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3F" w:rsidRPr="004F7912" w:rsidRDefault="00F7183F" w:rsidP="00F7183F">
      <w:pPr>
        <w:ind w:left="-708" w:hanging="1"/>
        <w:jc w:val="center"/>
        <w:rPr>
          <w:b/>
          <w:sz w:val="22"/>
          <w:szCs w:val="22"/>
        </w:rPr>
      </w:pPr>
      <w:r w:rsidRPr="004F7912">
        <w:rPr>
          <w:b/>
          <w:sz w:val="22"/>
          <w:szCs w:val="22"/>
        </w:rPr>
        <w:t>Описание предмета закупки</w:t>
      </w:r>
    </w:p>
    <w:p w:rsidR="00F7183F" w:rsidRPr="002C79F9" w:rsidRDefault="00F7183F" w:rsidP="00F7183F">
      <w:pPr>
        <w:jc w:val="center"/>
        <w:rPr>
          <w:sz w:val="18"/>
          <w:szCs w:val="20"/>
        </w:rPr>
      </w:pPr>
      <w:r w:rsidRPr="004F7912">
        <w:rPr>
          <w:b/>
          <w:sz w:val="22"/>
          <w:szCs w:val="22"/>
        </w:rPr>
        <w:t>(Техническое задание)</w:t>
      </w:r>
    </w:p>
    <w:p w:rsidR="00F7183F" w:rsidRPr="002C79F9" w:rsidRDefault="00F7183F" w:rsidP="00F7183F">
      <w:pPr>
        <w:widowControl w:val="0"/>
        <w:autoSpaceDE w:val="0"/>
        <w:rPr>
          <w:sz w:val="18"/>
          <w:szCs w:val="20"/>
        </w:rPr>
      </w:pPr>
    </w:p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3587"/>
        <w:gridCol w:w="7436"/>
      </w:tblGrid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rPr>
                <w:sz w:val="20"/>
                <w:szCs w:val="20"/>
              </w:rPr>
            </w:pPr>
            <w:r w:rsidRPr="0025383E">
              <w:rPr>
                <w:b/>
                <w:sz w:val="20"/>
                <w:szCs w:val="20"/>
              </w:rPr>
              <w:t>Наименование закупки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25383E">
              <w:rPr>
                <w:b/>
                <w:color w:val="000000"/>
                <w:sz w:val="20"/>
                <w:szCs w:val="20"/>
              </w:rPr>
              <w:t xml:space="preserve">Оказание услуг по предоставлению неисключительных (пользовательских) прав на программное обеспечение для электронного кадрового документооборота (ПО ЭКД) (поставка лицензий),  а также услуг по его внедрению 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contextualSpacing/>
              <w:rPr>
                <w:b/>
                <w:sz w:val="20"/>
                <w:szCs w:val="20"/>
              </w:rPr>
            </w:pPr>
            <w:r w:rsidRPr="0025383E">
              <w:rPr>
                <w:b/>
                <w:bCs/>
                <w:sz w:val="20"/>
                <w:szCs w:val="20"/>
              </w:rPr>
              <w:t>Объем оказываемых услуг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contextualSpacing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>В соответствии с таблицей 1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contextualSpacing/>
              <w:rPr>
                <w:b/>
                <w:sz w:val="20"/>
                <w:szCs w:val="20"/>
              </w:rPr>
            </w:pPr>
            <w:r w:rsidRPr="0025383E">
              <w:rPr>
                <w:b/>
                <w:bCs/>
                <w:sz w:val="20"/>
                <w:szCs w:val="20"/>
              </w:rPr>
              <w:t>Место оказания услуг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pStyle w:val="5"/>
              <w:numPr>
                <w:ilvl w:val="4"/>
                <w:numId w:val="0"/>
              </w:numPr>
              <w:tabs>
                <w:tab w:val="left" w:pos="-44"/>
                <w:tab w:val="left" w:pos="360"/>
                <w:tab w:val="num" w:pos="1008"/>
              </w:tabs>
              <w:spacing w:before="0" w:after="0"/>
              <w:ind w:left="-45" w:firstLine="1"/>
              <w:contextualSpacing/>
              <w:rPr>
                <w:b w:val="0"/>
                <w:i w:val="0"/>
                <w:sz w:val="20"/>
              </w:rPr>
            </w:pPr>
            <w:r w:rsidRPr="0025383E">
              <w:rPr>
                <w:sz w:val="20"/>
              </w:rPr>
              <w:t>620028, г.</w:t>
            </w:r>
            <w:r>
              <w:rPr>
                <w:sz w:val="20"/>
              </w:rPr>
              <w:t xml:space="preserve"> </w:t>
            </w:r>
            <w:r w:rsidRPr="0025383E">
              <w:rPr>
                <w:sz w:val="20"/>
              </w:rPr>
              <w:t>Екатеринбург, ул.</w:t>
            </w:r>
            <w:r>
              <w:rPr>
                <w:sz w:val="20"/>
              </w:rPr>
              <w:t xml:space="preserve"> </w:t>
            </w:r>
            <w:proofErr w:type="gramStart"/>
            <w:r w:rsidRPr="0025383E">
              <w:rPr>
                <w:sz w:val="20"/>
              </w:rPr>
              <w:t>Нагорная</w:t>
            </w:r>
            <w:proofErr w:type="gramEnd"/>
            <w:r w:rsidRPr="0025383E">
              <w:rPr>
                <w:sz w:val="20"/>
              </w:rPr>
              <w:t>, 48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contextualSpacing/>
              <w:rPr>
                <w:b/>
                <w:sz w:val="20"/>
                <w:szCs w:val="20"/>
              </w:rPr>
            </w:pPr>
            <w:r w:rsidRPr="0025383E">
              <w:rPr>
                <w:b/>
                <w:bCs/>
                <w:sz w:val="20"/>
                <w:szCs w:val="20"/>
              </w:rPr>
              <w:t>Срок и периодичность оказания услуг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14460B" w:rsidRDefault="00803716" w:rsidP="00A80593">
            <w:pPr>
              <w:pStyle w:val="ConsPlusNormal"/>
              <w:numPr>
                <w:ilvl w:val="0"/>
                <w:numId w:val="11"/>
              </w:numPr>
              <w:ind w:left="0" w:firstLine="99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bookmarkStart w:id="0" w:name="_GoBack"/>
            <w:bookmarkEnd w:id="0"/>
            <w:r w:rsidRPr="0014460B">
              <w:rPr>
                <w:rFonts w:ascii="Times New Roman" w:hAnsi="Times New Roman" w:cs="Times New Roman"/>
                <w:kern w:val="0"/>
                <w:sz w:val="20"/>
                <w:lang w:eastAsia="ru-RU"/>
              </w:rPr>
              <w:t xml:space="preserve">Исполнитель передаёт Заказчику Права на программное обеспечение (поставка лицензий)  не позднее  даты, следующей за датой  окончания срока предыдущих лицензий, отправляя бланк лицензии </w:t>
            </w:r>
            <w:proofErr w:type="gramStart"/>
            <w:r w:rsidRPr="0014460B">
              <w:rPr>
                <w:rFonts w:ascii="Times New Roman" w:hAnsi="Times New Roman" w:cs="Times New Roman"/>
                <w:kern w:val="0"/>
                <w:sz w:val="20"/>
                <w:lang w:eastAsia="ru-RU"/>
              </w:rPr>
              <w:t>на</w:t>
            </w:r>
            <w:proofErr w:type="gramEnd"/>
            <w:r w:rsidRPr="0014460B">
              <w:rPr>
                <w:rFonts w:ascii="Times New Roman" w:hAnsi="Times New Roman" w:cs="Times New Roman"/>
                <w:kern w:val="0"/>
                <w:sz w:val="20"/>
                <w:lang w:eastAsia="ru-RU"/>
              </w:rPr>
              <w:t xml:space="preserve"> ПО или серийного ключа по электронной почте </w:t>
            </w:r>
            <w:proofErr w:type="spellStart"/>
            <w:r w:rsidRPr="0014460B">
              <w:rPr>
                <w:rFonts w:ascii="Times New Roman" w:hAnsi="Times New Roman" w:cs="Times New Roman"/>
                <w:kern w:val="0"/>
                <w:sz w:val="20"/>
                <w:lang w:eastAsia="ru-RU"/>
              </w:rPr>
              <w:t>sa</w:t>
            </w:r>
            <w:proofErr w:type="spellEnd"/>
            <w:r w:rsidRPr="0014460B">
              <w:rPr>
                <w:rFonts w:ascii="Times New Roman" w:hAnsi="Times New Roman" w:cs="Times New Roman"/>
                <w:kern w:val="0"/>
                <w:sz w:val="20"/>
                <w:lang w:eastAsia="ru-RU"/>
              </w:rPr>
              <w:t>@</w:t>
            </w:r>
            <w:proofErr w:type="spellStart"/>
            <w:r w:rsidRPr="0014460B">
              <w:rPr>
                <w:rFonts w:ascii="Times New Roman" w:hAnsi="Times New Roman" w:cs="Times New Roman"/>
                <w:kern w:val="0"/>
                <w:sz w:val="20"/>
                <w:lang w:eastAsia="ru-RU"/>
              </w:rPr>
              <w:t>db</w:t>
            </w:r>
            <w:proofErr w:type="spellEnd"/>
            <w:r w:rsidRPr="0014460B">
              <w:rPr>
                <w:rFonts w:ascii="Times New Roman" w:hAnsi="Times New Roman" w:cs="Times New Roman"/>
                <w:kern w:val="0"/>
                <w:sz w:val="20"/>
                <w:lang w:eastAsia="ru-RU"/>
              </w:rPr>
              <w:t>11.</w:t>
            </w:r>
            <w:proofErr w:type="spellStart"/>
            <w:r w:rsidRPr="0014460B">
              <w:rPr>
                <w:rFonts w:ascii="Times New Roman" w:hAnsi="Times New Roman" w:cs="Times New Roman"/>
                <w:kern w:val="0"/>
                <w:sz w:val="20"/>
                <w:lang w:eastAsia="ru-RU"/>
              </w:rPr>
              <w:t>ru</w:t>
            </w:r>
            <w:proofErr w:type="spellEnd"/>
            <w:r w:rsidRPr="0014460B">
              <w:rPr>
                <w:rFonts w:ascii="Times New Roman" w:hAnsi="Times New Roman" w:cs="Times New Roman"/>
                <w:kern w:val="0"/>
                <w:sz w:val="20"/>
                <w:lang w:eastAsia="ru-RU"/>
              </w:rPr>
              <w:t>.</w:t>
            </w:r>
          </w:p>
          <w:p w:rsidR="009733F9" w:rsidRPr="0014460B" w:rsidRDefault="00803716" w:rsidP="00A80593">
            <w:pPr>
              <w:contextualSpacing/>
              <w:rPr>
                <w:sz w:val="20"/>
                <w:szCs w:val="20"/>
              </w:rPr>
            </w:pPr>
            <w:r w:rsidRPr="0014460B">
              <w:rPr>
                <w:sz w:val="20"/>
                <w:szCs w:val="20"/>
              </w:rPr>
              <w:t xml:space="preserve">          Период действия лицензи</w:t>
            </w:r>
            <w:r w:rsidR="009733F9" w:rsidRPr="0014460B">
              <w:rPr>
                <w:sz w:val="20"/>
                <w:szCs w:val="20"/>
              </w:rPr>
              <w:t>й</w:t>
            </w:r>
            <w:r w:rsidRPr="0014460B">
              <w:rPr>
                <w:sz w:val="20"/>
                <w:szCs w:val="20"/>
              </w:rPr>
              <w:t xml:space="preserve"> - </w:t>
            </w:r>
            <w:r w:rsidR="00760AB2" w:rsidRPr="0014460B">
              <w:rPr>
                <w:sz w:val="20"/>
                <w:szCs w:val="20"/>
              </w:rPr>
              <w:t xml:space="preserve"> в  течение </w:t>
            </w:r>
            <w:r w:rsidRPr="0014460B">
              <w:rPr>
                <w:sz w:val="20"/>
                <w:szCs w:val="20"/>
              </w:rPr>
              <w:t xml:space="preserve">12 месяцев с момента </w:t>
            </w:r>
            <w:r w:rsidR="009733F9" w:rsidRPr="0014460B">
              <w:rPr>
                <w:sz w:val="20"/>
                <w:szCs w:val="20"/>
              </w:rPr>
              <w:t xml:space="preserve">их </w:t>
            </w:r>
            <w:r w:rsidRPr="0014460B">
              <w:rPr>
                <w:sz w:val="20"/>
                <w:szCs w:val="20"/>
              </w:rPr>
              <w:t>активации</w:t>
            </w:r>
            <w:r w:rsidR="009733F9" w:rsidRPr="0014460B">
              <w:rPr>
                <w:sz w:val="20"/>
                <w:szCs w:val="20"/>
              </w:rPr>
              <w:t xml:space="preserve">.   </w:t>
            </w:r>
          </w:p>
          <w:p w:rsidR="00803716" w:rsidRPr="0014460B" w:rsidRDefault="00803716" w:rsidP="00A80593">
            <w:pPr>
              <w:contextualSpacing/>
              <w:rPr>
                <w:iCs/>
                <w:sz w:val="20"/>
                <w:szCs w:val="20"/>
              </w:rPr>
            </w:pPr>
            <w:r w:rsidRPr="0014460B">
              <w:rPr>
                <w:sz w:val="20"/>
                <w:szCs w:val="20"/>
              </w:rPr>
              <w:t xml:space="preserve"> </w:t>
            </w:r>
            <w:r w:rsidRPr="0014460B">
              <w:rPr>
                <w:iCs/>
                <w:sz w:val="20"/>
                <w:szCs w:val="20"/>
              </w:rPr>
              <w:t xml:space="preserve"> </w:t>
            </w:r>
            <w:r w:rsidR="009733F9" w:rsidRPr="0014460B">
              <w:rPr>
                <w:iCs/>
                <w:sz w:val="20"/>
                <w:szCs w:val="20"/>
              </w:rPr>
              <w:t>2.</w:t>
            </w:r>
            <w:r w:rsidRPr="0014460B">
              <w:rPr>
                <w:iCs/>
                <w:sz w:val="20"/>
                <w:szCs w:val="20"/>
              </w:rPr>
              <w:t xml:space="preserve">    Сроки внедрения </w:t>
            </w:r>
            <w:r w:rsidRPr="0014460B">
              <w:rPr>
                <w:b/>
                <w:color w:val="000000"/>
                <w:sz w:val="20"/>
                <w:szCs w:val="20"/>
              </w:rPr>
              <w:t>ПО ЭКД</w:t>
            </w:r>
            <w:r w:rsidRPr="0014460B">
              <w:rPr>
                <w:iCs/>
                <w:sz w:val="20"/>
                <w:szCs w:val="20"/>
              </w:rPr>
              <w:t>:</w:t>
            </w:r>
          </w:p>
          <w:p w:rsidR="00803716" w:rsidRPr="0014460B" w:rsidRDefault="00803716" w:rsidP="00A80593">
            <w:pPr>
              <w:rPr>
                <w:iCs/>
                <w:sz w:val="20"/>
                <w:szCs w:val="20"/>
              </w:rPr>
            </w:pPr>
            <w:r w:rsidRPr="0014460B">
              <w:rPr>
                <w:rFonts w:eastAsia="PT Sans"/>
                <w:sz w:val="20"/>
                <w:szCs w:val="20"/>
              </w:rPr>
              <w:t xml:space="preserve">- доступ к системе и электронному архиву должны быть введены в эксплуатацию в срок не позднее </w:t>
            </w:r>
            <w:r w:rsidRPr="0014460B">
              <w:rPr>
                <w:iCs/>
                <w:sz w:val="20"/>
              </w:rPr>
              <w:t>1 рабочего дня</w:t>
            </w:r>
            <w:r w:rsidRPr="0014460B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14460B">
              <w:rPr>
                <w:iCs/>
                <w:sz w:val="20"/>
                <w:szCs w:val="20"/>
              </w:rPr>
              <w:t>с даты активации</w:t>
            </w:r>
            <w:proofErr w:type="gramEnd"/>
            <w:r w:rsidRPr="0014460B">
              <w:rPr>
                <w:iCs/>
                <w:sz w:val="20"/>
                <w:szCs w:val="20"/>
              </w:rPr>
              <w:t xml:space="preserve"> лицензи</w:t>
            </w:r>
            <w:r w:rsidR="009733F9" w:rsidRPr="0014460B">
              <w:rPr>
                <w:iCs/>
                <w:sz w:val="20"/>
                <w:szCs w:val="20"/>
              </w:rPr>
              <w:t>й</w:t>
            </w:r>
            <w:r w:rsidRPr="0014460B">
              <w:rPr>
                <w:iCs/>
                <w:sz w:val="20"/>
                <w:szCs w:val="20"/>
              </w:rPr>
              <w:t xml:space="preserve">. </w:t>
            </w:r>
          </w:p>
          <w:p w:rsidR="00803716" w:rsidRPr="0014460B" w:rsidRDefault="00803716" w:rsidP="00A80593">
            <w:pPr>
              <w:contextualSpacing/>
              <w:rPr>
                <w:rFonts w:eastAsia="PT Sans"/>
                <w:sz w:val="20"/>
                <w:szCs w:val="20"/>
              </w:rPr>
            </w:pPr>
            <w:r w:rsidRPr="0014460B">
              <w:rPr>
                <w:rFonts w:eastAsia="PT Sans"/>
                <w:sz w:val="20"/>
                <w:szCs w:val="20"/>
              </w:rPr>
              <w:t xml:space="preserve">- окончание внедрения системы ЭКД (система и электронный архив введены в эксплуатацию, все пользователи обучены и подготовлены к работе в Системе) согласно детальному плану внедрения  в срок не более </w:t>
            </w:r>
            <w:r w:rsidRPr="0014460B">
              <w:rPr>
                <w:iCs/>
                <w:sz w:val="20"/>
              </w:rPr>
              <w:t xml:space="preserve">20 рабочих дней </w:t>
            </w:r>
            <w:proofErr w:type="gramStart"/>
            <w:r w:rsidRPr="0014460B">
              <w:rPr>
                <w:iCs/>
                <w:sz w:val="20"/>
              </w:rPr>
              <w:t>с даты активации</w:t>
            </w:r>
            <w:proofErr w:type="gramEnd"/>
            <w:r w:rsidRPr="0014460B">
              <w:rPr>
                <w:iCs/>
                <w:sz w:val="20"/>
              </w:rPr>
              <w:t xml:space="preserve"> лицензи</w:t>
            </w:r>
            <w:r w:rsidR="009733F9" w:rsidRPr="0014460B">
              <w:rPr>
                <w:iCs/>
                <w:sz w:val="20"/>
              </w:rPr>
              <w:t>й</w:t>
            </w:r>
            <w:r w:rsidRPr="0014460B">
              <w:rPr>
                <w:iCs/>
                <w:sz w:val="20"/>
              </w:rPr>
              <w:t>.</w:t>
            </w:r>
          </w:p>
          <w:p w:rsidR="00803716" w:rsidRPr="0014460B" w:rsidRDefault="00803716" w:rsidP="00A80593">
            <w:pPr>
              <w:contextualSpacing/>
              <w:rPr>
                <w:iCs/>
                <w:sz w:val="20"/>
                <w:szCs w:val="20"/>
              </w:rPr>
            </w:pPr>
          </w:p>
          <w:p w:rsidR="00803716" w:rsidRPr="0014460B" w:rsidRDefault="009733F9" w:rsidP="00A80593">
            <w:pPr>
              <w:contextualSpacing/>
              <w:rPr>
                <w:iCs/>
                <w:sz w:val="20"/>
                <w:szCs w:val="20"/>
              </w:rPr>
            </w:pPr>
            <w:r w:rsidRPr="0014460B">
              <w:rPr>
                <w:iCs/>
                <w:sz w:val="20"/>
                <w:szCs w:val="20"/>
              </w:rPr>
              <w:t>3</w:t>
            </w:r>
            <w:r w:rsidR="00803716" w:rsidRPr="0014460B">
              <w:rPr>
                <w:iCs/>
                <w:sz w:val="20"/>
                <w:szCs w:val="20"/>
              </w:rPr>
              <w:t>.</w:t>
            </w:r>
            <w:r w:rsidRPr="0014460B">
              <w:rPr>
                <w:iCs/>
                <w:sz w:val="20"/>
                <w:szCs w:val="20"/>
              </w:rPr>
              <w:t xml:space="preserve"> </w:t>
            </w:r>
            <w:r w:rsidR="00803716" w:rsidRPr="0014460B">
              <w:rPr>
                <w:iCs/>
                <w:sz w:val="20"/>
                <w:szCs w:val="20"/>
              </w:rPr>
              <w:t xml:space="preserve">Срок поставки лицензий - </w:t>
            </w:r>
            <w:r w:rsidR="00803716" w:rsidRPr="0014460B">
              <w:rPr>
                <w:iCs/>
                <w:sz w:val="20"/>
              </w:rPr>
              <w:t xml:space="preserve">не позднее </w:t>
            </w:r>
            <w:r w:rsidR="00803716" w:rsidRPr="0014460B">
              <w:rPr>
                <w:sz w:val="20"/>
              </w:rPr>
              <w:t xml:space="preserve"> </w:t>
            </w:r>
            <w:r w:rsidR="00803716" w:rsidRPr="0014460B">
              <w:rPr>
                <w:iCs/>
                <w:sz w:val="20"/>
              </w:rPr>
              <w:t>даты, следующей за датой  окончания срока</w:t>
            </w:r>
            <w:r w:rsidR="00A80593" w:rsidRPr="0014460B">
              <w:rPr>
                <w:iCs/>
                <w:sz w:val="20"/>
              </w:rPr>
              <w:t xml:space="preserve">  </w:t>
            </w:r>
            <w:r w:rsidR="00803716" w:rsidRPr="0014460B">
              <w:rPr>
                <w:iCs/>
                <w:sz w:val="20"/>
              </w:rPr>
              <w:t xml:space="preserve"> предыдущих лицензий.</w:t>
            </w:r>
            <w:r w:rsidR="00A80593" w:rsidRPr="0014460B">
              <w:rPr>
                <w:iCs/>
                <w:sz w:val="20"/>
              </w:rPr>
              <w:t xml:space="preserve">                                                                                                          Дата окончания срока установленных лицензий 10.09.2024</w:t>
            </w:r>
          </w:p>
          <w:p w:rsidR="00803716" w:rsidRPr="0014460B" w:rsidRDefault="009733F9" w:rsidP="00A80593">
            <w:pPr>
              <w:contextualSpacing/>
              <w:rPr>
                <w:iCs/>
                <w:sz w:val="20"/>
                <w:szCs w:val="20"/>
              </w:rPr>
            </w:pPr>
            <w:r w:rsidRPr="0014460B">
              <w:rPr>
                <w:iCs/>
                <w:sz w:val="20"/>
                <w:szCs w:val="20"/>
              </w:rPr>
              <w:t>4</w:t>
            </w:r>
            <w:r w:rsidR="00803716" w:rsidRPr="0014460B">
              <w:rPr>
                <w:iCs/>
                <w:sz w:val="20"/>
                <w:szCs w:val="20"/>
              </w:rPr>
              <w:t xml:space="preserve">. </w:t>
            </w:r>
            <w:r w:rsidRPr="0014460B">
              <w:rPr>
                <w:iCs/>
                <w:sz w:val="20"/>
                <w:szCs w:val="20"/>
              </w:rPr>
              <w:t xml:space="preserve"> </w:t>
            </w:r>
            <w:r w:rsidR="00803716" w:rsidRPr="0014460B">
              <w:rPr>
                <w:iCs/>
                <w:sz w:val="20"/>
                <w:szCs w:val="20"/>
              </w:rPr>
              <w:t>Плановые сроки внедрения:</w:t>
            </w:r>
          </w:p>
          <w:p w:rsidR="00803716" w:rsidRPr="003E545C" w:rsidRDefault="00803716" w:rsidP="00A80593">
            <w:pPr>
              <w:rPr>
                <w:iCs/>
                <w:sz w:val="20"/>
                <w:szCs w:val="20"/>
              </w:rPr>
            </w:pPr>
            <w:r w:rsidRPr="0014460B">
              <w:rPr>
                <w:rFonts w:eastAsia="PT Sans"/>
                <w:sz w:val="20"/>
                <w:szCs w:val="20"/>
              </w:rPr>
              <w:t xml:space="preserve">доступ к системе и электронному архиву должны быть введены в эксплуатацию в срок не позднее не позднее </w:t>
            </w:r>
            <w:r w:rsidRPr="0014460B">
              <w:rPr>
                <w:iCs/>
                <w:sz w:val="20"/>
              </w:rPr>
              <w:t>1 рабочего дня</w:t>
            </w:r>
            <w:r w:rsidRPr="0014460B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14460B">
              <w:rPr>
                <w:sz w:val="20"/>
                <w:szCs w:val="20"/>
              </w:rPr>
              <w:t xml:space="preserve">с </w:t>
            </w:r>
            <w:r w:rsidRPr="0014460B">
              <w:rPr>
                <w:iCs/>
                <w:sz w:val="20"/>
                <w:szCs w:val="20"/>
              </w:rPr>
              <w:t>даты активации</w:t>
            </w:r>
            <w:proofErr w:type="gramEnd"/>
            <w:r>
              <w:rPr>
                <w:iCs/>
                <w:sz w:val="20"/>
                <w:szCs w:val="20"/>
              </w:rPr>
              <w:t xml:space="preserve"> лицензи</w:t>
            </w:r>
            <w:r w:rsidR="009733F9">
              <w:rPr>
                <w:iCs/>
                <w:sz w:val="20"/>
                <w:szCs w:val="20"/>
              </w:rPr>
              <w:t>й</w:t>
            </w:r>
            <w:r w:rsidRPr="003E545C">
              <w:rPr>
                <w:iCs/>
                <w:sz w:val="20"/>
                <w:szCs w:val="20"/>
              </w:rPr>
              <w:t xml:space="preserve">. </w:t>
            </w:r>
          </w:p>
          <w:p w:rsidR="00803716" w:rsidRPr="007F58CF" w:rsidRDefault="00803716" w:rsidP="00A80593">
            <w:pPr>
              <w:contextualSpacing/>
              <w:rPr>
                <w:rFonts w:eastAsia="PT Sans"/>
                <w:sz w:val="20"/>
                <w:szCs w:val="20"/>
              </w:rPr>
            </w:pPr>
            <w:r w:rsidRPr="003E545C">
              <w:rPr>
                <w:rFonts w:eastAsia="PT Sans"/>
                <w:sz w:val="20"/>
                <w:szCs w:val="20"/>
              </w:rPr>
              <w:t xml:space="preserve">- окончание внедрения </w:t>
            </w:r>
            <w:r w:rsidRPr="007F58CF">
              <w:rPr>
                <w:rFonts w:eastAsia="PT Sans"/>
                <w:sz w:val="20"/>
                <w:szCs w:val="20"/>
              </w:rPr>
              <w:t xml:space="preserve">системы ЭКД (система и электронный архив введены в эксплуатацию, все пользователи обучены и подготовлены к работе в Системе) согласно детальному плану внедрения  в срок не более </w:t>
            </w:r>
            <w:r w:rsidRPr="007F58CF">
              <w:rPr>
                <w:iCs/>
                <w:sz w:val="20"/>
              </w:rPr>
              <w:t>20 рабочих дней</w:t>
            </w:r>
            <w:r w:rsidRPr="007F58CF">
              <w:rPr>
                <w:sz w:val="20"/>
                <w:szCs w:val="20"/>
              </w:rPr>
              <w:t xml:space="preserve">  </w:t>
            </w:r>
            <w:proofErr w:type="gramStart"/>
            <w:r w:rsidRPr="007F58CF">
              <w:rPr>
                <w:sz w:val="20"/>
                <w:szCs w:val="20"/>
              </w:rPr>
              <w:t xml:space="preserve">с </w:t>
            </w:r>
            <w:r w:rsidRPr="007F58CF">
              <w:rPr>
                <w:iCs/>
                <w:sz w:val="20"/>
                <w:szCs w:val="20"/>
              </w:rPr>
              <w:t>даты активации</w:t>
            </w:r>
            <w:proofErr w:type="gramEnd"/>
            <w:r w:rsidRPr="007F58CF">
              <w:rPr>
                <w:iCs/>
                <w:sz w:val="20"/>
                <w:szCs w:val="20"/>
              </w:rPr>
              <w:t xml:space="preserve"> лицензи</w:t>
            </w:r>
            <w:r w:rsidR="009733F9">
              <w:rPr>
                <w:iCs/>
                <w:sz w:val="20"/>
                <w:szCs w:val="20"/>
              </w:rPr>
              <w:t>й</w:t>
            </w:r>
            <w:r w:rsidRPr="007F58CF">
              <w:rPr>
                <w:iCs/>
                <w:sz w:val="20"/>
                <w:szCs w:val="20"/>
              </w:rPr>
              <w:t>.</w:t>
            </w:r>
          </w:p>
          <w:p w:rsidR="00803716" w:rsidRPr="00D96324" w:rsidRDefault="00803716" w:rsidP="00A8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34"/>
              <w:rPr>
                <w:rFonts w:eastAsia="PT Sans"/>
                <w:sz w:val="20"/>
                <w:szCs w:val="20"/>
              </w:rPr>
            </w:pPr>
            <w:r w:rsidRPr="007F58CF">
              <w:rPr>
                <w:rFonts w:eastAsia="PT Sans"/>
                <w:sz w:val="20"/>
                <w:szCs w:val="20"/>
              </w:rPr>
              <w:t>Детальный план внедрения приведен в Приложении 1</w:t>
            </w:r>
            <w:r w:rsidRPr="003E545C">
              <w:rPr>
                <w:rFonts w:eastAsia="PT Sans"/>
                <w:sz w:val="20"/>
                <w:szCs w:val="20"/>
              </w:rPr>
              <w:t xml:space="preserve"> к Техническому</w:t>
            </w:r>
            <w:r w:rsidRPr="00D96324">
              <w:rPr>
                <w:rFonts w:eastAsia="PT Sans"/>
                <w:sz w:val="20"/>
                <w:szCs w:val="20"/>
              </w:rPr>
              <w:t xml:space="preserve"> заданию.</w:t>
            </w:r>
          </w:p>
          <w:p w:rsidR="00803716" w:rsidRPr="0025383E" w:rsidRDefault="009733F9" w:rsidP="00A8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eastAsia="PT Sans"/>
                <w:sz w:val="20"/>
                <w:szCs w:val="20"/>
              </w:rPr>
            </w:pPr>
            <w:r>
              <w:rPr>
                <w:rFonts w:eastAsia="PT Sans"/>
                <w:sz w:val="20"/>
                <w:szCs w:val="20"/>
              </w:rPr>
              <w:t>5</w:t>
            </w:r>
            <w:r w:rsidR="00803716" w:rsidRPr="00D96324">
              <w:rPr>
                <w:rFonts w:eastAsia="PT Sans"/>
                <w:sz w:val="20"/>
                <w:szCs w:val="20"/>
              </w:rPr>
              <w:t>.</w:t>
            </w:r>
            <w:r>
              <w:rPr>
                <w:rFonts w:eastAsia="PT Sans"/>
                <w:sz w:val="20"/>
                <w:szCs w:val="20"/>
              </w:rPr>
              <w:t xml:space="preserve"> </w:t>
            </w:r>
            <w:r w:rsidR="00803716" w:rsidRPr="00D96324">
              <w:rPr>
                <w:rFonts w:eastAsia="PT Sans"/>
                <w:sz w:val="20"/>
                <w:szCs w:val="20"/>
              </w:rPr>
              <w:t>Техническая поддержка осуществляется весь  период действия лицензий.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pStyle w:val="5"/>
              <w:numPr>
                <w:ilvl w:val="4"/>
                <w:numId w:val="0"/>
              </w:numPr>
              <w:tabs>
                <w:tab w:val="left" w:pos="360"/>
                <w:tab w:val="num" w:pos="567"/>
              </w:tabs>
              <w:spacing w:before="0" w:after="0"/>
              <w:ind w:left="48" w:hanging="48"/>
              <w:rPr>
                <w:sz w:val="20"/>
              </w:rPr>
            </w:pPr>
            <w:r w:rsidRPr="0025383E">
              <w:rPr>
                <w:sz w:val="20"/>
              </w:rPr>
              <w:t>Форма, сроки и порядок оплаты товаров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803716">
            <w:pPr>
              <w:tabs>
                <w:tab w:val="left" w:pos="256"/>
              </w:tabs>
              <w:contextualSpacing/>
              <w:jc w:val="both"/>
              <w:rPr>
                <w:sz w:val="20"/>
                <w:szCs w:val="20"/>
              </w:rPr>
            </w:pPr>
            <w:r w:rsidRPr="007F58CF">
              <w:rPr>
                <w:rFonts w:eastAsia="PT Sans"/>
                <w:sz w:val="20"/>
                <w:szCs w:val="20"/>
              </w:rPr>
              <w:t>Оплата услуг Исполнителю производится  в безналичной форме по факту оказания услуг в срок не более 7 (семи) рабочих дней со дня подписания Заказчиком оригинала  акта оказанных услуг, а также на основании полученного оригинала счета/счета-фактуры или   со дня подписания указанных документов  в системе электронного документооборота (ЭДО) «</w:t>
            </w:r>
            <w:proofErr w:type="spellStart"/>
            <w:r w:rsidRPr="007F58CF">
              <w:rPr>
                <w:rFonts w:eastAsia="PT Sans"/>
                <w:sz w:val="20"/>
                <w:szCs w:val="20"/>
              </w:rPr>
              <w:t>Диадок</w:t>
            </w:r>
            <w:proofErr w:type="spellEnd"/>
            <w:r w:rsidRPr="007F58CF">
              <w:rPr>
                <w:rFonts w:eastAsia="PT Sans"/>
                <w:sz w:val="20"/>
                <w:szCs w:val="20"/>
              </w:rPr>
              <w:t>»</w:t>
            </w:r>
            <w:r>
              <w:rPr>
                <w:rFonts w:eastAsia="PT Sans"/>
                <w:sz w:val="20"/>
                <w:szCs w:val="20"/>
              </w:rPr>
              <w:t>.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ind w:right="-466"/>
              <w:rPr>
                <w:i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Список условных обозначений и сокращений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803716">
            <w:pPr>
              <w:ind w:right="-466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ПО</w:t>
            </w:r>
            <w:r w:rsidRPr="0025383E">
              <w:rPr>
                <w:rFonts w:eastAsia="PT Sans"/>
                <w:sz w:val="20"/>
                <w:szCs w:val="20"/>
              </w:rPr>
              <w:t xml:space="preserve"> - Программное обеспечение</w:t>
            </w:r>
          </w:p>
          <w:p w:rsidR="00803716" w:rsidRPr="0025383E" w:rsidRDefault="00803716" w:rsidP="00803716">
            <w:pPr>
              <w:ind w:right="-466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УКЭП</w:t>
            </w:r>
            <w:r w:rsidRPr="0025383E">
              <w:rPr>
                <w:rFonts w:eastAsia="PT Sans"/>
                <w:sz w:val="20"/>
                <w:szCs w:val="20"/>
              </w:rPr>
              <w:t xml:space="preserve"> - Усиленная квалифицированная электронная подпись</w:t>
            </w:r>
          </w:p>
          <w:p w:rsidR="00803716" w:rsidRPr="0025383E" w:rsidRDefault="00803716" w:rsidP="00803716">
            <w:pPr>
              <w:ind w:right="-466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ЭКД</w:t>
            </w:r>
            <w:r w:rsidRPr="0025383E">
              <w:rPr>
                <w:rFonts w:eastAsia="PT Sans"/>
                <w:sz w:val="20"/>
                <w:szCs w:val="20"/>
              </w:rPr>
              <w:t xml:space="preserve"> - Электронный кадровый документооборот</w:t>
            </w:r>
          </w:p>
          <w:p w:rsidR="00803716" w:rsidRPr="0025383E" w:rsidRDefault="00803716" w:rsidP="00803716">
            <w:pPr>
              <w:ind w:right="-466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УНЭП</w:t>
            </w:r>
            <w:r w:rsidRPr="0025383E">
              <w:rPr>
                <w:rFonts w:eastAsia="PT Sans"/>
                <w:sz w:val="20"/>
                <w:szCs w:val="20"/>
              </w:rPr>
              <w:t xml:space="preserve"> - Усиленная неквалифицированная электронная подпись</w:t>
            </w:r>
          </w:p>
          <w:p w:rsidR="00803716" w:rsidRPr="0025383E" w:rsidRDefault="00803716" w:rsidP="00803716">
            <w:pPr>
              <w:ind w:right="-466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ПЭП</w:t>
            </w:r>
            <w:r w:rsidRPr="0025383E">
              <w:rPr>
                <w:rFonts w:eastAsia="PT Sans"/>
                <w:sz w:val="20"/>
                <w:szCs w:val="20"/>
              </w:rPr>
              <w:t xml:space="preserve"> - Простая электронная подпись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ЕСИА</w:t>
            </w:r>
            <w:r w:rsidRPr="0025383E">
              <w:rPr>
                <w:rFonts w:eastAsia="PT Sans"/>
                <w:sz w:val="20"/>
                <w:szCs w:val="20"/>
              </w:rPr>
              <w:t xml:space="preserve"> - Единая система идентификац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ии и ау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>тентификации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Исполнитель</w:t>
            </w:r>
            <w:r w:rsidRPr="0025383E">
              <w:rPr>
                <w:rFonts w:eastAsia="PT Sans"/>
                <w:sz w:val="20"/>
                <w:szCs w:val="20"/>
              </w:rPr>
              <w:t xml:space="preserve"> - Правообладатель Программного обеспечения. 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Заказчик</w:t>
            </w:r>
            <w:r w:rsidRPr="0025383E">
              <w:rPr>
                <w:rFonts w:eastAsia="PT Sans"/>
                <w:sz w:val="20"/>
                <w:szCs w:val="20"/>
              </w:rPr>
              <w:t xml:space="preserve"> - Компания, планирующая закупку лицензий 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proofErr w:type="spellStart"/>
            <w:r w:rsidRPr="0025383E">
              <w:rPr>
                <w:rFonts w:eastAsia="PT Sans"/>
                <w:b/>
                <w:sz w:val="20"/>
                <w:szCs w:val="20"/>
              </w:rPr>
              <w:t>ПДн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 xml:space="preserve"> - Персональные данные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Пользователь</w:t>
            </w:r>
            <w:r w:rsidRPr="0025383E">
              <w:rPr>
                <w:rFonts w:eastAsia="PT Sans"/>
                <w:sz w:val="20"/>
                <w:szCs w:val="20"/>
              </w:rPr>
              <w:t xml:space="preserve"> – физическое лицо с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уникальным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СНИЛС, работник Заказчика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Портал Работа в России</w:t>
            </w:r>
            <w:r w:rsidRPr="0025383E">
              <w:rPr>
                <w:rFonts w:eastAsia="PT Sans"/>
                <w:sz w:val="20"/>
                <w:szCs w:val="20"/>
              </w:rPr>
              <w:t xml:space="preserve"> - федеральная государственная информационная система Федеральной службы по труду и занятости.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Сертификат</w:t>
            </w:r>
            <w:r w:rsidRPr="0025383E">
              <w:rPr>
                <w:rFonts w:eastAsia="PT Sans"/>
                <w:sz w:val="20"/>
                <w:szCs w:val="20"/>
              </w:rPr>
              <w:t xml:space="preserve"> -  сертификат ключа проверки электронной подписи в соответствии с определением ФЗ-63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АУЦ</w:t>
            </w:r>
            <w:r w:rsidRPr="0025383E">
              <w:rPr>
                <w:rFonts w:eastAsia="PT Sans"/>
                <w:sz w:val="20"/>
                <w:szCs w:val="20"/>
              </w:rPr>
              <w:t xml:space="preserve"> – аккредитованный удостоверяющий центр 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Кадровый сотрудник</w:t>
            </w:r>
            <w:r w:rsidRPr="0025383E">
              <w:rPr>
                <w:rFonts w:eastAsia="PT Sans"/>
                <w:sz w:val="20"/>
                <w:szCs w:val="20"/>
              </w:rPr>
              <w:t xml:space="preserve"> - Сотрудник кадровой службы, работник Заказчика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Руководитель</w:t>
            </w:r>
            <w:r w:rsidRPr="0025383E">
              <w:rPr>
                <w:rFonts w:eastAsia="PT Sans"/>
                <w:sz w:val="20"/>
                <w:szCs w:val="20"/>
              </w:rPr>
              <w:t xml:space="preserve"> - Сотрудник, подписывающий документы от лица работодателя с помощью УКЭП, работник</w:t>
            </w:r>
          </w:p>
          <w:p w:rsidR="00803716" w:rsidRPr="0025383E" w:rsidRDefault="00803716" w:rsidP="00803716">
            <w:pPr>
              <w:ind w:right="-466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Заказчика.</w:t>
            </w:r>
          </w:p>
          <w:p w:rsidR="00803716" w:rsidRPr="0025383E" w:rsidRDefault="00803716" w:rsidP="00803716">
            <w:pPr>
              <w:ind w:right="-466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SLA</w:t>
            </w:r>
            <w:r w:rsidRPr="0025383E">
              <w:rPr>
                <w:rFonts w:eastAsia="PT Sans"/>
                <w:sz w:val="20"/>
                <w:szCs w:val="20"/>
              </w:rPr>
              <w:t xml:space="preserve"> - Соглашения об уровне сервиса.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b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Основной эффект от реализации проекта ЭКД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80371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Экономия времени сотрудников;</w:t>
            </w:r>
          </w:p>
          <w:p w:rsidR="00803716" w:rsidRPr="0025383E" w:rsidRDefault="00803716" w:rsidP="0080371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Повышение мобильности;</w:t>
            </w:r>
          </w:p>
          <w:p w:rsidR="00803716" w:rsidRPr="0025383E" w:rsidRDefault="00803716" w:rsidP="0080371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Ускорение процессов подписания кадровых документов;</w:t>
            </w:r>
          </w:p>
          <w:p w:rsidR="00803716" w:rsidRPr="0025383E" w:rsidRDefault="00803716" w:rsidP="0080371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lastRenderedPageBreak/>
              <w:t xml:space="preserve">Упрощение процесса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контроля за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подписанием кадровых документов;</w:t>
            </w:r>
          </w:p>
          <w:p w:rsidR="00803716" w:rsidRPr="0025383E" w:rsidRDefault="00803716" w:rsidP="0080371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Повышение прозрачности кадрового документооборота;</w:t>
            </w:r>
          </w:p>
          <w:p w:rsidR="00803716" w:rsidRPr="0025383E" w:rsidRDefault="00803716" w:rsidP="0080371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Улучшение сохранности документов по сравнению с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бумажными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>;</w:t>
            </w:r>
          </w:p>
          <w:p w:rsidR="00803716" w:rsidRPr="0025383E" w:rsidRDefault="00803716" w:rsidP="0080371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Экономия офисного/архивного пространства для хранения документов;</w:t>
            </w:r>
          </w:p>
          <w:p w:rsidR="00803716" w:rsidRPr="0025383E" w:rsidRDefault="00803716" w:rsidP="0080371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Снижение затрат на бумагу;</w:t>
            </w:r>
          </w:p>
          <w:p w:rsidR="00803716" w:rsidRPr="0025383E" w:rsidRDefault="00803716" w:rsidP="0080371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Снижение риска подделки документов (при использовании усиленной квалифицированной электронной подписи);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ind w:right="110"/>
              <w:rPr>
                <w:rFonts w:eastAsia="PT Sans"/>
                <w:b/>
                <w:sz w:val="20"/>
                <w:szCs w:val="20"/>
              </w:rPr>
            </w:pPr>
            <w:r w:rsidRPr="0025383E">
              <w:rPr>
                <w:b/>
                <w:sz w:val="20"/>
                <w:szCs w:val="20"/>
              </w:rPr>
              <w:lastRenderedPageBreak/>
              <w:t>Общие требования к оказанию услуг</w:t>
            </w:r>
            <w:r w:rsidRPr="0025383E">
              <w:rPr>
                <w:rFonts w:eastAsia="PT Sans"/>
                <w:b/>
                <w:sz w:val="20"/>
                <w:szCs w:val="20"/>
              </w:rPr>
              <w:t xml:space="preserve"> в рамках передачи лицензий</w:t>
            </w:r>
          </w:p>
          <w:p w:rsidR="00803716" w:rsidRPr="0025383E" w:rsidRDefault="00803716" w:rsidP="00D166D4">
            <w:pPr>
              <w:ind w:right="110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 </w:t>
            </w:r>
          </w:p>
          <w:p w:rsidR="00803716" w:rsidRPr="0025383E" w:rsidRDefault="00803716" w:rsidP="00D166D4">
            <w:pPr>
              <w:ind w:right="-466"/>
              <w:rPr>
                <w:rFonts w:eastAsia="PT Sans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803716">
            <w:pPr>
              <w:ind w:right="11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Исполнитель должен</w:t>
            </w:r>
            <w:r w:rsidRPr="0025383E">
              <w:rPr>
                <w:rFonts w:eastAsia="PT Sans"/>
                <w:sz w:val="20"/>
                <w:szCs w:val="20"/>
              </w:rPr>
              <w:t>:</w:t>
            </w:r>
          </w:p>
          <w:p w:rsidR="00803716" w:rsidRPr="0025383E" w:rsidRDefault="00803716" w:rsidP="00803716">
            <w:pPr>
              <w:numPr>
                <w:ilvl w:val="0"/>
                <w:numId w:val="7"/>
              </w:numPr>
              <w:ind w:left="99" w:firstLine="0"/>
              <w:jc w:val="both"/>
              <w:rPr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Предоставить шаблоны документов по переходу на ЭКД</w:t>
            </w:r>
            <w:r w:rsidRPr="0025383E">
              <w:rPr>
                <w:rFonts w:eastAsia="Cambria"/>
                <w:sz w:val="20"/>
                <w:szCs w:val="20"/>
              </w:rPr>
              <w:t>;</w:t>
            </w:r>
          </w:p>
          <w:p w:rsidR="00803716" w:rsidRPr="0025383E" w:rsidRDefault="00803716" w:rsidP="0080371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Проконсультировать кадровых сотрудников Заказчика;</w:t>
            </w:r>
          </w:p>
          <w:p w:rsidR="00803716" w:rsidRPr="0025383E" w:rsidRDefault="00803716" w:rsidP="0080371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Провести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обучающий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вебинар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 xml:space="preserve"> в удаленном режиме по вопросам установки, администрирования и работы с Системой ЭКД.</w:t>
            </w:r>
          </w:p>
          <w:p w:rsidR="00803716" w:rsidRPr="0025383E" w:rsidRDefault="00803716" w:rsidP="0080371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Провести обучение всех сотрудников по использованию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ПО</w:t>
            </w:r>
            <w:proofErr w:type="gramEnd"/>
            <w:r w:rsidRPr="0025383E">
              <w:rPr>
                <w:rFonts w:eastAsia="Cambria"/>
                <w:sz w:val="20"/>
                <w:szCs w:val="20"/>
              </w:rPr>
              <w:t>.</w:t>
            </w:r>
          </w:p>
          <w:p w:rsidR="00803716" w:rsidRPr="0025383E" w:rsidRDefault="00803716" w:rsidP="00803716">
            <w:pPr>
              <w:ind w:left="99" w:right="-466"/>
              <w:jc w:val="both"/>
              <w:rPr>
                <w:rFonts w:eastAsia="PT Sans"/>
                <w:b/>
                <w:sz w:val="20"/>
                <w:szCs w:val="20"/>
              </w:rPr>
            </w:pP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b/>
                <w:color w:val="FF0000"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 xml:space="preserve">Основные  задачи и требования к исполнителю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80371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Выдача Пользователю УНЭП;</w:t>
            </w:r>
            <w:r w:rsidRPr="0025383E">
              <w:rPr>
                <w:rFonts w:eastAsia="PT Sans"/>
                <w:sz w:val="20"/>
                <w:szCs w:val="20"/>
              </w:rPr>
              <w:br/>
              <w:t>В системе возможен выпуск Пользователю сертификата УНЭП из личного кабинета, без личного посещения АУЦ.</w:t>
            </w:r>
          </w:p>
          <w:p w:rsidR="00803716" w:rsidRPr="0025383E" w:rsidRDefault="00803716" w:rsidP="0080371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Подключение Пользователю ПЭП ЕСИА.</w:t>
            </w:r>
          </w:p>
          <w:p w:rsidR="00803716" w:rsidRPr="0025383E" w:rsidRDefault="00803716" w:rsidP="008037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Система ЭКД должна быть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бесшовно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 xml:space="preserve"> интегрирована с государственным Порталом “Работа в России” для подписания документов с помощью ПЭП ЕСИА. Чтобы, при наличии учетной записи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Госуслуг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>, сотрудник с ее помощью мог подписывать документы в личном кабинете системы ЭКД;</w:t>
            </w:r>
          </w:p>
          <w:p w:rsidR="00803716" w:rsidRPr="0025383E" w:rsidRDefault="00803716" w:rsidP="0080371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Интеграция Системы с 1С ЗАРПЛАТА И КАДРЫ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ГОСУДАРСТВЕННОГО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УЧРЕЖЕНИЯ, РЕД. 3.1, которая должна выполнять следующие функции:</w:t>
            </w:r>
          </w:p>
          <w:p w:rsidR="00803716" w:rsidRPr="0025383E" w:rsidRDefault="00803716" w:rsidP="008037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3.1 Выгрузка сотрудников и их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ПДн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>, необходимых для выпуска УНЭП и осуществления кадрового электронного документооборота;</w:t>
            </w:r>
          </w:p>
          <w:p w:rsidR="00803716" w:rsidRPr="0025383E" w:rsidRDefault="00803716" w:rsidP="008037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3.2  Выгрузка печатных форм документов и их параметров, необходимых для осуществления кадрового электронного документооборота: Тип документа, номер документа, Пользователь, Руководитель, Кадровый сотрудник,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Юр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.л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>ицо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>;</w:t>
            </w:r>
          </w:p>
          <w:p w:rsidR="00803716" w:rsidRPr="0025383E" w:rsidRDefault="00803716" w:rsidP="008037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3.3  Загрузка ссылок на подписанные документы;</w:t>
            </w:r>
          </w:p>
          <w:p w:rsidR="00803716" w:rsidRPr="0025383E" w:rsidRDefault="00803716" w:rsidP="008037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3.4  Загрузка статусов подписания документов;</w:t>
            </w:r>
          </w:p>
          <w:p w:rsidR="00803716" w:rsidRPr="0025383E" w:rsidRDefault="00803716" w:rsidP="008037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3.5 Пакетная выгрузка печатных форм документов и их параметров, необходимых для осуществления кадрового электронного документооборота;</w:t>
            </w:r>
          </w:p>
          <w:p w:rsidR="00803716" w:rsidRPr="0025383E" w:rsidRDefault="00803716" w:rsidP="0080371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Наличие и готовность API для интеграции с другими информационными системами,</w:t>
            </w:r>
          </w:p>
          <w:p w:rsidR="00803716" w:rsidRPr="0025383E" w:rsidRDefault="00803716" w:rsidP="0080371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Интеграция Системы с 1С ЗАРПЛАТА И КАДРЫ ГОСУДАРСТВЕННОГО УЧРЕЖЕНИЯ, РЕД. 3.1 и наличие Модуля интеграции 1С, которая должна выполнять следующие функции:</w:t>
            </w:r>
          </w:p>
          <w:p w:rsidR="00803716" w:rsidRPr="0025383E" w:rsidRDefault="00803716" w:rsidP="008037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5.1 Отображение документов 1С и в системе ЭКД;</w:t>
            </w:r>
          </w:p>
          <w:p w:rsidR="00803716" w:rsidRPr="0025383E" w:rsidRDefault="00803716" w:rsidP="008037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5.2 Фильтрация документов по статусам в системе ЭКД;</w:t>
            </w:r>
          </w:p>
          <w:p w:rsidR="00803716" w:rsidRPr="0025383E" w:rsidRDefault="00803716" w:rsidP="008037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5.3 Отправка документов  в системы ЭКД;</w:t>
            </w:r>
          </w:p>
          <w:p w:rsidR="00803716" w:rsidRPr="0025383E" w:rsidRDefault="00803716" w:rsidP="008037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5.4 Загрузка архива документов с системы ЭКД в 1С;</w:t>
            </w:r>
          </w:p>
          <w:p w:rsidR="00803716" w:rsidRPr="0025383E" w:rsidRDefault="00803716" w:rsidP="008037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5.5 Отображение реестра сотрудников;</w:t>
            </w:r>
          </w:p>
          <w:p w:rsidR="00803716" w:rsidRPr="0025383E" w:rsidRDefault="00803716" w:rsidP="008037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5.6 Выгрузка сотрудников на портал;</w:t>
            </w:r>
          </w:p>
          <w:p w:rsidR="00803716" w:rsidRPr="0025383E" w:rsidRDefault="00803716" w:rsidP="008037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5.7 Скачивание архива подписей документа на компьютер;</w:t>
            </w:r>
          </w:p>
          <w:p w:rsidR="00803716" w:rsidRPr="0025383E" w:rsidRDefault="00803716" w:rsidP="0080371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Наличие службы поддержки пользователей (1,2 и 3 линии);</w:t>
            </w:r>
          </w:p>
          <w:p w:rsidR="00803716" w:rsidRPr="0025383E" w:rsidRDefault="00803716" w:rsidP="00803716">
            <w:pPr>
              <w:numPr>
                <w:ilvl w:val="0"/>
                <w:numId w:val="1"/>
              </w:numPr>
              <w:ind w:left="99" w:right="-466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Первая линия поддержки (для всех пользователей)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ind w:right="-466"/>
              <w:rPr>
                <w:rFonts w:eastAsia="PT Sans"/>
                <w:b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>Требования к Исполнителю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803716">
            <w:pPr>
              <w:jc w:val="both"/>
              <w:rPr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1.Исполнитель для оказания услуг должен документально подтвердить наличие прав на использование программного обеспечения, представив заказчику соответствующий документ (или его копию): </w:t>
            </w:r>
          </w:p>
          <w:p w:rsidR="00803716" w:rsidRPr="0025383E" w:rsidRDefault="00803716" w:rsidP="00803716">
            <w:pPr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>- документ, подтверждающий наличие у Исполнителя исключительных прав на программное обеспечение;</w:t>
            </w:r>
          </w:p>
          <w:p w:rsidR="00803716" w:rsidRPr="0025383E" w:rsidRDefault="00803716" w:rsidP="00803716">
            <w:pPr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или</w:t>
            </w:r>
          </w:p>
          <w:p w:rsidR="00803716" w:rsidRPr="0025383E" w:rsidRDefault="00803716" w:rsidP="00803716">
            <w:pPr>
              <w:jc w:val="both"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>- лицензионный договор (лицензионное соглашение) с правообладателем предоставляющий Исполнителю полномочия, необходимые и достаточные для оказания услуг;</w:t>
            </w:r>
          </w:p>
          <w:p w:rsidR="00803716" w:rsidRPr="0025383E" w:rsidRDefault="00803716" w:rsidP="00803716">
            <w:pPr>
              <w:jc w:val="both"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 xml:space="preserve">- </w:t>
            </w:r>
            <w:proofErr w:type="spellStart"/>
            <w:r w:rsidRPr="0025383E">
              <w:rPr>
                <w:sz w:val="20"/>
                <w:szCs w:val="20"/>
              </w:rPr>
              <w:t>сублицензионный</w:t>
            </w:r>
            <w:proofErr w:type="spellEnd"/>
            <w:r w:rsidRPr="0025383E">
              <w:rPr>
                <w:sz w:val="20"/>
                <w:szCs w:val="20"/>
              </w:rPr>
              <w:t xml:space="preserve"> договор с лицом, с которым правообладатель программного обеспечения, заключил лицензионный договор и предоставил этому лицу права на использование и которое, в свою очередь, предоставило соответствующие права Исполнителю в объеме, необходимом и достаточном для оказания услуг.</w:t>
            </w:r>
            <w:r w:rsidRPr="0025383E">
              <w:rPr>
                <w:rFonts w:eastAsia="PT Sans"/>
                <w:sz w:val="20"/>
                <w:szCs w:val="20"/>
              </w:rPr>
              <w:t xml:space="preserve"> </w:t>
            </w:r>
          </w:p>
          <w:p w:rsidR="00803716" w:rsidRPr="0025383E" w:rsidRDefault="00803716" w:rsidP="00803716">
            <w:pPr>
              <w:tabs>
                <w:tab w:val="left" w:pos="0"/>
              </w:tabs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2.</w:t>
            </w:r>
            <w:r w:rsidRPr="002B7EE1">
              <w:rPr>
                <w:rFonts w:eastAsia="PT Sans"/>
                <w:sz w:val="20"/>
                <w:szCs w:val="20"/>
              </w:rPr>
              <w:t xml:space="preserve"> Исполнитель</w:t>
            </w:r>
            <w:r w:rsidRPr="0025383E">
              <w:rPr>
                <w:rFonts w:eastAsia="PT Sans"/>
                <w:sz w:val="20"/>
                <w:szCs w:val="20"/>
              </w:rPr>
              <w:t xml:space="preserve"> </w:t>
            </w:r>
            <w:r w:rsidRPr="0025383E">
              <w:rPr>
                <w:rFonts w:eastAsia="PT Sans"/>
                <w:sz w:val="20"/>
                <w:szCs w:val="20"/>
                <w:shd w:val="clear" w:color="auto" w:fill="FFFFFF"/>
              </w:rPr>
              <w:t>должен обладать</w:t>
            </w:r>
            <w:r w:rsidRPr="0025383E">
              <w:rPr>
                <w:rFonts w:eastAsia="PT Sans"/>
                <w:sz w:val="20"/>
                <w:szCs w:val="20"/>
              </w:rPr>
              <w:t xml:space="preserve"> соответствующими лицензиями, разрешениями, сертификатами и пр., если деятельность подлежит обязательной сертификации и/или лицензированию в соответствии с действующим законодательством </w:t>
            </w:r>
            <w:r w:rsidRPr="0025383E">
              <w:rPr>
                <w:rFonts w:eastAsia="PT Sans"/>
                <w:sz w:val="20"/>
                <w:szCs w:val="20"/>
              </w:rPr>
              <w:lastRenderedPageBreak/>
              <w:t>Российской Федерации.</w:t>
            </w:r>
          </w:p>
          <w:p w:rsidR="00803716" w:rsidRPr="0025383E" w:rsidRDefault="00803716" w:rsidP="00803716">
            <w:pPr>
              <w:tabs>
                <w:tab w:val="left" w:pos="0"/>
              </w:tabs>
              <w:jc w:val="both"/>
              <w:rPr>
                <w:rFonts w:eastAsia="PT Sans"/>
                <w:sz w:val="20"/>
                <w:szCs w:val="20"/>
              </w:rPr>
            </w:pPr>
            <w:proofErr w:type="gramStart"/>
            <w:r w:rsidRPr="0025383E">
              <w:rPr>
                <w:rFonts w:eastAsia="PT Sans"/>
                <w:sz w:val="20"/>
                <w:szCs w:val="20"/>
              </w:rPr>
              <w:t xml:space="preserve">3.В зависимости от объема оказываемых </w:t>
            </w:r>
            <w:r w:rsidRPr="002B7EE1">
              <w:rPr>
                <w:rFonts w:eastAsia="PT Sans"/>
                <w:sz w:val="20"/>
                <w:szCs w:val="20"/>
              </w:rPr>
              <w:t>Исполнитель</w:t>
            </w:r>
            <w:r w:rsidRPr="0025383E">
              <w:rPr>
                <w:rFonts w:eastAsia="PT Sans"/>
                <w:sz w:val="20"/>
                <w:szCs w:val="20"/>
              </w:rPr>
              <w:t xml:space="preserve"> по хранению в своем облаке кадровых документов и услуг по защите данной конфиденциальной информации от несанкционированного доступа, от утечки по техническим каналам, а также от специальных воздействий на такую информацию в целях ее уничтожения, искажения или блокирования доступа к ней, </w:t>
            </w:r>
            <w:r w:rsidRPr="002B7EE1">
              <w:rPr>
                <w:rFonts w:eastAsia="PT Sans"/>
                <w:sz w:val="20"/>
                <w:szCs w:val="20"/>
              </w:rPr>
              <w:t>Исполнитель</w:t>
            </w:r>
            <w:r w:rsidRPr="0025383E">
              <w:rPr>
                <w:rFonts w:eastAsia="PT Sans"/>
                <w:sz w:val="20"/>
                <w:szCs w:val="20"/>
              </w:rPr>
              <w:t xml:space="preserve"> должен соответствовать    требованиям  статьи  22.1.  152-ФЗ  «О  персональных  данных»,  несущи</w:t>
            </w:r>
            <w:r w:rsidRPr="002B7EE1">
              <w:rPr>
                <w:rFonts w:eastAsia="PT Sans"/>
                <w:sz w:val="20"/>
                <w:szCs w:val="20"/>
              </w:rPr>
              <w:t>х</w:t>
            </w:r>
            <w:r w:rsidRPr="0025383E">
              <w:rPr>
                <w:rFonts w:eastAsia="PT Sans"/>
                <w:sz w:val="20"/>
                <w:szCs w:val="20"/>
              </w:rPr>
              <w:t>,  в  том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 xml:space="preserve">числе,  обязанности по обеспечению безопасности персональных данных в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ИСПДн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>, определённые  Постановлением Правительства РФ от 1 ноября 2012 г. 1119 «Об утверждении требований  к  защите  персональных  данных  при  их  обработке  в  информационных  системах  персональных данных».</w:t>
            </w:r>
            <w:proofErr w:type="gramEnd"/>
          </w:p>
          <w:p w:rsidR="00803716" w:rsidRPr="0025383E" w:rsidRDefault="00803716" w:rsidP="00803716">
            <w:pPr>
              <w:tabs>
                <w:tab w:val="left" w:pos="0"/>
              </w:tabs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4.Наличие в штате Исполнителя специалистов 1, 2 и 3 линий поддержки;</w:t>
            </w:r>
          </w:p>
          <w:p w:rsidR="00803716" w:rsidRPr="0025383E" w:rsidRDefault="00803716" w:rsidP="00803716">
            <w:pPr>
              <w:tabs>
                <w:tab w:val="left" w:pos="0"/>
              </w:tabs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5.Заявитель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ПО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сертифицирован ISO 27001 .</w:t>
            </w:r>
          </w:p>
          <w:p w:rsidR="00803716" w:rsidRPr="0025383E" w:rsidRDefault="00803716" w:rsidP="00803716">
            <w:pPr>
              <w:tabs>
                <w:tab w:val="left" w:pos="0"/>
              </w:tabs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6.Оказанные  в рамках внедрения услуги должны заключаться в настройке Системы, подготовке начальных данных и миграции данных, обучении сотрудников. Услуги  по внесению изменений в существующие настройки 1С  должны быть сведены к минимуму.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ind w:right="-466"/>
              <w:rPr>
                <w:rFonts w:eastAsia="PT Sans"/>
                <w:b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lastRenderedPageBreak/>
              <w:t xml:space="preserve">Общие требования </w:t>
            </w:r>
            <w:proofErr w:type="gramStart"/>
            <w:r w:rsidRPr="0025383E">
              <w:rPr>
                <w:rFonts w:eastAsia="PT Sans"/>
                <w:b/>
                <w:sz w:val="20"/>
                <w:szCs w:val="20"/>
              </w:rPr>
              <w:t>к</w:t>
            </w:r>
            <w:proofErr w:type="gramEnd"/>
            <w:r w:rsidRPr="0025383E">
              <w:rPr>
                <w:rFonts w:eastAsia="PT Sans"/>
                <w:b/>
                <w:sz w:val="20"/>
                <w:szCs w:val="20"/>
              </w:rPr>
              <w:t xml:space="preserve"> ПО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803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proofErr w:type="gramStart"/>
            <w:r w:rsidRPr="0025383E">
              <w:rPr>
                <w:rFonts w:eastAsia="PT Sans"/>
                <w:sz w:val="20"/>
                <w:szCs w:val="20"/>
              </w:rPr>
              <w:t>ПО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входит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в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список Единого реестра российских программ для электронных вычислительных машин и баз данных</w:t>
            </w:r>
          </w:p>
          <w:p w:rsidR="00803716" w:rsidRPr="0025383E" w:rsidRDefault="00803716" w:rsidP="00803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Интеграция с 1С ЗАРПЛАТА И КАДРЫ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ГОСУДАРСТВЕННОГО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УЧРЕЖЕНИЯ, РЕД. 3.1  путем установки внешней обработки/ВПФ</w:t>
            </w:r>
          </w:p>
          <w:p w:rsidR="00803716" w:rsidRPr="0025383E" w:rsidRDefault="00803716" w:rsidP="00803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ПО заявителя должно иметь возможность установки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on-premises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 xml:space="preserve"> или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cloud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 xml:space="preserve">; </w:t>
            </w:r>
          </w:p>
          <w:p w:rsidR="00803716" w:rsidRPr="0025383E" w:rsidRDefault="00803716" w:rsidP="00803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Не должно быть ограничений по шаблонам документов.</w:t>
            </w:r>
          </w:p>
          <w:p w:rsidR="00803716" w:rsidRPr="0025383E" w:rsidRDefault="00803716" w:rsidP="00803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Функциональные и технические требования к Системе должны в максимальной степени обеспечиваться стандартной функциональностью системы.</w:t>
            </w:r>
          </w:p>
          <w:p w:rsidR="00803716" w:rsidRPr="0025383E" w:rsidRDefault="00803716" w:rsidP="00803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Если иное не обозначено явно Исполнителем, то заявленные Исполнителем возможности Системы считаются стандартным функционалом Системы, включаемым в оценку стоимости лицензий.</w:t>
            </w:r>
          </w:p>
          <w:p w:rsidR="00803716" w:rsidRPr="0025383E" w:rsidRDefault="00803716" w:rsidP="00803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ПО должно обеспечивать устойчивую работоспособность и неснижаемую производительность при работе более чем 1500 пользователей Заказчика. </w:t>
            </w:r>
          </w:p>
          <w:p w:rsidR="00803716" w:rsidRPr="0025383E" w:rsidRDefault="00803716" w:rsidP="00803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ПО должно быть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спроектирована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с учетом возможности увеличения количества пользователей.</w:t>
            </w:r>
          </w:p>
          <w:p w:rsidR="00803716" w:rsidRPr="0025383E" w:rsidRDefault="00803716" w:rsidP="00803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В рамках процесса кадрового ЭДО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через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ПО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оформляются все виды документов Сотрудников (в соответствии с законодательством), в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т.ч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>. трудовые договоры;</w:t>
            </w:r>
          </w:p>
          <w:p w:rsidR="00803716" w:rsidRPr="0025383E" w:rsidRDefault="00803716" w:rsidP="00803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Первая линия поддержки (для всех пользователей Заказчика)</w:t>
            </w:r>
            <w:r w:rsidRPr="0025383E">
              <w:rPr>
                <w:rFonts w:eastAsia="PT Sans"/>
                <w:color w:val="FF0000"/>
                <w:sz w:val="20"/>
                <w:szCs w:val="20"/>
              </w:rPr>
              <w:t xml:space="preserve">; </w:t>
            </w:r>
          </w:p>
          <w:p w:rsidR="00803716" w:rsidRPr="0025383E" w:rsidRDefault="00803716" w:rsidP="00803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Вторая и третья линии поддержки для отдела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ИТ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Заказчика. </w:t>
            </w:r>
          </w:p>
          <w:p w:rsidR="00803716" w:rsidRPr="0025383E" w:rsidRDefault="00803716" w:rsidP="00803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proofErr w:type="spellStart"/>
            <w:r w:rsidRPr="0025383E">
              <w:rPr>
                <w:rFonts w:eastAsia="PT Sans"/>
                <w:sz w:val="20"/>
                <w:szCs w:val="20"/>
              </w:rPr>
              <w:t>Web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 xml:space="preserve"> версия личного кабинета Сотрудника, в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т.ч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>. с адаптивной мобильной версткой (не через приложение)</w:t>
            </w:r>
            <w:r w:rsidRPr="002B7EE1">
              <w:rPr>
                <w:rFonts w:eastAsia="PT Sans"/>
                <w:sz w:val="20"/>
                <w:szCs w:val="20"/>
              </w:rPr>
              <w:t>;</w:t>
            </w:r>
          </w:p>
          <w:p w:rsidR="00803716" w:rsidRPr="0025383E" w:rsidRDefault="00803716" w:rsidP="00803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Наличие оценки уязвимости ПО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по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 xml:space="preserve"> контуру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инф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.б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>езопасности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>, выданных третьей стороной</w:t>
            </w:r>
            <w:r w:rsidRPr="002B7EE1">
              <w:rPr>
                <w:rFonts w:eastAsia="PT Sans"/>
                <w:sz w:val="20"/>
                <w:szCs w:val="20"/>
              </w:rPr>
              <w:t>;</w:t>
            </w:r>
          </w:p>
          <w:p w:rsidR="00803716" w:rsidRPr="0025383E" w:rsidRDefault="00803716" w:rsidP="00803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Функция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логирования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 xml:space="preserve"> действий пользователей</w:t>
            </w:r>
            <w:r>
              <w:rPr>
                <w:rFonts w:eastAsia="PT Sans"/>
                <w:sz w:val="20"/>
                <w:szCs w:val="20"/>
                <w:lang w:val="en-US"/>
              </w:rPr>
              <w:t>;</w:t>
            </w:r>
          </w:p>
          <w:p w:rsidR="00803716" w:rsidRPr="0025383E" w:rsidRDefault="00803716" w:rsidP="00803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proofErr w:type="gramStart"/>
            <w:r w:rsidRPr="0025383E">
              <w:rPr>
                <w:rFonts w:eastAsia="PT Sans"/>
                <w:sz w:val="20"/>
                <w:szCs w:val="20"/>
              </w:rPr>
              <w:t>ПО соответствует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положениям Федерального закона № 407-ФЗ от 08.12.2020г. «</w:t>
            </w:r>
            <w:r w:rsidRPr="0025383E">
              <w:rPr>
                <w:sz w:val="20"/>
                <w:szCs w:val="20"/>
              </w:rPr>
              <w:t>О внесении изменений в Трудовой кодекс Российской Федерации 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</w:t>
            </w:r>
            <w:r w:rsidRPr="0025383E">
              <w:rPr>
                <w:rFonts w:eastAsia="PT Sans"/>
                <w:sz w:val="20"/>
                <w:szCs w:val="20"/>
              </w:rPr>
              <w:t xml:space="preserve"> об ЭДО с удаленными сотрудниками; статьям  22.1 - 22.3 Трудового кодекса  Российской Федерации; Федерального закона №63-ФЗ </w:t>
            </w:r>
            <w:r w:rsidRPr="0025383E">
              <w:rPr>
                <w:sz w:val="20"/>
                <w:szCs w:val="20"/>
              </w:rPr>
              <w:t>от 6 апреля 2011 года «Об электронной подписи»</w:t>
            </w:r>
            <w:r w:rsidRPr="002B7EE1">
              <w:rPr>
                <w:sz w:val="20"/>
                <w:szCs w:val="20"/>
              </w:rPr>
              <w:t>;</w:t>
            </w:r>
          </w:p>
          <w:p w:rsidR="00803716" w:rsidRPr="0025383E" w:rsidRDefault="00803716" w:rsidP="00803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Доступ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к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ПО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в виде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web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>-решения есть у всех Сотрудников компании</w:t>
            </w:r>
            <w:r w:rsidRPr="0025383E">
              <w:rPr>
                <w:rFonts w:eastAsia="Cambria"/>
                <w:sz w:val="20"/>
                <w:szCs w:val="20"/>
              </w:rPr>
              <w:t>:</w:t>
            </w:r>
          </w:p>
          <w:p w:rsidR="00803716" w:rsidRPr="0025383E" w:rsidRDefault="00803716" w:rsidP="00803716">
            <w:pPr>
              <w:numPr>
                <w:ilvl w:val="0"/>
                <w:numId w:val="4"/>
              </w:numPr>
              <w:ind w:left="99" w:firstLine="0"/>
              <w:jc w:val="both"/>
              <w:rPr>
                <w:rFonts w:eastAsia="PT Sans"/>
                <w:b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из внутреннего сетевого контура компании (в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т.ч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>. с мобильных устройств</w:t>
            </w:r>
            <w:r w:rsidRPr="0025383E">
              <w:rPr>
                <w:rFonts w:eastAsia="Cambria"/>
                <w:sz w:val="20"/>
                <w:szCs w:val="20"/>
              </w:rPr>
              <w:t>)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ind w:right="-466"/>
              <w:rPr>
                <w:rFonts w:eastAsia="PT Sans"/>
                <w:b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 xml:space="preserve">Характеристики </w:t>
            </w:r>
            <w:proofErr w:type="gramStart"/>
            <w:r w:rsidRPr="0025383E">
              <w:rPr>
                <w:rFonts w:eastAsia="PT Sans"/>
                <w:b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803716">
            <w:pPr>
              <w:numPr>
                <w:ilvl w:val="0"/>
                <w:numId w:val="5"/>
              </w:numPr>
              <w:ind w:left="0" w:right="-466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Наличие возможности подписания документов: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1.1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 xml:space="preserve"> С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>о стороны Руководителя с использованием УКЭП;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1.2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 xml:space="preserve"> С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о стороны Пользователя с использованием УНЭП и/или ПЭП ЕСИА (Учетная запись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госуслуг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>);</w:t>
            </w:r>
          </w:p>
          <w:p w:rsidR="00803716" w:rsidRPr="0025383E" w:rsidRDefault="00803716" w:rsidP="00803716">
            <w:pPr>
              <w:numPr>
                <w:ilvl w:val="0"/>
                <w:numId w:val="5"/>
              </w:numPr>
              <w:ind w:left="0" w:right="34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Возможность создания архива кадровых документов;</w:t>
            </w:r>
          </w:p>
          <w:p w:rsidR="00803716" w:rsidRPr="0025383E" w:rsidRDefault="00803716" w:rsidP="00803716">
            <w:pPr>
              <w:numPr>
                <w:ilvl w:val="0"/>
                <w:numId w:val="5"/>
              </w:numPr>
              <w:ind w:left="0" w:right="34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Возможность скачать полный архив документооборота по конкретному документу, включающий в себя: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3.1 Исходящий файл в формате PDF/A;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3.2 Файл с отметкой о подписании со стороны Руководителя и Пользователя в формате PDF/A;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3.3 Файл подписи Руководителя;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3.4 Файл подписи Пользователя;</w:t>
            </w:r>
          </w:p>
          <w:p w:rsidR="00803716" w:rsidRPr="0025383E" w:rsidRDefault="00803716" w:rsidP="00803716">
            <w:pPr>
              <w:numPr>
                <w:ilvl w:val="0"/>
                <w:numId w:val="5"/>
              </w:numPr>
              <w:ind w:left="0" w:right="34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lastRenderedPageBreak/>
              <w:t xml:space="preserve">Наличие веб-интерфейса,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обладающего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следующим функционалом: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4.1 Загрузка кадровых документов с диска;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4.2 Установка порядка подписания документа “руководитель подписывает первый” или “сотрудник подписывает первый”;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4.3 Отображение статуса подписания документа (открыт сотрудником\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подписан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>\не подписан);</w:t>
            </w:r>
          </w:p>
          <w:p w:rsidR="00803716" w:rsidRPr="0025383E" w:rsidRDefault="00803716" w:rsidP="00803716">
            <w:pPr>
              <w:numPr>
                <w:ilvl w:val="0"/>
                <w:numId w:val="5"/>
              </w:numPr>
              <w:ind w:left="0" w:right="34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Должна быть реализована ролевая модель (Кадровый работник; Сотрудник; Руководитель, Администратор);</w:t>
            </w:r>
          </w:p>
          <w:p w:rsidR="00803716" w:rsidRPr="0025383E" w:rsidRDefault="00803716" w:rsidP="00803716">
            <w:pPr>
              <w:numPr>
                <w:ilvl w:val="0"/>
                <w:numId w:val="5"/>
              </w:numPr>
              <w:ind w:left="0" w:right="34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Сотрудникам Заказчика должен быть доступен функционал: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6.1 Возможность подписания документов через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интернет-браузеры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и мобильное устройство без установки дополнительных приложений;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6.2 Получение уведомления посредством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email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 xml:space="preserve">,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sms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 xml:space="preserve">,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мессенджеры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>;</w:t>
            </w:r>
          </w:p>
          <w:p w:rsidR="00803716" w:rsidRPr="0025383E" w:rsidRDefault="00803716" w:rsidP="00803716">
            <w:pPr>
              <w:ind w:right="34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6.3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Возможность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в том числе подписывать документы с помощью кнопочного телефона;</w:t>
            </w:r>
          </w:p>
          <w:p w:rsidR="00803716" w:rsidRPr="0025383E" w:rsidRDefault="00803716" w:rsidP="00803716">
            <w:pPr>
              <w:numPr>
                <w:ilvl w:val="0"/>
                <w:numId w:val="5"/>
              </w:numPr>
              <w:ind w:left="0" w:right="34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Функция автоматического выхода из аккаунта (функция истечения сессии);</w:t>
            </w:r>
          </w:p>
          <w:p w:rsidR="00803716" w:rsidRPr="0025383E" w:rsidRDefault="00803716" w:rsidP="00803716">
            <w:pPr>
              <w:numPr>
                <w:ilvl w:val="0"/>
                <w:numId w:val="5"/>
              </w:numPr>
              <w:ind w:left="0" w:right="34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Интеграция с множеством баз 1С ЗАРПЛАТА И КАДРЫ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ГОСУДАРСТВЕННОГО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УЧРЕЖЕНИЯ, РЕД. 3.1;</w:t>
            </w:r>
          </w:p>
          <w:p w:rsidR="00803716" w:rsidRPr="0025383E" w:rsidRDefault="00803716" w:rsidP="00803716">
            <w:pPr>
              <w:numPr>
                <w:ilvl w:val="0"/>
                <w:numId w:val="5"/>
              </w:numPr>
              <w:ind w:left="0" w:right="34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Возможность сформировать и скачать отчет по подписанным документам, сотрудникам;</w:t>
            </w:r>
          </w:p>
          <w:p w:rsidR="00803716" w:rsidRPr="0025383E" w:rsidRDefault="00803716" w:rsidP="00803716">
            <w:pPr>
              <w:numPr>
                <w:ilvl w:val="0"/>
                <w:numId w:val="5"/>
              </w:numPr>
              <w:ind w:left="0" w:right="34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ПО должно отвечать требованиям Федерального закона от 24.04.2020 N 122-ФЗ "О проведении эксперимента по использованию электронных документов, связанных с работой».</w:t>
            </w:r>
          </w:p>
          <w:p w:rsidR="00803716" w:rsidRPr="0025383E" w:rsidRDefault="00803716" w:rsidP="00803716">
            <w:pPr>
              <w:numPr>
                <w:ilvl w:val="0"/>
                <w:numId w:val="5"/>
              </w:numPr>
              <w:ind w:left="0" w:right="34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Возможность настройки системы ЭКД согласно </w:t>
            </w:r>
            <w:r w:rsidRPr="0025383E">
              <w:rPr>
                <w:sz w:val="20"/>
                <w:szCs w:val="20"/>
              </w:rPr>
              <w:t>Приложению №2 к Техническому заданию.</w:t>
            </w:r>
          </w:p>
          <w:p w:rsidR="00803716" w:rsidRPr="0025383E" w:rsidRDefault="00803716" w:rsidP="00803716">
            <w:pPr>
              <w:numPr>
                <w:ilvl w:val="0"/>
                <w:numId w:val="5"/>
              </w:numPr>
              <w:ind w:left="0" w:right="34" w:firstLine="0"/>
              <w:jc w:val="both"/>
              <w:rPr>
                <w:rFonts w:eastAsia="PT Sans"/>
                <w:sz w:val="20"/>
                <w:szCs w:val="20"/>
              </w:rPr>
            </w:pPr>
            <w:proofErr w:type="gramStart"/>
            <w:r w:rsidRPr="0025383E">
              <w:rPr>
                <w:rFonts w:eastAsia="PT Sans"/>
                <w:sz w:val="20"/>
                <w:szCs w:val="20"/>
              </w:rPr>
              <w:t>ПО соответствует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рекомендуемой архитектуре, логической схеме и описанию взаимодействия системы ЭКД с 1С ЗАРПЛАТА И КАДРЫ ГОСУДАРСТВЕННОГО УЧРЕЖЕНИЯ, РЕД. 3.1 согласно </w:t>
            </w:r>
            <w:r w:rsidRPr="0025383E">
              <w:rPr>
                <w:sz w:val="20"/>
                <w:szCs w:val="20"/>
              </w:rPr>
              <w:t>приложению №3 к Техническому заданию.</w:t>
            </w:r>
          </w:p>
          <w:p w:rsidR="00803716" w:rsidRPr="0025383E" w:rsidRDefault="00803716" w:rsidP="008037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34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ПО должно соответствовать требованием SLA со стороны Исполнителя</w:t>
            </w:r>
          </w:p>
          <w:p w:rsidR="00803716" w:rsidRPr="0025383E" w:rsidRDefault="00803716" w:rsidP="008037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34" w:firstLine="0"/>
              <w:jc w:val="both"/>
              <w:rPr>
                <w:rFonts w:eastAsia="PT Sans"/>
                <w:sz w:val="20"/>
                <w:szCs w:val="20"/>
              </w:rPr>
            </w:pPr>
            <w:proofErr w:type="gramStart"/>
            <w:r w:rsidRPr="0025383E">
              <w:rPr>
                <w:rFonts w:eastAsia="PT Sans"/>
                <w:sz w:val="20"/>
                <w:szCs w:val="20"/>
              </w:rPr>
              <w:t>ПО должно отвечать требованиям Федерального закона №377-ФЗ от 22.11.2021г. «</w:t>
            </w:r>
            <w:r w:rsidRPr="0025383E">
              <w:rPr>
                <w:sz w:val="20"/>
                <w:szCs w:val="20"/>
              </w:rPr>
              <w:t>О внесении изменений в Трудовой кодекс Российской Федерации»</w:t>
            </w:r>
            <w:r w:rsidRPr="0025383E">
              <w:rPr>
                <w:rFonts w:eastAsia="PT Sans"/>
                <w:sz w:val="20"/>
                <w:szCs w:val="20"/>
              </w:rPr>
              <w:t>; ПО должно отвечать требованиям Федерального закона №407-ФЗ от 08.12.2020г. «</w:t>
            </w:r>
            <w:r w:rsidRPr="0025383E">
              <w:rPr>
                <w:sz w:val="20"/>
                <w:szCs w:val="20"/>
              </w:rPr>
              <w:t>О внесении изменений в Трудовой кодекс Российской Федерации 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</w:t>
            </w:r>
            <w:r w:rsidRPr="0025383E">
              <w:rPr>
                <w:rFonts w:eastAsia="PT Sans"/>
                <w:sz w:val="20"/>
                <w:szCs w:val="20"/>
              </w:rPr>
              <w:t>;</w:t>
            </w:r>
            <w:proofErr w:type="gramEnd"/>
          </w:p>
          <w:p w:rsidR="00803716" w:rsidRPr="0025383E" w:rsidRDefault="00803716" w:rsidP="008037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34" w:firstLine="0"/>
              <w:jc w:val="both"/>
              <w:rPr>
                <w:rFonts w:eastAsia="PT Sans"/>
                <w:b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ПО должно отвечать требованиям Федерального закона №152-ФЗ от 27.07.2006 «О персональных данных»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rPr>
                <w:rFonts w:eastAsia="PT Sans"/>
                <w:b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lastRenderedPageBreak/>
              <w:t>Требования к масштабированию и производительности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803716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Создаваемая Система должна поддерживать как вертикальное и горизонтальное масштабирование, наращивание возможностей по числу задач (ресурсов) и по глубине их проработки без модификации ее программного обеспечения путем модернизации используемого комплекса технических средств.</w:t>
            </w:r>
          </w:p>
          <w:p w:rsidR="00803716" w:rsidRPr="0025383E" w:rsidRDefault="00803716" w:rsidP="00803716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eastAsia="PT Sans"/>
                <w:sz w:val="20"/>
                <w:szCs w:val="20"/>
              </w:rPr>
            </w:pPr>
            <w:bookmarkStart w:id="1" w:name="_30j0zll" w:colFirst="0" w:colLast="0"/>
            <w:bookmarkEnd w:id="1"/>
            <w:r w:rsidRPr="0025383E">
              <w:rPr>
                <w:rFonts w:eastAsia="PT Sans"/>
                <w:sz w:val="20"/>
                <w:szCs w:val="20"/>
              </w:rPr>
              <w:t>Проектные решения, применяемые при создании Системы, должны обеспечивать возможность модернизации и дальнейшего развития Системы. При развитии Системы принятая архитектура не должна изменяться с добавлением дополнительных модулей и загрузки необходимых данных.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rPr>
                <w:rFonts w:eastAsia="PT Sans"/>
                <w:b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t xml:space="preserve">Требования к документации </w:t>
            </w:r>
            <w:proofErr w:type="gramStart"/>
            <w:r w:rsidRPr="0025383E">
              <w:rPr>
                <w:rFonts w:eastAsia="PT Sans"/>
                <w:b/>
                <w:sz w:val="20"/>
                <w:szCs w:val="20"/>
              </w:rPr>
              <w:t>к</w:t>
            </w:r>
            <w:proofErr w:type="gramEnd"/>
            <w:r w:rsidRPr="0025383E">
              <w:rPr>
                <w:rFonts w:eastAsia="PT Sans"/>
                <w:b/>
                <w:sz w:val="20"/>
                <w:szCs w:val="20"/>
              </w:rPr>
              <w:t xml:space="preserve"> ПО </w:t>
            </w:r>
          </w:p>
          <w:p w:rsidR="00803716" w:rsidRPr="0025383E" w:rsidRDefault="00803716" w:rsidP="00D166D4">
            <w:pPr>
              <w:ind w:right="-466"/>
              <w:rPr>
                <w:rFonts w:eastAsia="PT Sans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803716">
            <w:pPr>
              <w:numPr>
                <w:ilvl w:val="0"/>
                <w:numId w:val="6"/>
              </w:numPr>
              <w:ind w:left="0" w:right="-466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Инструкция по установке;</w:t>
            </w:r>
          </w:p>
          <w:p w:rsidR="00803716" w:rsidRPr="0025383E" w:rsidRDefault="00803716" w:rsidP="00803716">
            <w:pPr>
              <w:numPr>
                <w:ilvl w:val="0"/>
                <w:numId w:val="6"/>
              </w:numPr>
              <w:ind w:left="0" w:right="-466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Руководство пользователя. 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rPr>
                <w:rFonts w:eastAsia="PT Sans"/>
                <w:b/>
                <w:sz w:val="20"/>
                <w:szCs w:val="20"/>
              </w:rPr>
            </w:pPr>
            <w:r w:rsidRPr="0025383E">
              <w:rPr>
                <w:b/>
                <w:bCs/>
                <w:sz w:val="20"/>
                <w:szCs w:val="20"/>
              </w:rPr>
              <w:t>Порядок сдачи и приемки результатов услуг</w:t>
            </w:r>
            <w:r w:rsidRPr="0025383E">
              <w:rPr>
                <w:rFonts w:eastAsia="PT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803716">
            <w:pPr>
              <w:ind w:firstLine="175"/>
              <w:jc w:val="both"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 xml:space="preserve">Приемка Услуг (Лицензий)  на соответствие их объема и качества требованиям, установленным в Договоре, производится Заказчиком по окончании оказания услуг (по итогам передачи лицензий). </w:t>
            </w:r>
          </w:p>
          <w:p w:rsidR="00803716" w:rsidRPr="0025383E" w:rsidRDefault="00803716" w:rsidP="00803716">
            <w:pPr>
              <w:ind w:left="99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color w:val="000000"/>
                <w:sz w:val="20"/>
                <w:szCs w:val="20"/>
              </w:rPr>
              <w:t xml:space="preserve">Передача </w:t>
            </w:r>
            <w:r w:rsidRPr="0025383E">
              <w:rPr>
                <w:rFonts w:eastAsia="PT Sans"/>
                <w:sz w:val="20"/>
                <w:szCs w:val="20"/>
              </w:rPr>
              <w:t xml:space="preserve"> лицензий осуществляется путем передачи Бланка лицензий на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ПО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  на электронную почту </w:t>
            </w:r>
            <w:hyperlink r:id="rId6" w:history="1">
              <w:r w:rsidRPr="0025383E">
                <w:rPr>
                  <w:rStyle w:val="a4"/>
                  <w:rFonts w:eastAsia="PT Sans"/>
                  <w:sz w:val="20"/>
                  <w:szCs w:val="20"/>
                  <w:lang w:val="en-US"/>
                </w:rPr>
                <w:t>sa</w:t>
              </w:r>
              <w:r w:rsidRPr="0025383E">
                <w:rPr>
                  <w:rStyle w:val="a4"/>
                  <w:rFonts w:eastAsia="PT Sans"/>
                  <w:sz w:val="20"/>
                  <w:szCs w:val="20"/>
                </w:rPr>
                <w:t>@</w:t>
              </w:r>
              <w:r w:rsidRPr="0025383E">
                <w:rPr>
                  <w:rStyle w:val="a4"/>
                  <w:rFonts w:eastAsia="PT Sans"/>
                  <w:sz w:val="20"/>
                  <w:szCs w:val="20"/>
                  <w:lang w:val="en-US"/>
                </w:rPr>
                <w:t>db</w:t>
              </w:r>
              <w:r w:rsidRPr="0025383E">
                <w:rPr>
                  <w:rStyle w:val="a4"/>
                  <w:rFonts w:eastAsia="PT Sans"/>
                  <w:sz w:val="20"/>
                  <w:szCs w:val="20"/>
                </w:rPr>
                <w:t>11.</w:t>
              </w:r>
              <w:proofErr w:type="spellStart"/>
              <w:r w:rsidRPr="0025383E">
                <w:rPr>
                  <w:rStyle w:val="a4"/>
                  <w:rFonts w:eastAsia="PT Sans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5383E">
              <w:rPr>
                <w:rFonts w:eastAsia="PT Sans"/>
                <w:sz w:val="20"/>
                <w:szCs w:val="20"/>
              </w:rPr>
              <w:t xml:space="preserve"> в  электронном формате с предоставлением подтверждающих документов.</w:t>
            </w:r>
          </w:p>
          <w:p w:rsidR="00803716" w:rsidRPr="0025383E" w:rsidRDefault="00803716" w:rsidP="00803716">
            <w:pPr>
              <w:ind w:firstLine="175"/>
              <w:jc w:val="both"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 xml:space="preserve">Исполнитель направляет в адрес Заказчика   акт  </w:t>
            </w:r>
            <w:r>
              <w:rPr>
                <w:sz w:val="20"/>
                <w:szCs w:val="20"/>
              </w:rPr>
              <w:t>оказанных услуг</w:t>
            </w:r>
            <w:r w:rsidRPr="0025383E">
              <w:rPr>
                <w:sz w:val="20"/>
                <w:szCs w:val="20"/>
              </w:rPr>
              <w:t xml:space="preserve"> в 2 (двух) экземплярах, счет и иные необходимые документы.</w:t>
            </w:r>
          </w:p>
          <w:p w:rsidR="00803716" w:rsidRPr="0025383E" w:rsidRDefault="00803716" w:rsidP="00803716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25383E">
              <w:rPr>
                <w:sz w:val="20"/>
                <w:szCs w:val="20"/>
              </w:rPr>
              <w:t xml:space="preserve"> 5 (пяти) рабочих дней после получения от Исполнителя документов, Заказчик рассматривает результаты и осуществляет приемку оказанных Услуг (предоставленных лицензий) по Договору на предмет соответствия их объема и качества требованиям, изложенным в Договоре.</w:t>
            </w:r>
          </w:p>
          <w:p w:rsidR="00803716" w:rsidRPr="0025383E" w:rsidRDefault="00803716" w:rsidP="00803716">
            <w:pPr>
              <w:ind w:firstLine="175"/>
              <w:jc w:val="both"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 xml:space="preserve">  В случае обнаружения недостатков в объеме и качестве оказанных услуг (предоставленных лицензий) Заказчик   направляет Исполнителю мотивированный </w:t>
            </w:r>
            <w:r w:rsidRPr="0025383E">
              <w:rPr>
                <w:sz w:val="20"/>
                <w:szCs w:val="20"/>
              </w:rPr>
              <w:lastRenderedPageBreak/>
              <w:t>отказ в порядке, предусмотренном  Договором.</w:t>
            </w:r>
          </w:p>
          <w:p w:rsidR="00803716" w:rsidRPr="0025383E" w:rsidRDefault="00803716" w:rsidP="00803716">
            <w:pPr>
              <w:ind w:left="99"/>
              <w:jc w:val="both"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 xml:space="preserve"> В случае если Исполнитель не согласен с предъявляемой Заказчиком претензией о некачественной услуге (о передаче лицензий),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расходов по экспертизе осуществляется Исполнителем.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rPr>
                <w:rFonts w:eastAsia="PT Sans"/>
                <w:b/>
                <w:sz w:val="20"/>
                <w:szCs w:val="20"/>
              </w:rPr>
            </w:pPr>
            <w:r w:rsidRPr="0025383E">
              <w:rPr>
                <w:rFonts w:eastAsia="PT Sans"/>
                <w:b/>
                <w:sz w:val="20"/>
                <w:szCs w:val="20"/>
              </w:rPr>
              <w:lastRenderedPageBreak/>
              <w:t xml:space="preserve">Требования к технической поддержке пользователей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803716">
            <w:pPr>
              <w:numPr>
                <w:ilvl w:val="0"/>
                <w:numId w:val="8"/>
              </w:numP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Первая линия поддержки (для сотрудников Заказчика);</w:t>
            </w:r>
          </w:p>
          <w:p w:rsidR="00803716" w:rsidRPr="0025383E" w:rsidRDefault="00803716" w:rsidP="00803716">
            <w:pPr>
              <w:numPr>
                <w:ilvl w:val="0"/>
                <w:numId w:val="8"/>
              </w:numPr>
              <w:ind w:left="99" w:firstLine="0"/>
              <w:jc w:val="both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Вторая линия поддержки (для отдела </w:t>
            </w:r>
            <w:proofErr w:type="gramStart"/>
            <w:r w:rsidRPr="0025383E">
              <w:rPr>
                <w:rFonts w:eastAsia="PT Sans"/>
                <w:sz w:val="20"/>
                <w:szCs w:val="20"/>
              </w:rPr>
              <w:t>ИТ</w:t>
            </w:r>
            <w:proofErr w:type="gramEnd"/>
            <w:r w:rsidRPr="0025383E">
              <w:rPr>
                <w:rFonts w:eastAsia="PT Sans"/>
                <w:sz w:val="20"/>
                <w:szCs w:val="20"/>
              </w:rPr>
              <w:t xml:space="preserve"> Заказчика);</w:t>
            </w:r>
          </w:p>
          <w:p w:rsidR="00803716" w:rsidRPr="0025383E" w:rsidRDefault="00803716" w:rsidP="00803716">
            <w:pPr>
              <w:numPr>
                <w:ilvl w:val="0"/>
                <w:numId w:val="8"/>
              </w:numPr>
              <w:ind w:left="99" w:firstLine="0"/>
              <w:jc w:val="both"/>
              <w:rPr>
                <w:rFonts w:eastAsia="PT Sans"/>
                <w:b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Режим работы поддержки 24/7.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contextualSpacing/>
              <w:rPr>
                <w:b/>
                <w:bCs/>
                <w:sz w:val="20"/>
                <w:szCs w:val="20"/>
              </w:rPr>
            </w:pPr>
            <w:r w:rsidRPr="0025383E">
              <w:rPr>
                <w:b/>
                <w:bCs/>
                <w:sz w:val="20"/>
                <w:szCs w:val="20"/>
              </w:rPr>
              <w:t>Требования к безопасности оказания услуг и безопасности результатов услуг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80371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25383E">
              <w:rPr>
                <w:bCs/>
                <w:sz w:val="20"/>
                <w:szCs w:val="20"/>
              </w:rPr>
              <w:t xml:space="preserve">В ходе исполнения Договора Исполнитель соблюдает правила пожарной безопасности, электробезопасности, техники безопасности, требования законодательства РФ и иных правовых актов об охране окружающей среды и о безопасности оказываемых услуг. 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contextualSpacing/>
              <w:rPr>
                <w:b/>
                <w:bCs/>
                <w:sz w:val="20"/>
                <w:szCs w:val="20"/>
              </w:rPr>
            </w:pPr>
            <w:r w:rsidRPr="0025383E">
              <w:rPr>
                <w:b/>
                <w:bCs/>
                <w:sz w:val="20"/>
                <w:szCs w:val="20"/>
              </w:rPr>
              <w:t>Требования по объему гарантий качества услуг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80371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25383E">
              <w:rPr>
                <w:bCs/>
                <w:sz w:val="20"/>
                <w:szCs w:val="20"/>
              </w:rPr>
              <w:t>100% объем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contextualSpacing/>
              <w:rPr>
                <w:b/>
                <w:bCs/>
                <w:sz w:val="20"/>
                <w:szCs w:val="20"/>
              </w:rPr>
            </w:pPr>
            <w:r w:rsidRPr="0025383E">
              <w:rPr>
                <w:b/>
                <w:bCs/>
                <w:sz w:val="20"/>
                <w:szCs w:val="20"/>
              </w:rPr>
              <w:t>Требования к сроку гарантий качества на результаты услуг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803716">
            <w:pPr>
              <w:contextualSpacing/>
              <w:jc w:val="both"/>
            </w:pPr>
            <w:r w:rsidRPr="0025383E">
              <w:rPr>
                <w:bCs/>
                <w:sz w:val="20"/>
                <w:szCs w:val="20"/>
              </w:rPr>
              <w:t>Исполнитель гарантирует качество оказываемых услуг в течение всего срока действия лицензий.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contextualSpacing/>
              <w:rPr>
                <w:b/>
                <w:bCs/>
                <w:sz w:val="20"/>
                <w:szCs w:val="20"/>
              </w:rPr>
            </w:pPr>
            <w:r w:rsidRPr="0025383E">
              <w:rPr>
                <w:b/>
                <w:bCs/>
                <w:sz w:val="20"/>
                <w:szCs w:val="20"/>
              </w:rPr>
              <w:t>Правовое регулирование использование оказываемых услуг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803716">
            <w:pPr>
              <w:jc w:val="both"/>
              <w:rPr>
                <w:sz w:val="20"/>
                <w:szCs w:val="20"/>
              </w:rPr>
            </w:pPr>
            <w:r w:rsidRPr="0025383E">
              <w:rPr>
                <w:sz w:val="20"/>
              </w:rPr>
              <w:t xml:space="preserve">Споры, вытекающие из Договора, разрешаются посредством переговоров сторон. При невозможности урегулирования  споров сторон в переговорном порядке, споры разрешаются Арбитражным судом Свердловской области. За причинение вреда жизни, здоровью людей – </w:t>
            </w:r>
            <w:proofErr w:type="gramStart"/>
            <w:r w:rsidRPr="0025383E">
              <w:rPr>
                <w:sz w:val="20"/>
              </w:rPr>
              <w:t>материальную</w:t>
            </w:r>
            <w:proofErr w:type="gramEnd"/>
            <w:r w:rsidRPr="0025383E">
              <w:rPr>
                <w:sz w:val="20"/>
              </w:rPr>
              <w:t xml:space="preserve"> и другие виды ответственности несет Исполнитель.</w:t>
            </w:r>
          </w:p>
        </w:tc>
      </w:tr>
      <w:tr w:rsidR="00803716" w:rsidRPr="0025383E" w:rsidTr="00803716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D166D4">
            <w:pPr>
              <w:rPr>
                <w:b/>
                <w:bCs/>
                <w:sz w:val="20"/>
                <w:szCs w:val="20"/>
              </w:rPr>
            </w:pPr>
            <w:r w:rsidRPr="0025383E">
              <w:rPr>
                <w:b/>
                <w:bCs/>
                <w:sz w:val="20"/>
                <w:szCs w:val="20"/>
              </w:rPr>
              <w:t>Конфиденциальность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716" w:rsidRPr="0025383E" w:rsidRDefault="00803716" w:rsidP="00803716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5383E">
              <w:rPr>
                <w:color w:val="000000"/>
                <w:sz w:val="20"/>
                <w:szCs w:val="20"/>
              </w:rPr>
              <w:t>1. Стороны берут взаимные обязательства по соблюдению режима конфиденциальности в отношении информации, полученной при исполнении настоящего Договора, а также обязуется принимать все необходимые меры для того, чтобы избежать даже частичного нарушения конфиденциальности.</w:t>
            </w:r>
          </w:p>
          <w:p w:rsidR="00803716" w:rsidRPr="0025383E" w:rsidRDefault="00803716" w:rsidP="00803716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5383E">
              <w:rPr>
                <w:color w:val="000000"/>
                <w:sz w:val="20"/>
                <w:szCs w:val="20"/>
              </w:rPr>
              <w:t>2. Стороны несут ответственность за последствия, вызванные нарушением обязательств по конфиденциальности, независимо от того, было ли это нарушение совершено преднамеренно или случайно.</w:t>
            </w:r>
          </w:p>
          <w:p w:rsidR="00803716" w:rsidRPr="0025383E" w:rsidRDefault="00803716" w:rsidP="00803716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5383E">
              <w:rPr>
                <w:color w:val="000000"/>
                <w:sz w:val="20"/>
                <w:szCs w:val="20"/>
              </w:rPr>
              <w:t xml:space="preserve">3. Передача информации третьим лицам или иное разглашение информации, может осуществляться только с письменного согласия другой стороны. </w:t>
            </w:r>
          </w:p>
        </w:tc>
      </w:tr>
    </w:tbl>
    <w:p w:rsidR="00803716" w:rsidRPr="002C79F9" w:rsidRDefault="00803716" w:rsidP="00803716">
      <w:pPr>
        <w:widowControl w:val="0"/>
        <w:autoSpaceDE w:val="0"/>
        <w:rPr>
          <w:sz w:val="18"/>
          <w:szCs w:val="20"/>
        </w:rPr>
      </w:pPr>
    </w:p>
    <w:p w:rsidR="00803716" w:rsidRPr="002C79F9" w:rsidRDefault="00803716" w:rsidP="00803716">
      <w:pPr>
        <w:widowControl w:val="0"/>
        <w:autoSpaceDE w:val="0"/>
        <w:rPr>
          <w:sz w:val="18"/>
          <w:szCs w:val="20"/>
        </w:rPr>
      </w:pPr>
    </w:p>
    <w:p w:rsidR="00803716" w:rsidRPr="0025383E" w:rsidRDefault="00803716" w:rsidP="00803716">
      <w:pPr>
        <w:widowControl w:val="0"/>
        <w:ind w:firstLine="567"/>
        <w:jc w:val="right"/>
        <w:rPr>
          <w:sz w:val="20"/>
          <w:szCs w:val="20"/>
        </w:rPr>
      </w:pPr>
      <w:r w:rsidRPr="0025383E">
        <w:rPr>
          <w:sz w:val="20"/>
          <w:szCs w:val="20"/>
        </w:rPr>
        <w:t>Таблица 1</w:t>
      </w:r>
    </w:p>
    <w:tbl>
      <w:tblPr>
        <w:tblW w:w="1102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594"/>
        <w:gridCol w:w="2775"/>
        <w:gridCol w:w="7654"/>
      </w:tblGrid>
      <w:tr w:rsidR="00803716" w:rsidRPr="0025383E" w:rsidTr="003A76C0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03716" w:rsidRPr="0025383E" w:rsidRDefault="00803716" w:rsidP="00D166D4">
            <w:pPr>
              <w:contextualSpacing/>
              <w:jc w:val="center"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>№</w:t>
            </w:r>
          </w:p>
          <w:p w:rsidR="00803716" w:rsidRPr="0025383E" w:rsidRDefault="00803716" w:rsidP="00D166D4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25383E">
              <w:rPr>
                <w:sz w:val="20"/>
                <w:szCs w:val="20"/>
              </w:rPr>
              <w:t>п</w:t>
            </w:r>
            <w:proofErr w:type="gramEnd"/>
            <w:r w:rsidRPr="0025383E">
              <w:rPr>
                <w:sz w:val="20"/>
                <w:szCs w:val="20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03716" w:rsidRPr="0025383E" w:rsidRDefault="00803716" w:rsidP="00D166D4">
            <w:pPr>
              <w:contextualSpacing/>
              <w:jc w:val="center"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>Название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03716" w:rsidRPr="0025383E" w:rsidRDefault="00803716" w:rsidP="00D166D4">
            <w:pPr>
              <w:contextualSpacing/>
              <w:jc w:val="center"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>Описание объекта закупки</w:t>
            </w:r>
          </w:p>
        </w:tc>
      </w:tr>
      <w:tr w:rsidR="00803716" w:rsidRPr="0025383E" w:rsidTr="003A76C0">
        <w:trPr>
          <w:trHeight w:val="551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03716" w:rsidRPr="0025383E" w:rsidRDefault="00803716" w:rsidP="00D166D4">
            <w:pPr>
              <w:contextualSpacing/>
              <w:jc w:val="center"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>1.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03716" w:rsidRPr="0025383E" w:rsidRDefault="00803716" w:rsidP="00D166D4">
            <w:pPr>
              <w:contextualSpacing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>Объект закупки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03716" w:rsidRPr="0025383E" w:rsidRDefault="00803716" w:rsidP="00D166D4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25383E">
              <w:rPr>
                <w:b/>
                <w:color w:val="000000"/>
                <w:sz w:val="20"/>
                <w:szCs w:val="20"/>
              </w:rPr>
              <w:t xml:space="preserve">Оказание услуг по предоставлению неисключительных (пользовательских) прав на программное обеспечение для электронного кадрового документооборота (ПО ЭКД) (поставка лицензий),  а также услуг по его внедрению   </w:t>
            </w:r>
          </w:p>
          <w:p w:rsidR="00803716" w:rsidRPr="0025383E" w:rsidRDefault="00803716" w:rsidP="00D166D4">
            <w:pPr>
              <w:contextualSpacing/>
              <w:rPr>
                <w:sz w:val="20"/>
                <w:szCs w:val="20"/>
              </w:rPr>
            </w:pPr>
            <w:r w:rsidRPr="0025383E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25383E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25383E">
              <w:rPr>
                <w:color w:val="000000"/>
                <w:sz w:val="20"/>
                <w:szCs w:val="20"/>
              </w:rPr>
              <w:t>.</w:t>
            </w:r>
            <w:r w:rsidRPr="0025383E">
              <w:rPr>
                <w:sz w:val="20"/>
                <w:szCs w:val="20"/>
              </w:rPr>
              <w:t xml:space="preserve"> поставка лицензий:</w:t>
            </w:r>
          </w:p>
          <w:p w:rsidR="00803716" w:rsidRPr="0025383E" w:rsidRDefault="00803716" w:rsidP="00D166D4">
            <w:pPr>
              <w:contextualSpacing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 xml:space="preserve"> -лицензия на портал -1 шт.</w:t>
            </w:r>
          </w:p>
          <w:p w:rsidR="00803716" w:rsidRPr="0025383E" w:rsidRDefault="00803716" w:rsidP="00D166D4">
            <w:pPr>
              <w:contextualSpacing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 xml:space="preserve">- лицензия </w:t>
            </w:r>
            <w:r w:rsidRPr="002B7EE1">
              <w:rPr>
                <w:sz w:val="20"/>
                <w:szCs w:val="20"/>
              </w:rPr>
              <w:t xml:space="preserve">для эксплуатации системы в роли «Кадровик» </w:t>
            </w:r>
            <w:r w:rsidRPr="0025383E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9</w:t>
            </w:r>
            <w:r w:rsidRPr="0025383E">
              <w:rPr>
                <w:sz w:val="20"/>
                <w:szCs w:val="20"/>
              </w:rPr>
              <w:t xml:space="preserve"> шт.  </w:t>
            </w:r>
          </w:p>
          <w:p w:rsidR="00803716" w:rsidRPr="0025383E" w:rsidRDefault="00803716" w:rsidP="00D166D4">
            <w:pPr>
              <w:contextualSpacing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 xml:space="preserve">- лицензия </w:t>
            </w:r>
            <w:r w:rsidRPr="002B7EE1">
              <w:rPr>
                <w:sz w:val="20"/>
                <w:szCs w:val="20"/>
              </w:rPr>
              <w:t xml:space="preserve">для эксплуатации системы в роли «Сотрудник» </w:t>
            </w:r>
            <w:r w:rsidRPr="0025383E">
              <w:rPr>
                <w:sz w:val="20"/>
                <w:szCs w:val="20"/>
              </w:rPr>
              <w:t xml:space="preserve">- 1000 шт., в </w:t>
            </w:r>
            <w:proofErr w:type="spellStart"/>
            <w:r w:rsidRPr="0025383E">
              <w:rPr>
                <w:sz w:val="20"/>
                <w:szCs w:val="20"/>
              </w:rPr>
              <w:t>т.ч</w:t>
            </w:r>
            <w:proofErr w:type="spellEnd"/>
            <w:r w:rsidRPr="0025383E">
              <w:rPr>
                <w:sz w:val="20"/>
                <w:szCs w:val="20"/>
              </w:rPr>
              <w:t>. 1 шт. для роли «Руководитель».</w:t>
            </w:r>
          </w:p>
          <w:p w:rsidR="00803716" w:rsidRPr="0025383E" w:rsidRDefault="00803716" w:rsidP="00D166D4">
            <w:pPr>
              <w:contextualSpacing/>
              <w:rPr>
                <w:sz w:val="20"/>
                <w:szCs w:val="20"/>
              </w:rPr>
            </w:pPr>
          </w:p>
          <w:p w:rsidR="00803716" w:rsidRPr="0025383E" w:rsidRDefault="00803716" w:rsidP="00D166D4">
            <w:pPr>
              <w:contextualSpacing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>Техническая поддержка включает в себя:</w:t>
            </w:r>
          </w:p>
          <w:p w:rsidR="00803716" w:rsidRPr="0025383E" w:rsidRDefault="00803716" w:rsidP="00D16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>-первую линия техподдержки для сотрудников по согласованному Соглашению о качестве предоставляемых услуг (SLA);</w:t>
            </w:r>
          </w:p>
          <w:p w:rsidR="00803716" w:rsidRPr="0025383E" w:rsidRDefault="00803716" w:rsidP="00D16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>- выдачу неограниченного количества УНЭП (Усиленная неквалифицированная электронная подпись);</w:t>
            </w:r>
          </w:p>
          <w:p w:rsidR="00803716" w:rsidRPr="0025383E" w:rsidRDefault="00803716" w:rsidP="00D16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 xml:space="preserve">- интеграцию с 1С Предприятие Зарплата и кадры государственного учреждения, редакция 3.1 </w:t>
            </w:r>
          </w:p>
          <w:p w:rsidR="00803716" w:rsidRPr="0025383E" w:rsidRDefault="00803716" w:rsidP="00D16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>- инструктаж сотрудников;</w:t>
            </w:r>
          </w:p>
          <w:p w:rsidR="00803716" w:rsidRPr="0025383E" w:rsidRDefault="00803716" w:rsidP="00D166D4">
            <w:pPr>
              <w:contextualSpacing/>
              <w:rPr>
                <w:b/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 xml:space="preserve">- обновления и техподдержка на весь срок действия лицензий. </w:t>
            </w:r>
          </w:p>
        </w:tc>
      </w:tr>
      <w:tr w:rsidR="00803716" w:rsidRPr="0025383E" w:rsidTr="003A76C0">
        <w:trPr>
          <w:trHeight w:val="423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03716" w:rsidRPr="0025383E" w:rsidRDefault="00803716" w:rsidP="00D166D4">
            <w:pPr>
              <w:contextualSpacing/>
              <w:jc w:val="center"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>2.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03716" w:rsidRPr="0025383E" w:rsidRDefault="00803716" w:rsidP="00D166D4">
            <w:pPr>
              <w:contextualSpacing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>Функциональные характеристики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03716" w:rsidRPr="0025383E" w:rsidRDefault="00803716" w:rsidP="00D166D4">
            <w:pPr>
              <w:autoSpaceDE w:val="0"/>
              <w:autoSpaceDN w:val="0"/>
              <w:adjustRightInd w:val="0"/>
              <w:rPr>
                <w:rFonts w:eastAsia="PT Sans"/>
                <w:sz w:val="20"/>
                <w:szCs w:val="20"/>
              </w:rPr>
            </w:pPr>
            <w:proofErr w:type="gramStart"/>
            <w:r w:rsidRPr="0025383E">
              <w:rPr>
                <w:rFonts w:eastAsia="PT Sans"/>
                <w:sz w:val="20"/>
                <w:szCs w:val="20"/>
              </w:rPr>
              <w:t xml:space="preserve">Создание, подписание, использование и хранение Заказчиком, работником или лицом, поступающим на работу, документов, связанных с работой, оформленных в электронном виде, без дублирования на бумажном носителе, с соблюдением требований 122-ФЗ от </w:t>
            </w:r>
            <w:r w:rsidRPr="0025383E">
              <w:rPr>
                <w:sz w:val="20"/>
                <w:szCs w:val="20"/>
              </w:rPr>
              <w:t>2 мая 2015 года «О внесении изменений в Трудовой кодекс Российской Федерации  и статьи 11 и 73 Федерального закона "Об образовании в Российской Федерации"», 407-ФЗ от 8 декабря 2020 года</w:t>
            </w:r>
            <w:proofErr w:type="gramEnd"/>
            <w:r w:rsidRPr="0025383E">
              <w:rPr>
                <w:sz w:val="20"/>
                <w:szCs w:val="20"/>
              </w:rPr>
              <w:t xml:space="preserve"> </w:t>
            </w:r>
            <w:r w:rsidRPr="0025383E">
              <w:rPr>
                <w:rFonts w:eastAsia="PT Sans"/>
                <w:sz w:val="20"/>
                <w:szCs w:val="20"/>
              </w:rPr>
              <w:t>«</w:t>
            </w:r>
            <w:proofErr w:type="gramStart"/>
            <w:r w:rsidRPr="0025383E">
              <w:rPr>
                <w:sz w:val="20"/>
                <w:szCs w:val="20"/>
              </w:rPr>
              <w:t xml:space="preserve">О внесении изменений в Трудовой кодекс Российской Федерации  в части регулирования дистанционной </w:t>
            </w:r>
            <w:r w:rsidRPr="0025383E">
              <w:rPr>
                <w:sz w:val="20"/>
                <w:szCs w:val="20"/>
              </w:rPr>
              <w:lastRenderedPageBreak/>
              <w:t>(удаленной) работы и временного перевода работника на дистанционную (удаленную) работу по инициативе работодателя в исключительных случаях»</w:t>
            </w:r>
            <w:r w:rsidRPr="0025383E">
              <w:rPr>
                <w:rFonts w:eastAsia="PT Sans"/>
                <w:sz w:val="20"/>
                <w:szCs w:val="20"/>
              </w:rPr>
              <w:t xml:space="preserve">, </w:t>
            </w:r>
            <w:r w:rsidRPr="0025383E">
              <w:rPr>
                <w:sz w:val="20"/>
                <w:szCs w:val="20"/>
              </w:rPr>
              <w:t xml:space="preserve">63-ФЗ от 6 апреля 2011 года «Об электронной подписи», 152-ФЗ от  </w:t>
            </w:r>
            <w:r w:rsidRPr="0025383E">
              <w:rPr>
                <w:rFonts w:eastAsia="PT Sans"/>
                <w:sz w:val="20"/>
                <w:szCs w:val="20"/>
              </w:rPr>
              <w:t xml:space="preserve">27.07.2006 «О персональных данных», </w:t>
            </w:r>
            <w:proofErr w:type="spellStart"/>
            <w:r w:rsidRPr="0025383E">
              <w:rPr>
                <w:rFonts w:eastAsia="PT Sans"/>
                <w:sz w:val="20"/>
                <w:szCs w:val="20"/>
              </w:rPr>
              <w:t>ст.ст</w:t>
            </w:r>
            <w:proofErr w:type="spellEnd"/>
            <w:r w:rsidRPr="0025383E">
              <w:rPr>
                <w:rFonts w:eastAsia="PT Sans"/>
                <w:sz w:val="20"/>
                <w:szCs w:val="20"/>
              </w:rPr>
              <w:t>. 22.1, 22.2, 22.3 Трудового кодекса Российской Федерации.</w:t>
            </w:r>
            <w:proofErr w:type="gramEnd"/>
          </w:p>
        </w:tc>
      </w:tr>
      <w:tr w:rsidR="00803716" w:rsidRPr="0025383E" w:rsidTr="003A76C0">
        <w:trPr>
          <w:trHeight w:val="423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03716" w:rsidRPr="0025383E" w:rsidRDefault="00803716" w:rsidP="00D166D4">
            <w:pPr>
              <w:contextualSpacing/>
              <w:jc w:val="center"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03716" w:rsidRPr="0025383E" w:rsidRDefault="00803716" w:rsidP="00D166D4">
            <w:pPr>
              <w:contextualSpacing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 xml:space="preserve">Пользователи и подразделения заказчика 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03716" w:rsidRPr="0025383E" w:rsidRDefault="00803716" w:rsidP="00D166D4">
            <w:pPr>
              <w:spacing w:line="297" w:lineRule="auto"/>
              <w:ind w:right="34" w:firstLine="43"/>
              <w:rPr>
                <w:rFonts w:eastAsia="PT Sans"/>
                <w:color w:val="FF0000"/>
                <w:sz w:val="32"/>
                <w:szCs w:val="32"/>
              </w:rPr>
            </w:pPr>
            <w:r w:rsidRPr="0025383E">
              <w:rPr>
                <w:rFonts w:eastAsia="PT Sans"/>
                <w:sz w:val="20"/>
                <w:szCs w:val="20"/>
              </w:rPr>
              <w:t xml:space="preserve">Количество сотрудников, которые будут пользоваться ЭКДО,  в первоначальном проекте: 1000 человек. </w:t>
            </w:r>
          </w:p>
          <w:p w:rsidR="00803716" w:rsidRPr="0025383E" w:rsidRDefault="00803716" w:rsidP="00D166D4">
            <w:pPr>
              <w:spacing w:line="297" w:lineRule="auto"/>
              <w:ind w:right="34" w:firstLine="43"/>
              <w:rPr>
                <w:rFonts w:eastAsia="PT Sans"/>
                <w:sz w:val="20"/>
                <w:szCs w:val="20"/>
              </w:rPr>
            </w:pPr>
            <w:r w:rsidRPr="0025383E">
              <w:rPr>
                <w:rFonts w:eastAsia="PT Sans"/>
                <w:sz w:val="20"/>
                <w:szCs w:val="20"/>
              </w:rPr>
              <w:t>Количество подразделений: 37</w:t>
            </w:r>
          </w:p>
        </w:tc>
      </w:tr>
      <w:tr w:rsidR="00803716" w:rsidRPr="0025383E" w:rsidTr="003A76C0">
        <w:trPr>
          <w:trHeight w:val="64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03716" w:rsidRPr="0025383E" w:rsidRDefault="00803716" w:rsidP="00D166D4">
            <w:pPr>
              <w:contextualSpacing/>
              <w:jc w:val="center"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>4.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03716" w:rsidRPr="0025383E" w:rsidRDefault="00803716" w:rsidP="00D166D4">
            <w:pPr>
              <w:contextualSpacing/>
              <w:rPr>
                <w:sz w:val="20"/>
                <w:szCs w:val="20"/>
              </w:rPr>
            </w:pPr>
            <w:r w:rsidRPr="0025383E">
              <w:rPr>
                <w:sz w:val="20"/>
                <w:szCs w:val="20"/>
              </w:rPr>
              <w:t>Период действия лицензии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03716" w:rsidRDefault="00803716" w:rsidP="00D166D4">
            <w:pPr>
              <w:contextualSpacing/>
              <w:rPr>
                <w:sz w:val="20"/>
                <w:szCs w:val="20"/>
              </w:rPr>
            </w:pPr>
            <w:r w:rsidRPr="00D96324">
              <w:rPr>
                <w:iCs/>
                <w:sz w:val="20"/>
                <w:szCs w:val="20"/>
              </w:rPr>
              <w:t>Период действия лиценз</w:t>
            </w:r>
            <w:r w:rsidRPr="00AA4A92">
              <w:rPr>
                <w:iCs/>
                <w:sz w:val="20"/>
                <w:szCs w:val="20"/>
              </w:rPr>
              <w:t xml:space="preserve">ии </w:t>
            </w:r>
            <w:r>
              <w:rPr>
                <w:iCs/>
                <w:sz w:val="20"/>
                <w:szCs w:val="20"/>
              </w:rPr>
              <w:t xml:space="preserve"> - </w:t>
            </w:r>
            <w:r w:rsidR="00760AB2">
              <w:rPr>
                <w:iCs/>
                <w:sz w:val="20"/>
                <w:szCs w:val="20"/>
              </w:rPr>
              <w:t xml:space="preserve"> в течение </w:t>
            </w:r>
            <w:r w:rsidRPr="00D008B0">
              <w:rPr>
                <w:sz w:val="20"/>
                <w:szCs w:val="20"/>
              </w:rPr>
              <w:t>12 месяцев</w:t>
            </w:r>
            <w:r>
              <w:rPr>
                <w:sz w:val="20"/>
                <w:szCs w:val="20"/>
              </w:rPr>
              <w:t xml:space="preserve"> с момента активации лицензи</w:t>
            </w:r>
            <w:r w:rsidR="009733F9">
              <w:rPr>
                <w:sz w:val="20"/>
                <w:szCs w:val="20"/>
              </w:rPr>
              <w:t>й</w:t>
            </w:r>
          </w:p>
          <w:p w:rsidR="00803716" w:rsidRPr="0025383E" w:rsidRDefault="00803716" w:rsidP="00D166D4">
            <w:pPr>
              <w:contextualSpacing/>
              <w:rPr>
                <w:sz w:val="20"/>
                <w:szCs w:val="20"/>
              </w:rPr>
            </w:pPr>
          </w:p>
        </w:tc>
      </w:tr>
    </w:tbl>
    <w:p w:rsidR="00803716" w:rsidRPr="0025383E" w:rsidRDefault="00803716" w:rsidP="00803716">
      <w:pPr>
        <w:widowControl w:val="0"/>
        <w:ind w:firstLine="567"/>
        <w:jc w:val="right"/>
        <w:rPr>
          <w:sz w:val="20"/>
          <w:szCs w:val="20"/>
        </w:rPr>
      </w:pPr>
    </w:p>
    <w:p w:rsidR="00803716" w:rsidRPr="0025383E" w:rsidRDefault="00803716" w:rsidP="00803716">
      <w:pPr>
        <w:jc w:val="right"/>
        <w:rPr>
          <w:sz w:val="22"/>
          <w:szCs w:val="22"/>
        </w:rPr>
      </w:pPr>
      <w:r w:rsidRPr="0025383E">
        <w:rPr>
          <w:sz w:val="22"/>
          <w:szCs w:val="22"/>
        </w:rPr>
        <w:t>Приложение  № 1 к Техническому заданию</w:t>
      </w:r>
    </w:p>
    <w:p w:rsidR="00803716" w:rsidRPr="0025383E" w:rsidRDefault="00803716" w:rsidP="00803716"/>
    <w:p w:rsidR="00803716" w:rsidRPr="00F60BE1" w:rsidRDefault="00803716" w:rsidP="00803716">
      <w:pPr>
        <w:spacing w:line="297" w:lineRule="auto"/>
        <w:ind w:right="-466"/>
        <w:jc w:val="center"/>
        <w:rPr>
          <w:rFonts w:eastAsia="PT Sans"/>
          <w:b/>
          <w:sz w:val="22"/>
          <w:szCs w:val="22"/>
        </w:rPr>
      </w:pPr>
      <w:r w:rsidRPr="0025383E">
        <w:rPr>
          <w:rFonts w:eastAsia="PT Sans"/>
          <w:b/>
          <w:sz w:val="22"/>
          <w:szCs w:val="22"/>
        </w:rPr>
        <w:t>Этапы внедрения электронного кадрового документооборота</w:t>
      </w:r>
      <w:r w:rsidRPr="00F60BE1">
        <w:rPr>
          <w:rFonts w:eastAsia="PT Sans"/>
          <w:b/>
          <w:sz w:val="22"/>
          <w:szCs w:val="22"/>
        </w:rPr>
        <w:t xml:space="preserve"> </w:t>
      </w:r>
    </w:p>
    <w:p w:rsidR="00803716" w:rsidRPr="00F60BE1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>Определена группа сотрудников</w:t>
      </w:r>
      <w:r>
        <w:rPr>
          <w:rFonts w:eastAsia="PT Sans"/>
          <w:sz w:val="22"/>
          <w:szCs w:val="22"/>
        </w:rPr>
        <w:t xml:space="preserve"> на стороне Заказчика</w:t>
      </w:r>
      <w:r w:rsidRPr="00F60BE1">
        <w:rPr>
          <w:rFonts w:eastAsia="PT Sans"/>
          <w:sz w:val="22"/>
          <w:szCs w:val="22"/>
        </w:rPr>
        <w:t>;</w:t>
      </w:r>
    </w:p>
    <w:p w:rsidR="00803716" w:rsidRPr="00F60BE1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>Сформированы и согласованы документы (нормативная документация)</w:t>
      </w:r>
      <w:r>
        <w:rPr>
          <w:rFonts w:eastAsia="PT Sans"/>
          <w:sz w:val="22"/>
          <w:szCs w:val="22"/>
        </w:rPr>
        <w:t xml:space="preserve"> на стороне Заказчика</w:t>
      </w:r>
      <w:r w:rsidRPr="00F60BE1">
        <w:rPr>
          <w:rFonts w:eastAsia="PT Sans"/>
          <w:sz w:val="22"/>
          <w:szCs w:val="22"/>
        </w:rPr>
        <w:t>;</w:t>
      </w:r>
    </w:p>
    <w:p w:rsidR="00803716" w:rsidRPr="00F60BE1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>Подписаны с сотрудниками документы (нормативная документация)</w:t>
      </w:r>
      <w:r>
        <w:rPr>
          <w:rFonts w:eastAsia="PT Sans"/>
          <w:sz w:val="22"/>
          <w:szCs w:val="22"/>
        </w:rPr>
        <w:t xml:space="preserve"> на стороне Заказчика</w:t>
      </w:r>
      <w:r w:rsidRPr="00F60BE1">
        <w:rPr>
          <w:rFonts w:eastAsia="PT Sans"/>
          <w:sz w:val="22"/>
          <w:szCs w:val="22"/>
        </w:rPr>
        <w:t>;</w:t>
      </w:r>
    </w:p>
    <w:p w:rsidR="00803716" w:rsidRPr="00F60BE1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>Определен тип подписи для сотрудников (УКЭП/УНЭП/</w:t>
      </w:r>
      <w:r w:rsidRPr="00F60BE1">
        <w:rPr>
          <w:rFonts w:eastAsia="PT Sans"/>
          <w:sz w:val="22"/>
          <w:szCs w:val="22"/>
          <w:u w:val="single"/>
        </w:rPr>
        <w:t xml:space="preserve">ПЭП </w:t>
      </w:r>
      <w:proofErr w:type="spellStart"/>
      <w:r w:rsidRPr="00F60BE1">
        <w:rPr>
          <w:rFonts w:eastAsia="PT Sans"/>
          <w:sz w:val="22"/>
          <w:szCs w:val="22"/>
          <w:u w:val="single"/>
        </w:rPr>
        <w:t>Госуслуг</w:t>
      </w:r>
      <w:proofErr w:type="spellEnd"/>
      <w:r w:rsidRPr="00F60BE1">
        <w:rPr>
          <w:rFonts w:eastAsia="PT Sans"/>
          <w:sz w:val="22"/>
          <w:szCs w:val="22"/>
        </w:rPr>
        <w:t>)</w:t>
      </w:r>
      <w:r>
        <w:rPr>
          <w:rFonts w:eastAsia="PT Sans"/>
          <w:sz w:val="22"/>
          <w:szCs w:val="22"/>
        </w:rPr>
        <w:t xml:space="preserve"> на стороне Заказчика</w:t>
      </w:r>
      <w:r w:rsidRPr="00F60BE1">
        <w:rPr>
          <w:rFonts w:eastAsia="PT Sans"/>
          <w:sz w:val="22"/>
          <w:szCs w:val="22"/>
        </w:rPr>
        <w:t>;</w:t>
      </w:r>
    </w:p>
    <w:p w:rsidR="00803716" w:rsidRPr="00F60BE1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 xml:space="preserve">Для работы с ПЭП </w:t>
      </w:r>
      <w:proofErr w:type="spellStart"/>
      <w:r w:rsidRPr="00F60BE1">
        <w:rPr>
          <w:rFonts w:eastAsia="PT Sans"/>
          <w:sz w:val="22"/>
          <w:szCs w:val="22"/>
        </w:rPr>
        <w:t>Госуслуг</w:t>
      </w:r>
      <w:proofErr w:type="spellEnd"/>
      <w:r w:rsidRPr="00F60BE1">
        <w:rPr>
          <w:rFonts w:eastAsia="PT Sans"/>
          <w:sz w:val="22"/>
          <w:szCs w:val="22"/>
        </w:rPr>
        <w:t xml:space="preserve"> выполнено подключение к ПРР</w:t>
      </w:r>
      <w:r>
        <w:rPr>
          <w:rFonts w:eastAsia="PT Sans"/>
          <w:sz w:val="22"/>
          <w:szCs w:val="22"/>
        </w:rPr>
        <w:t xml:space="preserve"> на стороне Исполнителя</w:t>
      </w:r>
      <w:r w:rsidRPr="00F60BE1">
        <w:rPr>
          <w:rFonts w:eastAsia="PT Sans"/>
          <w:sz w:val="22"/>
          <w:szCs w:val="22"/>
        </w:rPr>
        <w:t>;</w:t>
      </w:r>
    </w:p>
    <w:p w:rsidR="00803716" w:rsidRPr="00F60BE1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>У подписанта от лица работодателя есть УКЭП, установлен плагин Crypto.pro</w:t>
      </w:r>
      <w:r>
        <w:rPr>
          <w:rFonts w:eastAsia="PT Sans"/>
          <w:sz w:val="22"/>
          <w:szCs w:val="22"/>
        </w:rPr>
        <w:t xml:space="preserve"> на стороне Заказчика</w:t>
      </w:r>
      <w:r w:rsidRPr="00F60BE1">
        <w:rPr>
          <w:rFonts w:eastAsia="PT Sans"/>
          <w:sz w:val="22"/>
          <w:szCs w:val="22"/>
        </w:rPr>
        <w:t>;</w:t>
      </w:r>
    </w:p>
    <w:p w:rsidR="00803716" w:rsidRPr="00F60BE1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>Создано пространство для компании на портале</w:t>
      </w:r>
      <w:r>
        <w:rPr>
          <w:rFonts w:eastAsia="PT Sans"/>
          <w:sz w:val="22"/>
          <w:szCs w:val="22"/>
        </w:rPr>
        <w:t xml:space="preserve"> на стороне Исполнителя</w:t>
      </w:r>
      <w:r w:rsidRPr="00F60BE1">
        <w:rPr>
          <w:rFonts w:eastAsia="PT Sans"/>
          <w:sz w:val="22"/>
          <w:szCs w:val="22"/>
        </w:rPr>
        <w:t>;</w:t>
      </w:r>
    </w:p>
    <w:p w:rsidR="00803716" w:rsidRPr="00F60BE1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 xml:space="preserve">Установлена внешняя печатная форма 1С ЗАРПЛАТА И КАДРЫ </w:t>
      </w:r>
      <w:proofErr w:type="gramStart"/>
      <w:r w:rsidRPr="00F60BE1">
        <w:rPr>
          <w:rFonts w:eastAsia="PT Sans"/>
          <w:sz w:val="22"/>
          <w:szCs w:val="22"/>
        </w:rPr>
        <w:t>ГОСУДАРСТВЕННОГО</w:t>
      </w:r>
      <w:proofErr w:type="gramEnd"/>
      <w:r w:rsidRPr="00F60BE1">
        <w:rPr>
          <w:rFonts w:eastAsia="PT Sans"/>
          <w:sz w:val="22"/>
          <w:szCs w:val="22"/>
        </w:rPr>
        <w:t xml:space="preserve"> УЧРЕЖЕНИЯ, РЕД. 3.1</w:t>
      </w:r>
      <w:r>
        <w:rPr>
          <w:rFonts w:eastAsia="PT Sans"/>
          <w:sz w:val="22"/>
          <w:szCs w:val="22"/>
        </w:rPr>
        <w:t xml:space="preserve"> совместно Исполнителем с Заказчиком</w:t>
      </w:r>
      <w:r w:rsidRPr="00F60BE1">
        <w:rPr>
          <w:rFonts w:eastAsia="PT Sans"/>
          <w:sz w:val="22"/>
          <w:szCs w:val="22"/>
        </w:rPr>
        <w:t>;</w:t>
      </w:r>
    </w:p>
    <w:p w:rsidR="00803716" w:rsidRPr="00F60BE1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>Проведена встреча для тестирования интеграции 1С ЗАРПЛАТА И КАДРЫ ГОСУДАРСТВЕННОГО УЧРЕЖЕНИЯ, РЕД. 3.1</w:t>
      </w:r>
      <w:r>
        <w:rPr>
          <w:rFonts w:eastAsia="PT Sans"/>
          <w:sz w:val="22"/>
          <w:szCs w:val="22"/>
        </w:rPr>
        <w:t xml:space="preserve"> совместно Исполнителем с Заказчиком</w:t>
      </w:r>
      <w:r w:rsidRPr="00F60BE1">
        <w:rPr>
          <w:rFonts w:eastAsia="PT Sans"/>
          <w:sz w:val="22"/>
          <w:szCs w:val="22"/>
        </w:rPr>
        <w:t>;</w:t>
      </w:r>
    </w:p>
    <w:p w:rsidR="00803716" w:rsidRPr="00F60BE1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>Проведена встреча для обучения сотрудников КДП</w:t>
      </w:r>
      <w:r>
        <w:rPr>
          <w:rFonts w:eastAsia="PT Sans"/>
          <w:sz w:val="22"/>
          <w:szCs w:val="22"/>
        </w:rPr>
        <w:t xml:space="preserve"> на стороне Исполнителя</w:t>
      </w:r>
      <w:r w:rsidRPr="00F60BE1">
        <w:rPr>
          <w:rFonts w:eastAsia="PT Sans"/>
          <w:sz w:val="22"/>
          <w:szCs w:val="22"/>
        </w:rPr>
        <w:t>;</w:t>
      </w:r>
    </w:p>
    <w:p w:rsidR="00803716" w:rsidRPr="00F60BE1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proofErr w:type="spellStart"/>
      <w:r w:rsidRPr="00F60BE1">
        <w:rPr>
          <w:rFonts w:eastAsia="PT Sans"/>
          <w:sz w:val="22"/>
          <w:szCs w:val="22"/>
        </w:rPr>
        <w:t>Email</w:t>
      </w:r>
      <w:proofErr w:type="spellEnd"/>
      <w:r w:rsidRPr="00F60BE1">
        <w:rPr>
          <w:rFonts w:eastAsia="PT Sans"/>
          <w:sz w:val="22"/>
          <w:szCs w:val="22"/>
        </w:rPr>
        <w:t>-адреса ключевых пользователей внесены в список рассылки новостей</w:t>
      </w:r>
      <w:r>
        <w:rPr>
          <w:rFonts w:eastAsia="PT Sans"/>
          <w:sz w:val="22"/>
          <w:szCs w:val="22"/>
        </w:rPr>
        <w:t xml:space="preserve"> на стороне Исполнителя</w:t>
      </w:r>
      <w:r w:rsidRPr="00F60BE1">
        <w:rPr>
          <w:rFonts w:eastAsia="PT Sans"/>
          <w:sz w:val="22"/>
          <w:szCs w:val="22"/>
        </w:rPr>
        <w:t>;</w:t>
      </w:r>
    </w:p>
    <w:p w:rsidR="00803716" w:rsidRPr="00106ECC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r w:rsidRPr="00106ECC">
        <w:rPr>
          <w:rFonts w:eastAsia="PT Sans"/>
          <w:sz w:val="22"/>
          <w:szCs w:val="22"/>
        </w:rPr>
        <w:t>Выгрузка сотрудников на портал; Информационное письмо сотрудникам /обучение</w:t>
      </w:r>
      <w:r>
        <w:rPr>
          <w:rFonts w:eastAsia="PT Sans"/>
          <w:sz w:val="22"/>
          <w:szCs w:val="22"/>
        </w:rPr>
        <w:t xml:space="preserve"> совместно Исполнителем с Заказчиком</w:t>
      </w:r>
      <w:r w:rsidRPr="00106ECC">
        <w:rPr>
          <w:rFonts w:eastAsia="PT Sans"/>
          <w:sz w:val="22"/>
          <w:szCs w:val="22"/>
        </w:rPr>
        <w:t>;</w:t>
      </w:r>
    </w:p>
    <w:p w:rsidR="00803716" w:rsidRPr="00F60BE1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>Приглашение сотрудников на портал</w:t>
      </w:r>
      <w:r>
        <w:rPr>
          <w:rFonts w:eastAsia="PT Sans"/>
          <w:sz w:val="22"/>
          <w:szCs w:val="22"/>
        </w:rPr>
        <w:t xml:space="preserve"> совместно Исполнителем с Заказчиком</w:t>
      </w:r>
      <w:r w:rsidRPr="00F60BE1">
        <w:rPr>
          <w:rFonts w:eastAsia="PT Sans"/>
          <w:sz w:val="22"/>
          <w:szCs w:val="22"/>
        </w:rPr>
        <w:t>;</w:t>
      </w:r>
    </w:p>
    <w:p w:rsidR="00803716" w:rsidRPr="00F60BE1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 xml:space="preserve">Сотрудникам </w:t>
      </w:r>
      <w:proofErr w:type="gramStart"/>
      <w:r w:rsidRPr="00F60BE1">
        <w:rPr>
          <w:rFonts w:eastAsia="PT Sans"/>
          <w:sz w:val="22"/>
          <w:szCs w:val="22"/>
        </w:rPr>
        <w:t>выданы</w:t>
      </w:r>
      <w:proofErr w:type="gramEnd"/>
      <w:r w:rsidRPr="00F60BE1">
        <w:rPr>
          <w:rFonts w:eastAsia="PT Sans"/>
          <w:sz w:val="22"/>
          <w:szCs w:val="22"/>
        </w:rPr>
        <w:t>/подключены ЭП</w:t>
      </w:r>
      <w:r>
        <w:rPr>
          <w:rFonts w:eastAsia="PT Sans"/>
          <w:sz w:val="22"/>
          <w:szCs w:val="22"/>
        </w:rPr>
        <w:t xml:space="preserve"> на стороне Заказчика</w:t>
      </w:r>
      <w:r w:rsidRPr="00F60BE1">
        <w:rPr>
          <w:rFonts w:eastAsia="PT Sans"/>
          <w:sz w:val="22"/>
          <w:szCs w:val="22"/>
        </w:rPr>
        <w:t>;</w:t>
      </w:r>
    </w:p>
    <w:p w:rsidR="00803716" w:rsidRPr="00F60BE1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>Направлено информационное письмо сотрудникам о предстоящей необходимости подписать тестовый документ</w:t>
      </w:r>
      <w:r>
        <w:rPr>
          <w:rFonts w:eastAsia="PT Sans"/>
          <w:sz w:val="22"/>
          <w:szCs w:val="22"/>
        </w:rPr>
        <w:t xml:space="preserve"> совместно Исполнителем с Заказчиком</w:t>
      </w:r>
      <w:r w:rsidRPr="00F60BE1">
        <w:rPr>
          <w:rFonts w:eastAsia="PT Sans"/>
          <w:sz w:val="22"/>
          <w:szCs w:val="22"/>
        </w:rPr>
        <w:t>;</w:t>
      </w:r>
    </w:p>
    <w:p w:rsidR="00803716" w:rsidRPr="00F60BE1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>Есть подписанные сотрудниками документы;</w:t>
      </w:r>
    </w:p>
    <w:p w:rsidR="00803716" w:rsidRPr="00F60BE1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>Оформлена доверенность от УЦ для ид</w:t>
      </w:r>
      <w:r w:rsidRPr="00F60BE1">
        <w:rPr>
          <w:rFonts w:eastAsia="Cambria"/>
          <w:sz w:val="22"/>
          <w:szCs w:val="22"/>
        </w:rPr>
        <w:t>ентификации сотрудников УНЭП</w:t>
      </w:r>
      <w:r>
        <w:rPr>
          <w:rFonts w:eastAsia="Cambria"/>
          <w:sz w:val="22"/>
          <w:szCs w:val="22"/>
        </w:rPr>
        <w:t xml:space="preserve"> </w:t>
      </w:r>
      <w:r>
        <w:rPr>
          <w:rFonts w:eastAsia="PT Sans"/>
          <w:sz w:val="22"/>
          <w:szCs w:val="22"/>
        </w:rPr>
        <w:t>на стороне Исполнителя</w:t>
      </w:r>
      <w:r w:rsidRPr="00F60BE1">
        <w:rPr>
          <w:rFonts w:eastAsia="Cambria"/>
          <w:sz w:val="22"/>
          <w:szCs w:val="22"/>
        </w:rPr>
        <w:t>;</w:t>
      </w:r>
    </w:p>
    <w:p w:rsidR="00803716" w:rsidRPr="00F60BE1" w:rsidRDefault="00803716" w:rsidP="00803716">
      <w:pPr>
        <w:numPr>
          <w:ilvl w:val="0"/>
          <w:numId w:val="10"/>
        </w:numPr>
        <w:spacing w:line="295" w:lineRule="auto"/>
        <w:jc w:val="both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>Масштабирование  на текущий объем лицензий</w:t>
      </w:r>
      <w:r>
        <w:rPr>
          <w:rFonts w:eastAsia="PT Sans"/>
          <w:sz w:val="22"/>
          <w:szCs w:val="22"/>
        </w:rPr>
        <w:t xml:space="preserve"> совместно Исполнителем с Заказчиком</w:t>
      </w:r>
      <w:r w:rsidRPr="00F60BE1">
        <w:rPr>
          <w:rFonts w:eastAsia="PT Sans"/>
          <w:sz w:val="22"/>
          <w:szCs w:val="22"/>
        </w:rPr>
        <w:t>.</w:t>
      </w:r>
    </w:p>
    <w:p w:rsidR="00803716" w:rsidRPr="00F60BE1" w:rsidRDefault="00803716" w:rsidP="00803716">
      <w:pPr>
        <w:rPr>
          <w:sz w:val="22"/>
          <w:szCs w:val="22"/>
        </w:rPr>
      </w:pPr>
    </w:p>
    <w:p w:rsidR="00803716" w:rsidRPr="00F60BE1" w:rsidRDefault="00803716" w:rsidP="00803716">
      <w:pPr>
        <w:rPr>
          <w:sz w:val="22"/>
          <w:szCs w:val="22"/>
        </w:rPr>
      </w:pPr>
    </w:p>
    <w:p w:rsidR="00803716" w:rsidRPr="00F60BE1" w:rsidRDefault="00803716" w:rsidP="00803716">
      <w:pPr>
        <w:tabs>
          <w:tab w:val="left" w:pos="4470"/>
        </w:tabs>
        <w:rPr>
          <w:sz w:val="22"/>
          <w:szCs w:val="22"/>
        </w:rPr>
      </w:pPr>
      <w:r w:rsidRPr="00F60BE1">
        <w:rPr>
          <w:sz w:val="22"/>
          <w:szCs w:val="22"/>
        </w:rPr>
        <w:tab/>
      </w:r>
    </w:p>
    <w:p w:rsidR="00803716" w:rsidRPr="00F60BE1" w:rsidRDefault="00803716" w:rsidP="00803716">
      <w:pPr>
        <w:tabs>
          <w:tab w:val="left" w:pos="4470"/>
        </w:tabs>
        <w:rPr>
          <w:sz w:val="22"/>
          <w:szCs w:val="22"/>
        </w:rPr>
      </w:pPr>
    </w:p>
    <w:p w:rsidR="00803716" w:rsidRPr="00F60BE1" w:rsidRDefault="00803716" w:rsidP="00803716">
      <w:pPr>
        <w:tabs>
          <w:tab w:val="left" w:pos="4470"/>
        </w:tabs>
        <w:rPr>
          <w:sz w:val="22"/>
          <w:szCs w:val="22"/>
        </w:rPr>
      </w:pPr>
    </w:p>
    <w:p w:rsidR="00803716" w:rsidRPr="00F60BE1" w:rsidRDefault="00803716" w:rsidP="00803716">
      <w:pPr>
        <w:tabs>
          <w:tab w:val="left" w:pos="4470"/>
        </w:tabs>
        <w:rPr>
          <w:sz w:val="22"/>
          <w:szCs w:val="22"/>
        </w:rPr>
      </w:pPr>
    </w:p>
    <w:p w:rsidR="00803716" w:rsidRPr="00F60BE1" w:rsidRDefault="00803716" w:rsidP="00803716">
      <w:pPr>
        <w:tabs>
          <w:tab w:val="left" w:pos="4470"/>
        </w:tabs>
        <w:rPr>
          <w:sz w:val="22"/>
          <w:szCs w:val="22"/>
        </w:rPr>
      </w:pPr>
    </w:p>
    <w:p w:rsidR="00803716" w:rsidRPr="00F60BE1" w:rsidRDefault="00803716" w:rsidP="00803716">
      <w:pPr>
        <w:tabs>
          <w:tab w:val="left" w:pos="4470"/>
        </w:tabs>
        <w:rPr>
          <w:sz w:val="22"/>
          <w:szCs w:val="22"/>
        </w:rPr>
      </w:pPr>
    </w:p>
    <w:p w:rsidR="00803716" w:rsidRDefault="00803716" w:rsidP="00803716">
      <w:pPr>
        <w:tabs>
          <w:tab w:val="left" w:pos="4470"/>
        </w:tabs>
        <w:jc w:val="right"/>
        <w:rPr>
          <w:sz w:val="22"/>
          <w:szCs w:val="22"/>
        </w:rPr>
      </w:pPr>
      <w:r w:rsidRPr="00F60BE1">
        <w:rPr>
          <w:sz w:val="22"/>
          <w:szCs w:val="22"/>
        </w:rPr>
        <w:br w:type="page"/>
      </w:r>
    </w:p>
    <w:p w:rsidR="00803716" w:rsidRDefault="00803716" w:rsidP="00803716">
      <w:pPr>
        <w:tabs>
          <w:tab w:val="left" w:pos="4470"/>
        </w:tabs>
        <w:jc w:val="right"/>
        <w:rPr>
          <w:sz w:val="22"/>
          <w:szCs w:val="22"/>
        </w:rPr>
      </w:pPr>
    </w:p>
    <w:p w:rsidR="00803716" w:rsidRPr="00F60BE1" w:rsidRDefault="00803716" w:rsidP="00803716">
      <w:pPr>
        <w:tabs>
          <w:tab w:val="left" w:pos="4470"/>
        </w:tabs>
        <w:jc w:val="right"/>
        <w:rPr>
          <w:sz w:val="22"/>
          <w:szCs w:val="22"/>
        </w:rPr>
      </w:pPr>
      <w:r w:rsidRPr="00F60BE1">
        <w:rPr>
          <w:sz w:val="22"/>
          <w:szCs w:val="22"/>
        </w:rPr>
        <w:t>Приложение №2 к Техническому заданию</w:t>
      </w:r>
    </w:p>
    <w:p w:rsidR="00803716" w:rsidRPr="00F60BE1" w:rsidRDefault="00803716" w:rsidP="00803716">
      <w:pPr>
        <w:spacing w:line="297" w:lineRule="auto"/>
        <w:ind w:right="-466"/>
        <w:jc w:val="center"/>
        <w:rPr>
          <w:rFonts w:eastAsia="PT Sans"/>
          <w:b/>
          <w:sz w:val="22"/>
          <w:szCs w:val="22"/>
        </w:rPr>
      </w:pPr>
      <w:r w:rsidRPr="00F60BE1">
        <w:rPr>
          <w:rFonts w:eastAsia="PT Sans"/>
          <w:b/>
          <w:sz w:val="22"/>
          <w:szCs w:val="22"/>
        </w:rPr>
        <w:t>Требования к настройке системы ЭКД</w:t>
      </w:r>
    </w:p>
    <w:tbl>
      <w:tblPr>
        <w:tblW w:w="99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9214"/>
      </w:tblGrid>
      <w:tr w:rsidR="00803716" w:rsidRPr="00F60BE1" w:rsidTr="00D166D4">
        <w:trPr>
          <w:trHeight w:val="1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PT Sans"/>
                <w:b/>
                <w:sz w:val="22"/>
                <w:szCs w:val="22"/>
              </w:rPr>
            </w:pPr>
            <w:r w:rsidRPr="00F60BE1">
              <w:rPr>
                <w:rFonts w:eastAsia="Arial Unicode MS"/>
                <w:b/>
                <w:sz w:val="22"/>
                <w:szCs w:val="22"/>
              </w:rPr>
              <w:t xml:space="preserve">№ </w:t>
            </w:r>
            <w:proofErr w:type="spellStart"/>
            <w:r w:rsidRPr="00F60BE1">
              <w:rPr>
                <w:rFonts w:eastAsia="Arial Unicode MS"/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9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PT Sans"/>
                <w:b/>
                <w:sz w:val="22"/>
                <w:szCs w:val="22"/>
              </w:rPr>
            </w:pPr>
            <w:r w:rsidRPr="00F60BE1">
              <w:rPr>
                <w:rFonts w:eastAsia="PT Sans"/>
                <w:b/>
                <w:sz w:val="22"/>
                <w:szCs w:val="22"/>
              </w:rPr>
              <w:t>Наименование требования, необходимое описание</w:t>
            </w:r>
          </w:p>
        </w:tc>
      </w:tr>
      <w:tr w:rsidR="00803716" w:rsidRPr="00F60BE1" w:rsidTr="00D166D4">
        <w:trPr>
          <w:trHeight w:val="24"/>
        </w:trPr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Требования к ролевой модели</w:t>
            </w:r>
          </w:p>
        </w:tc>
      </w:tr>
      <w:tr w:rsidR="00803716" w:rsidRPr="00F60BE1" w:rsidTr="00D166D4">
        <w:trPr>
          <w:trHeight w:val="95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Роли пользователей системы формируются на основании разрешений доступа по следующему набору прав в отношении каждого объекта системы: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-        Просмотр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-        Удаление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-        Отправка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-        Редактирование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-        Выдача ЭП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-        Загрузка/Выгрузка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-        Приглашение</w:t>
            </w:r>
          </w:p>
        </w:tc>
      </w:tr>
      <w:tr w:rsidR="00803716" w:rsidRPr="00F60BE1" w:rsidTr="00D166D4">
        <w:trPr>
          <w:trHeight w:val="2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Ни одна роль не имеет права полного удаления документов из системы.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</w:p>
        </w:tc>
      </w:tr>
      <w:tr w:rsidR="00803716" w:rsidRPr="00F60BE1" w:rsidTr="00D166D4">
        <w:trPr>
          <w:trHeight w:val="66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Для эксплуатации системы должны использоваться следующие роли: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-        Руководитель;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-        Кадровик;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-        Сотрудник;</w:t>
            </w:r>
          </w:p>
        </w:tc>
      </w:tr>
      <w:tr w:rsidR="00803716" w:rsidRPr="00F60BE1" w:rsidTr="00D166D4">
        <w:trPr>
          <w:trHeight w:val="2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4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Обязанности пользователя с ролью «Руководитель»;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-        Просмотр и подпись документов с помощью УКЭП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-        Согласование документов</w:t>
            </w:r>
          </w:p>
        </w:tc>
      </w:tr>
      <w:tr w:rsidR="00803716" w:rsidRPr="00F60BE1" w:rsidTr="00D166D4">
        <w:trPr>
          <w:trHeight w:val="2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Обязанности пользователя с ролью «Кадровик»: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 xml:space="preserve">-       Управление единым пространством </w:t>
            </w:r>
            <w:proofErr w:type="spellStart"/>
            <w:r w:rsidRPr="00F60BE1">
              <w:rPr>
                <w:rFonts w:eastAsia="PT Sans"/>
                <w:sz w:val="22"/>
                <w:szCs w:val="22"/>
              </w:rPr>
              <w:t>юрлица</w:t>
            </w:r>
            <w:proofErr w:type="spellEnd"/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-       Управление персоналом в области</w:t>
            </w:r>
            <w:proofErr w:type="gramStart"/>
            <w:r w:rsidRPr="00F60BE1">
              <w:rPr>
                <w:rFonts w:eastAsia="PT Sans"/>
                <w:sz w:val="22"/>
                <w:szCs w:val="22"/>
              </w:rPr>
              <w:t xml:space="preserve"> :</w:t>
            </w:r>
            <w:proofErr w:type="gramEnd"/>
            <w:r w:rsidRPr="00F60BE1">
              <w:rPr>
                <w:rFonts w:eastAsia="PT Sans"/>
                <w:sz w:val="22"/>
                <w:szCs w:val="22"/>
              </w:rPr>
              <w:t xml:space="preserve"> Загрузка, создание, приглашение, выпуск ЭП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-       Управление документами в области</w:t>
            </w:r>
            <w:proofErr w:type="gramStart"/>
            <w:r w:rsidRPr="00F60BE1">
              <w:rPr>
                <w:rFonts w:eastAsia="PT Sans"/>
                <w:sz w:val="22"/>
                <w:szCs w:val="22"/>
              </w:rPr>
              <w:t xml:space="preserve"> :</w:t>
            </w:r>
            <w:proofErr w:type="gramEnd"/>
            <w:r w:rsidRPr="00F60BE1">
              <w:rPr>
                <w:rFonts w:eastAsia="PT Sans"/>
                <w:sz w:val="22"/>
                <w:szCs w:val="22"/>
              </w:rPr>
              <w:t xml:space="preserve"> Загрузка, выгрузка, отправка</w:t>
            </w:r>
          </w:p>
        </w:tc>
      </w:tr>
      <w:tr w:rsidR="00803716" w:rsidRPr="00F60BE1" w:rsidTr="00D166D4">
        <w:trPr>
          <w:trHeight w:val="2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Обязанности пользователя с ролью «Сотрудник»: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-        Просмотр и подпись документов с помощью УНЭП, ПЭП ЕСИА</w:t>
            </w:r>
          </w:p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 xml:space="preserve">-        Отправка документов ”от сотрудника к работодателю” </w:t>
            </w:r>
          </w:p>
        </w:tc>
      </w:tr>
      <w:tr w:rsidR="00803716" w:rsidRPr="00F60BE1" w:rsidTr="00D166D4">
        <w:trPr>
          <w:trHeight w:val="368"/>
        </w:trPr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Требования к нормативно справочной информации</w:t>
            </w:r>
          </w:p>
        </w:tc>
      </w:tr>
      <w:tr w:rsidR="00803716" w:rsidRPr="00F60BE1" w:rsidTr="00D166D4">
        <w:trPr>
          <w:trHeight w:val="48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 xml:space="preserve">Система должна быть обеспечена единой и актуальной справочной информацией </w:t>
            </w:r>
          </w:p>
        </w:tc>
      </w:tr>
      <w:tr w:rsidR="00803716" w:rsidRPr="00F60BE1" w:rsidTr="00D166D4">
        <w:trPr>
          <w:trHeight w:val="259"/>
        </w:trPr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Формирование отчетности</w:t>
            </w:r>
          </w:p>
        </w:tc>
      </w:tr>
      <w:tr w:rsidR="00803716" w:rsidRPr="00F60BE1" w:rsidTr="00D166D4">
        <w:trPr>
          <w:trHeight w:val="30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Система должна обеспечивать формирование отчетности на основании реестра документов</w:t>
            </w:r>
          </w:p>
        </w:tc>
      </w:tr>
      <w:tr w:rsidR="00803716" w:rsidRPr="00F60BE1" w:rsidTr="00D166D4">
        <w:trPr>
          <w:trHeight w:val="247"/>
        </w:trPr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Требования к численности и квалификации персонала системы и режиму его работы</w:t>
            </w:r>
          </w:p>
        </w:tc>
      </w:tr>
      <w:tr w:rsidR="00803716" w:rsidRPr="00F60BE1" w:rsidTr="00D166D4">
        <w:trPr>
          <w:trHeight w:val="2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Система должна удовлетворять требованиям по количеству одновременно работающих 10 000 пользователей.</w:t>
            </w:r>
          </w:p>
        </w:tc>
      </w:tr>
      <w:tr w:rsidR="00803716" w:rsidRPr="00F60BE1" w:rsidTr="00D166D4">
        <w:trPr>
          <w:trHeight w:val="2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>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716" w:rsidRPr="00F60BE1" w:rsidRDefault="00803716" w:rsidP="00D166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PT Sans"/>
                <w:sz w:val="22"/>
                <w:szCs w:val="22"/>
              </w:rPr>
            </w:pPr>
            <w:r w:rsidRPr="00F60BE1">
              <w:rPr>
                <w:rFonts w:eastAsia="PT Sans"/>
                <w:sz w:val="22"/>
                <w:szCs w:val="22"/>
              </w:rPr>
              <w:t xml:space="preserve">Система должна работать согласно </w:t>
            </w:r>
            <w:proofErr w:type="gramStart"/>
            <w:r w:rsidRPr="00B912D3">
              <w:rPr>
                <w:rFonts w:eastAsia="PT Sans"/>
                <w:sz w:val="22"/>
                <w:szCs w:val="22"/>
              </w:rPr>
              <w:t>утвержденному</w:t>
            </w:r>
            <w:proofErr w:type="gramEnd"/>
            <w:r w:rsidRPr="00B912D3">
              <w:rPr>
                <w:rFonts w:eastAsia="PT Sans"/>
                <w:sz w:val="22"/>
                <w:szCs w:val="22"/>
              </w:rPr>
              <w:t xml:space="preserve"> SLA.</w:t>
            </w:r>
            <w:r>
              <w:rPr>
                <w:rFonts w:eastAsia="PT Sans"/>
                <w:sz w:val="22"/>
                <w:szCs w:val="22"/>
              </w:rPr>
              <w:t xml:space="preserve"> </w:t>
            </w:r>
          </w:p>
        </w:tc>
      </w:tr>
    </w:tbl>
    <w:p w:rsidR="00803716" w:rsidRPr="00F60BE1" w:rsidRDefault="00803716" w:rsidP="00803716">
      <w:pPr>
        <w:spacing w:line="297" w:lineRule="auto"/>
        <w:ind w:right="-466" w:hanging="425"/>
        <w:rPr>
          <w:rFonts w:eastAsia="PT Sans"/>
          <w:b/>
          <w:sz w:val="22"/>
          <w:szCs w:val="22"/>
        </w:rPr>
      </w:pPr>
    </w:p>
    <w:p w:rsidR="00803716" w:rsidRPr="003A76C0" w:rsidRDefault="00803716" w:rsidP="00803716">
      <w:pPr>
        <w:tabs>
          <w:tab w:val="left" w:pos="4470"/>
        </w:tabs>
        <w:jc w:val="right"/>
        <w:rPr>
          <w:sz w:val="22"/>
          <w:szCs w:val="22"/>
        </w:rPr>
      </w:pPr>
    </w:p>
    <w:p w:rsidR="00803716" w:rsidRPr="003A76C0" w:rsidRDefault="00803716" w:rsidP="00803716">
      <w:pPr>
        <w:tabs>
          <w:tab w:val="left" w:pos="4470"/>
        </w:tabs>
        <w:jc w:val="right"/>
        <w:rPr>
          <w:sz w:val="22"/>
          <w:szCs w:val="22"/>
        </w:rPr>
      </w:pPr>
    </w:p>
    <w:p w:rsidR="00803716" w:rsidRPr="003A76C0" w:rsidRDefault="00803716" w:rsidP="00803716">
      <w:pPr>
        <w:tabs>
          <w:tab w:val="left" w:pos="4470"/>
        </w:tabs>
        <w:jc w:val="right"/>
        <w:rPr>
          <w:sz w:val="22"/>
          <w:szCs w:val="22"/>
        </w:rPr>
      </w:pPr>
    </w:p>
    <w:p w:rsidR="00803716" w:rsidRPr="003A76C0" w:rsidRDefault="00803716" w:rsidP="00803716">
      <w:pPr>
        <w:tabs>
          <w:tab w:val="left" w:pos="4470"/>
        </w:tabs>
        <w:jc w:val="right"/>
        <w:rPr>
          <w:sz w:val="22"/>
          <w:szCs w:val="22"/>
        </w:rPr>
      </w:pPr>
    </w:p>
    <w:p w:rsidR="00803716" w:rsidRPr="00F60BE1" w:rsidRDefault="00803716" w:rsidP="00803716">
      <w:pPr>
        <w:tabs>
          <w:tab w:val="left" w:pos="447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F60BE1">
        <w:rPr>
          <w:sz w:val="22"/>
          <w:szCs w:val="22"/>
        </w:rPr>
        <w:t>риложение №3 к Техническому заданию</w:t>
      </w:r>
    </w:p>
    <w:p w:rsidR="00803716" w:rsidRPr="00F60BE1" w:rsidRDefault="00803716" w:rsidP="00803716">
      <w:pPr>
        <w:spacing w:line="297" w:lineRule="auto"/>
        <w:ind w:right="-466" w:hanging="425"/>
        <w:jc w:val="center"/>
        <w:rPr>
          <w:rFonts w:eastAsia="PT Sans"/>
          <w:b/>
          <w:sz w:val="22"/>
          <w:szCs w:val="22"/>
        </w:rPr>
      </w:pPr>
      <w:r w:rsidRPr="00F60BE1">
        <w:rPr>
          <w:rFonts w:eastAsia="PT Sans"/>
          <w:b/>
          <w:sz w:val="22"/>
          <w:szCs w:val="22"/>
        </w:rPr>
        <w:t>Логическая схема</w:t>
      </w:r>
    </w:p>
    <w:p w:rsidR="00803716" w:rsidRDefault="00803716" w:rsidP="00803716">
      <w:pPr>
        <w:spacing w:line="297" w:lineRule="auto"/>
        <w:ind w:right="-466"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noProof/>
          <w:sz w:val="20"/>
          <w:szCs w:val="20"/>
        </w:rPr>
        <w:drawing>
          <wp:inline distT="0" distB="0" distL="0" distR="0" wp14:anchorId="38AE4029" wp14:editId="0FE02FAD">
            <wp:extent cx="5398983" cy="287967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665" r="-7788" b="4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34" cy="288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716" w:rsidRPr="00F60BE1" w:rsidRDefault="00803716" w:rsidP="00803716">
      <w:pPr>
        <w:ind w:right="33" w:firstLine="142"/>
        <w:rPr>
          <w:rFonts w:eastAsia="PT Sans"/>
          <w:sz w:val="22"/>
          <w:szCs w:val="22"/>
        </w:rPr>
      </w:pPr>
      <w:r>
        <w:rPr>
          <w:rFonts w:ascii="PT Sans" w:eastAsia="PT Sans" w:hAnsi="PT Sans" w:cs="PT Sans"/>
          <w:sz w:val="20"/>
          <w:szCs w:val="20"/>
        </w:rPr>
        <w:t xml:space="preserve">1)  </w:t>
      </w:r>
      <w:r w:rsidRPr="00F60BE1">
        <w:rPr>
          <w:rFonts w:eastAsia="PT Sans"/>
          <w:sz w:val="22"/>
          <w:szCs w:val="22"/>
        </w:rPr>
        <w:tab/>
        <w:t xml:space="preserve">Отдел кадров формирует документ в своей кадровой программе 1С ЗАРПЛАТА И КАДРЫ </w:t>
      </w:r>
      <w:proofErr w:type="gramStart"/>
      <w:r w:rsidRPr="00F60BE1">
        <w:rPr>
          <w:rFonts w:eastAsia="PT Sans"/>
          <w:sz w:val="22"/>
          <w:szCs w:val="22"/>
        </w:rPr>
        <w:t>ГОСУДАРСТВЕННОГО</w:t>
      </w:r>
      <w:proofErr w:type="gramEnd"/>
      <w:r w:rsidRPr="00F60BE1">
        <w:rPr>
          <w:rFonts w:eastAsia="PT Sans"/>
          <w:sz w:val="22"/>
          <w:szCs w:val="22"/>
        </w:rPr>
        <w:t xml:space="preserve"> УЧРЕЖЕНИЯ, РЕД. 3.1</w:t>
      </w:r>
      <w:r w:rsidRPr="00106ECC">
        <w:rPr>
          <w:rFonts w:eastAsia="PT Sans"/>
          <w:sz w:val="20"/>
          <w:szCs w:val="20"/>
        </w:rPr>
        <w:t xml:space="preserve"> </w:t>
      </w:r>
      <w:r w:rsidRPr="00F60BE1">
        <w:rPr>
          <w:rFonts w:eastAsia="PT Sans"/>
          <w:sz w:val="22"/>
          <w:szCs w:val="22"/>
        </w:rPr>
        <w:t xml:space="preserve">или в </w:t>
      </w:r>
      <w:proofErr w:type="spellStart"/>
      <w:r w:rsidRPr="00F60BE1">
        <w:rPr>
          <w:rFonts w:eastAsia="PT Sans"/>
          <w:sz w:val="22"/>
          <w:szCs w:val="22"/>
        </w:rPr>
        <w:t>Office</w:t>
      </w:r>
      <w:proofErr w:type="spellEnd"/>
      <w:r w:rsidRPr="00F60BE1">
        <w:rPr>
          <w:rFonts w:eastAsia="PT Sans"/>
          <w:sz w:val="22"/>
          <w:szCs w:val="22"/>
        </w:rPr>
        <w:t xml:space="preserve"> (</w:t>
      </w:r>
      <w:proofErr w:type="spellStart"/>
      <w:r w:rsidRPr="00F60BE1">
        <w:rPr>
          <w:rFonts w:eastAsia="PT Sans"/>
          <w:sz w:val="22"/>
          <w:szCs w:val="22"/>
        </w:rPr>
        <w:t>Word</w:t>
      </w:r>
      <w:proofErr w:type="spellEnd"/>
      <w:r w:rsidRPr="00F60BE1">
        <w:rPr>
          <w:rFonts w:eastAsia="PT Sans"/>
          <w:sz w:val="22"/>
          <w:szCs w:val="22"/>
        </w:rPr>
        <w:t>)</w:t>
      </w:r>
    </w:p>
    <w:p w:rsidR="00803716" w:rsidRPr="00F60BE1" w:rsidRDefault="00803716" w:rsidP="00803716">
      <w:pPr>
        <w:ind w:right="33" w:firstLine="142"/>
        <w:rPr>
          <w:rFonts w:eastAsia="PT Sans"/>
          <w:sz w:val="22"/>
          <w:szCs w:val="22"/>
        </w:rPr>
      </w:pPr>
      <w:proofErr w:type="gramStart"/>
      <w:r w:rsidRPr="00F60BE1">
        <w:rPr>
          <w:rFonts w:eastAsia="PT Sans"/>
          <w:sz w:val="22"/>
          <w:szCs w:val="22"/>
        </w:rPr>
        <w:t xml:space="preserve">2) </w:t>
      </w:r>
      <w:r w:rsidRPr="00F60BE1">
        <w:rPr>
          <w:rFonts w:eastAsia="PT Sans"/>
          <w:sz w:val="22"/>
          <w:szCs w:val="22"/>
        </w:rPr>
        <w:tab/>
        <w:t>Передает данный документ для подписания в сервис напрямую в браузере или через интеграционного решение.</w:t>
      </w:r>
      <w:proofErr w:type="gramEnd"/>
    </w:p>
    <w:p w:rsidR="00803716" w:rsidRPr="00F60BE1" w:rsidRDefault="00803716" w:rsidP="00803716">
      <w:pPr>
        <w:ind w:right="33" w:firstLine="142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 xml:space="preserve">3) </w:t>
      </w:r>
      <w:r w:rsidRPr="00F60BE1">
        <w:rPr>
          <w:rFonts w:eastAsia="PT Sans"/>
          <w:sz w:val="22"/>
          <w:szCs w:val="22"/>
        </w:rPr>
        <w:tab/>
        <w:t xml:space="preserve">Для каждого документа формируется уникальная страница,  ссылку на подписание документа направляется сотруднику  и\или руководителю по смс, в </w:t>
      </w:r>
      <w:proofErr w:type="spellStart"/>
      <w:r w:rsidRPr="00F60BE1">
        <w:rPr>
          <w:rFonts w:eastAsia="PT Sans"/>
          <w:sz w:val="22"/>
          <w:szCs w:val="22"/>
        </w:rPr>
        <w:t>мессенджере</w:t>
      </w:r>
      <w:proofErr w:type="spellEnd"/>
      <w:r w:rsidRPr="00F60BE1">
        <w:rPr>
          <w:rFonts w:eastAsia="PT Sans"/>
          <w:sz w:val="22"/>
          <w:szCs w:val="22"/>
        </w:rPr>
        <w:t xml:space="preserve"> или по e-</w:t>
      </w:r>
      <w:proofErr w:type="spellStart"/>
      <w:r w:rsidRPr="00F60BE1">
        <w:rPr>
          <w:rFonts w:eastAsia="PT Sans"/>
          <w:sz w:val="22"/>
          <w:szCs w:val="22"/>
        </w:rPr>
        <w:t>mail</w:t>
      </w:r>
      <w:proofErr w:type="spellEnd"/>
      <w:r w:rsidRPr="00F60BE1">
        <w:rPr>
          <w:rFonts w:eastAsia="PT Sans"/>
          <w:sz w:val="22"/>
          <w:szCs w:val="22"/>
        </w:rPr>
        <w:t>.</w:t>
      </w:r>
    </w:p>
    <w:p w:rsidR="00803716" w:rsidRPr="00F60BE1" w:rsidRDefault="00803716" w:rsidP="00803716">
      <w:pPr>
        <w:ind w:right="33" w:firstLine="142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>4)</w:t>
      </w:r>
      <w:r w:rsidRPr="00F60BE1">
        <w:rPr>
          <w:rFonts w:eastAsia="PT Sans"/>
          <w:sz w:val="22"/>
          <w:szCs w:val="22"/>
        </w:rPr>
        <w:tab/>
        <w:t>Сотрудник открывает ссылку на документ и подписывает документ УНЭП или ПЭП ЕСИА</w:t>
      </w:r>
    </w:p>
    <w:p w:rsidR="00803716" w:rsidRPr="00F60BE1" w:rsidRDefault="00803716" w:rsidP="00803716">
      <w:pPr>
        <w:ind w:right="33" w:firstLine="142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 xml:space="preserve">5) </w:t>
      </w:r>
      <w:r w:rsidRPr="00F60BE1">
        <w:rPr>
          <w:rFonts w:eastAsia="PT Sans"/>
          <w:sz w:val="22"/>
          <w:szCs w:val="22"/>
        </w:rPr>
        <w:tab/>
        <w:t xml:space="preserve">Руководитель подписывает документ УКЭП </w:t>
      </w:r>
    </w:p>
    <w:p w:rsidR="00803716" w:rsidRPr="00F60BE1" w:rsidRDefault="00803716" w:rsidP="00803716">
      <w:pPr>
        <w:ind w:right="33" w:firstLine="142"/>
        <w:rPr>
          <w:rFonts w:eastAsia="PT Sans"/>
          <w:sz w:val="22"/>
          <w:szCs w:val="22"/>
        </w:rPr>
      </w:pPr>
      <w:r w:rsidRPr="00F60BE1">
        <w:rPr>
          <w:rFonts w:eastAsia="PT Sans"/>
          <w:sz w:val="22"/>
          <w:szCs w:val="22"/>
        </w:rPr>
        <w:t>6)</w:t>
      </w:r>
      <w:r w:rsidRPr="00F60BE1">
        <w:rPr>
          <w:rFonts w:eastAsia="PT Sans"/>
          <w:sz w:val="22"/>
          <w:szCs w:val="22"/>
        </w:rPr>
        <w:tab/>
        <w:t>Подписанный документ остается в архиве и может быть выгружен в кадровую программу или в СЭД.</w:t>
      </w:r>
    </w:p>
    <w:p w:rsidR="00803716" w:rsidRPr="00F60BE1" w:rsidRDefault="00803716" w:rsidP="00803716">
      <w:pPr>
        <w:spacing w:line="297" w:lineRule="auto"/>
        <w:ind w:right="33" w:firstLine="142"/>
        <w:rPr>
          <w:rFonts w:eastAsia="PT Sans"/>
          <w:b/>
          <w:sz w:val="22"/>
          <w:szCs w:val="22"/>
        </w:rPr>
      </w:pPr>
      <w:r w:rsidRPr="00F60BE1">
        <w:rPr>
          <w:rFonts w:eastAsia="PT Sans"/>
          <w:b/>
          <w:sz w:val="22"/>
          <w:szCs w:val="22"/>
        </w:rPr>
        <w:t>Схема взаимодействия с 1С ЗАРПЛАТА И КАДРЫ ГОСУДАРСТВЕННОГО УЧРЕЖЕНИЯ, РЕД. 3.1:</w:t>
      </w:r>
    </w:p>
    <w:p w:rsidR="00803716" w:rsidRDefault="00803716" w:rsidP="00803716">
      <w:pPr>
        <w:spacing w:line="297" w:lineRule="auto"/>
        <w:ind w:right="-466" w:hanging="425"/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noProof/>
          <w:sz w:val="20"/>
          <w:szCs w:val="20"/>
        </w:rPr>
        <w:drawing>
          <wp:inline distT="0" distB="0" distL="0" distR="0" wp14:anchorId="0AA95B1F" wp14:editId="1E196F15">
            <wp:extent cx="5317224" cy="22928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9" b="10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76" cy="229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716" w:rsidRPr="007A30E5" w:rsidRDefault="00803716" w:rsidP="00803716">
      <w:pPr>
        <w:rPr>
          <w:sz w:val="22"/>
          <w:szCs w:val="22"/>
        </w:rPr>
      </w:pPr>
      <w:r w:rsidRPr="00B94B0F">
        <w:rPr>
          <w:sz w:val="20"/>
          <w:szCs w:val="20"/>
        </w:rPr>
        <w:t xml:space="preserve">                                                                       </w:t>
      </w:r>
    </w:p>
    <w:p w:rsidR="00F7183F" w:rsidRPr="002C79F9" w:rsidRDefault="00F7183F" w:rsidP="00F7183F">
      <w:pPr>
        <w:widowControl w:val="0"/>
        <w:autoSpaceDE w:val="0"/>
        <w:rPr>
          <w:sz w:val="18"/>
          <w:szCs w:val="20"/>
        </w:rPr>
      </w:pPr>
    </w:p>
    <w:p w:rsidR="00F7183F" w:rsidRPr="00F60BE1" w:rsidRDefault="00F7183F" w:rsidP="00F7183F">
      <w:pPr>
        <w:tabs>
          <w:tab w:val="left" w:pos="4470"/>
        </w:tabs>
        <w:rPr>
          <w:sz w:val="22"/>
          <w:szCs w:val="22"/>
        </w:rPr>
      </w:pPr>
      <w:r w:rsidRPr="00F60BE1">
        <w:rPr>
          <w:sz w:val="22"/>
          <w:szCs w:val="22"/>
        </w:rPr>
        <w:tab/>
      </w:r>
    </w:p>
    <w:p w:rsidR="00F7183F" w:rsidRPr="00F60BE1" w:rsidRDefault="00F7183F" w:rsidP="00F7183F">
      <w:pPr>
        <w:tabs>
          <w:tab w:val="left" w:pos="4470"/>
        </w:tabs>
        <w:rPr>
          <w:sz w:val="22"/>
          <w:szCs w:val="22"/>
        </w:rPr>
      </w:pPr>
    </w:p>
    <w:p w:rsidR="00F7183F" w:rsidRPr="00F60BE1" w:rsidRDefault="00F7183F" w:rsidP="00F7183F">
      <w:pPr>
        <w:tabs>
          <w:tab w:val="left" w:pos="4470"/>
        </w:tabs>
        <w:rPr>
          <w:sz w:val="22"/>
          <w:szCs w:val="22"/>
        </w:rPr>
      </w:pPr>
    </w:p>
    <w:p w:rsidR="00F7183F" w:rsidRPr="00F60BE1" w:rsidRDefault="00F7183F" w:rsidP="00F7183F">
      <w:pPr>
        <w:tabs>
          <w:tab w:val="left" w:pos="4470"/>
        </w:tabs>
        <w:rPr>
          <w:sz w:val="22"/>
          <w:szCs w:val="22"/>
        </w:rPr>
      </w:pPr>
    </w:p>
    <w:p w:rsidR="00F7183F" w:rsidRPr="00F60BE1" w:rsidRDefault="00F7183F" w:rsidP="00F7183F">
      <w:pPr>
        <w:tabs>
          <w:tab w:val="left" w:pos="4470"/>
        </w:tabs>
        <w:rPr>
          <w:sz w:val="22"/>
          <w:szCs w:val="22"/>
        </w:rPr>
      </w:pPr>
    </w:p>
    <w:p w:rsidR="00F7183F" w:rsidRPr="00F60BE1" w:rsidRDefault="00F7183F" w:rsidP="00F7183F">
      <w:pPr>
        <w:tabs>
          <w:tab w:val="left" w:pos="4470"/>
        </w:tabs>
        <w:rPr>
          <w:sz w:val="22"/>
          <w:szCs w:val="22"/>
        </w:rPr>
      </w:pPr>
    </w:p>
    <w:p w:rsidR="00F7183F" w:rsidRDefault="00F7183F" w:rsidP="00F7183F">
      <w:pPr>
        <w:tabs>
          <w:tab w:val="left" w:pos="4470"/>
        </w:tabs>
        <w:jc w:val="right"/>
        <w:rPr>
          <w:sz w:val="22"/>
          <w:szCs w:val="22"/>
        </w:rPr>
      </w:pPr>
      <w:r w:rsidRPr="00F60BE1">
        <w:rPr>
          <w:sz w:val="22"/>
          <w:szCs w:val="22"/>
        </w:rPr>
        <w:br w:type="page"/>
      </w:r>
    </w:p>
    <w:sectPr w:rsidR="00F7183F" w:rsidSect="00F7183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5CB"/>
    <w:multiLevelType w:val="multilevel"/>
    <w:tmpl w:val="0A4661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1CE577A"/>
    <w:multiLevelType w:val="multilevel"/>
    <w:tmpl w:val="4D6CA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490584"/>
    <w:multiLevelType w:val="multilevel"/>
    <w:tmpl w:val="AA2E22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F17492"/>
    <w:multiLevelType w:val="multilevel"/>
    <w:tmpl w:val="AEEAC5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4286534"/>
    <w:multiLevelType w:val="multilevel"/>
    <w:tmpl w:val="A858A3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E9832D0"/>
    <w:multiLevelType w:val="multilevel"/>
    <w:tmpl w:val="03F6602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7815281"/>
    <w:multiLevelType w:val="multilevel"/>
    <w:tmpl w:val="E5EC4B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FCB6140"/>
    <w:multiLevelType w:val="multilevel"/>
    <w:tmpl w:val="297E4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2AF17F0"/>
    <w:multiLevelType w:val="multilevel"/>
    <w:tmpl w:val="08C49F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687526AC"/>
    <w:multiLevelType w:val="multilevel"/>
    <w:tmpl w:val="B07E50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1576F72"/>
    <w:multiLevelType w:val="hybridMultilevel"/>
    <w:tmpl w:val="802818CA"/>
    <w:lvl w:ilvl="0" w:tplc="CA9A2D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38"/>
    <w:rsid w:val="00040690"/>
    <w:rsid w:val="0014460B"/>
    <w:rsid w:val="00170929"/>
    <w:rsid w:val="0019647D"/>
    <w:rsid w:val="002671A9"/>
    <w:rsid w:val="003A76C0"/>
    <w:rsid w:val="00760AB2"/>
    <w:rsid w:val="00803716"/>
    <w:rsid w:val="008969C9"/>
    <w:rsid w:val="009733F9"/>
    <w:rsid w:val="009B7089"/>
    <w:rsid w:val="00A80593"/>
    <w:rsid w:val="00C825CF"/>
    <w:rsid w:val="00D01B3E"/>
    <w:rsid w:val="00DB741C"/>
    <w:rsid w:val="00DE67BC"/>
    <w:rsid w:val="00DF0538"/>
    <w:rsid w:val="00F7183F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aliases w:val="Пункт,H5"/>
    <w:basedOn w:val="a"/>
    <w:next w:val="a0"/>
    <w:link w:val="50"/>
    <w:qFormat/>
    <w:rsid w:val="00F7183F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aliases w:val="Пункт Знак,H5 Знак"/>
    <w:basedOn w:val="a1"/>
    <w:link w:val="5"/>
    <w:rsid w:val="00F7183F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styleId="a4">
    <w:name w:val="Hyperlink"/>
    <w:basedOn w:val="a1"/>
    <w:rsid w:val="00F7183F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F7183F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7183F"/>
    <w:rPr>
      <w:rFonts w:ascii="Calibri" w:eastAsia="Times New Roman" w:hAnsi="Calibri" w:cs="Calibri"/>
      <w:kern w:val="1"/>
      <w:szCs w:val="20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F7183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F71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8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718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aliases w:val="Пункт,H5"/>
    <w:basedOn w:val="a"/>
    <w:next w:val="a0"/>
    <w:link w:val="50"/>
    <w:qFormat/>
    <w:rsid w:val="00F7183F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aliases w:val="Пункт Знак,H5 Знак"/>
    <w:basedOn w:val="a1"/>
    <w:link w:val="5"/>
    <w:rsid w:val="00F7183F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styleId="a4">
    <w:name w:val="Hyperlink"/>
    <w:basedOn w:val="a1"/>
    <w:rsid w:val="00F7183F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F7183F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7183F"/>
    <w:rPr>
      <w:rFonts w:ascii="Calibri" w:eastAsia="Times New Roman" w:hAnsi="Calibri" w:cs="Calibri"/>
      <w:kern w:val="1"/>
      <w:szCs w:val="20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F7183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F71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8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718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@db1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Nikiforova</cp:lastModifiedBy>
  <cp:revision>12</cp:revision>
  <dcterms:created xsi:type="dcterms:W3CDTF">2024-06-20T05:14:00Z</dcterms:created>
  <dcterms:modified xsi:type="dcterms:W3CDTF">2024-06-21T06:27:00Z</dcterms:modified>
</cp:coreProperties>
</file>