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7E" w:rsidRPr="007A32FB" w:rsidRDefault="0045770E">
      <w:pPr>
        <w:pStyle w:val="af0"/>
        <w:rPr>
          <w:rFonts w:ascii="Times New Roman" w:hAnsi="Times New Roman" w:cs="Times New Roman"/>
          <w:b/>
        </w:rPr>
      </w:pPr>
      <w:r w:rsidRPr="007A32FB">
        <w:rPr>
          <w:rFonts w:ascii="Times New Roman" w:hAnsi="Times New Roman" w:cs="Times New Roman"/>
          <w:b/>
        </w:rPr>
        <w:t>ТЕХНИЧЕСКОЕ ЗАДАНИЕ</w:t>
      </w:r>
    </w:p>
    <w:p w:rsidR="0091617E" w:rsidRPr="007A32FB" w:rsidRDefault="0045770E">
      <w:pPr>
        <w:rPr>
          <w:rFonts w:ascii="Times New Roman" w:hAnsi="Times New Roman" w:cs="Times New Roman"/>
        </w:rPr>
      </w:pPr>
      <w:r w:rsidRPr="007A32FB">
        <w:rPr>
          <w:rFonts w:ascii="Times New Roman" w:hAnsi="Times New Roman" w:cs="Times New Roman"/>
          <w:b/>
        </w:rPr>
        <w:t xml:space="preserve">на </w:t>
      </w:r>
      <w:r w:rsidR="00BF259A">
        <w:rPr>
          <w:rFonts w:ascii="Times New Roman" w:hAnsi="Times New Roman" w:cs="Times New Roman"/>
          <w:b/>
        </w:rPr>
        <w:t>предоставление</w:t>
      </w:r>
      <w:r w:rsidRPr="007A32FB">
        <w:rPr>
          <w:rFonts w:ascii="Times New Roman" w:hAnsi="Times New Roman" w:cs="Times New Roman"/>
          <w:b/>
        </w:rPr>
        <w:t xml:space="preserve"> неисключительных (пользовательских) прав на базы данных </w:t>
      </w:r>
      <w:bookmarkStart w:id="0" w:name="__DdeLink__3927_3910080287"/>
      <w:r w:rsidRPr="007A32FB">
        <w:rPr>
          <w:rFonts w:ascii="Times New Roman" w:hAnsi="Times New Roman" w:cs="Times New Roman"/>
          <w:b/>
        </w:rPr>
        <w:t>ЭС «Госфинансы»</w:t>
      </w:r>
      <w:bookmarkEnd w:id="0"/>
      <w:r w:rsidR="00530E22" w:rsidRPr="007A32FB">
        <w:rPr>
          <w:rFonts w:ascii="Times New Roman" w:hAnsi="Times New Roman" w:cs="Times New Roman"/>
          <w:b/>
        </w:rPr>
        <w:t>, ЭС «Госзаказ»</w:t>
      </w:r>
      <w:r w:rsidRPr="007A32FB">
        <w:rPr>
          <w:rFonts w:ascii="Times New Roman" w:hAnsi="Times New Roman" w:cs="Times New Roman"/>
          <w:b/>
        </w:rPr>
        <w:t xml:space="preserve">: </w:t>
      </w:r>
    </w:p>
    <w:p w:rsidR="0091617E" w:rsidRPr="007A32FB" w:rsidRDefault="0091617E">
      <w:pPr>
        <w:rPr>
          <w:rFonts w:ascii="Times New Roman" w:hAnsi="Times New Roman" w:cs="Times New Roman"/>
          <w:b/>
        </w:rPr>
      </w:pPr>
    </w:p>
    <w:p w:rsidR="0091617E" w:rsidRPr="007A32FB" w:rsidRDefault="0045770E">
      <w:pPr>
        <w:rPr>
          <w:rFonts w:ascii="Times New Roman" w:hAnsi="Times New Roman" w:cs="Times New Roman"/>
        </w:rPr>
      </w:pPr>
      <w:r w:rsidRPr="007A32FB">
        <w:rPr>
          <w:rFonts w:ascii="Times New Roman" w:hAnsi="Times New Roman" w:cs="Times New Roman"/>
          <w:b/>
          <w:bCs/>
        </w:rPr>
        <w:t>Предмет закупки:</w:t>
      </w:r>
      <w:r w:rsidRPr="007A32FB">
        <w:rPr>
          <w:rFonts w:ascii="Times New Roman" w:hAnsi="Times New Roman" w:cs="Times New Roman"/>
        </w:rPr>
        <w:t xml:space="preserve"> </w:t>
      </w:r>
      <w:r w:rsidR="00BF259A">
        <w:rPr>
          <w:rFonts w:ascii="Times New Roman" w:hAnsi="Times New Roman" w:cs="Times New Roman"/>
        </w:rPr>
        <w:t>Предоставление</w:t>
      </w:r>
      <w:r w:rsidRPr="007A32FB">
        <w:rPr>
          <w:rFonts w:ascii="Times New Roman" w:hAnsi="Times New Roman" w:cs="Times New Roman"/>
        </w:rPr>
        <w:t xml:space="preserve"> неисключительного права использования электронных Баз данных (простых неисключительных лицензий) ЭС «Госфинансы»</w:t>
      </w:r>
      <w:r w:rsidR="00530E22" w:rsidRPr="007A32FB">
        <w:rPr>
          <w:rFonts w:ascii="Times New Roman" w:hAnsi="Times New Roman" w:cs="Times New Roman"/>
        </w:rPr>
        <w:t>, ЭС «Госзаказ»</w:t>
      </w:r>
      <w:r w:rsidR="00111461" w:rsidRPr="007A32FB">
        <w:rPr>
          <w:rFonts w:ascii="Times New Roman" w:hAnsi="Times New Roman" w:cs="Times New Roman"/>
        </w:rPr>
        <w:t>.</w:t>
      </w:r>
    </w:p>
    <w:p w:rsidR="0091617E" w:rsidRPr="007A32FB" w:rsidRDefault="0045770E">
      <w:pPr>
        <w:rPr>
          <w:rFonts w:ascii="Times New Roman" w:hAnsi="Times New Roman" w:cs="Times New Roman"/>
        </w:rPr>
      </w:pPr>
      <w:r w:rsidRPr="007A32FB">
        <w:rPr>
          <w:rFonts w:ascii="Times New Roman" w:hAnsi="Times New Roman" w:cs="Times New Roman"/>
          <w:b/>
        </w:rPr>
        <w:t>Срок оказания услуг</w:t>
      </w:r>
      <w:r w:rsidRPr="007A32FB">
        <w:rPr>
          <w:rFonts w:ascii="Times New Roman" w:hAnsi="Times New Roman" w:cs="Times New Roman"/>
        </w:rPr>
        <w:t>: предоставление неисключительных лицензий (кодов доступа к БД) на адрес(а) электронной почты пользователя</w:t>
      </w:r>
      <w:r w:rsidR="007A32FB" w:rsidRPr="007A32FB">
        <w:rPr>
          <w:rFonts w:ascii="Times New Roman" w:hAnsi="Times New Roman" w:cs="Times New Roman"/>
        </w:rPr>
        <w:t xml:space="preserve">(ей) Заказчика (Сублицензиата) </w:t>
      </w:r>
      <w:r w:rsidRPr="007A32FB">
        <w:rPr>
          <w:rFonts w:ascii="Times New Roman" w:hAnsi="Times New Roman" w:cs="Times New Roman"/>
        </w:rPr>
        <w:t>в течение 3-х дней с момента подписания контракта; срок действия неисключительных прав: 1</w:t>
      </w:r>
      <w:r w:rsidR="001F6B76" w:rsidRPr="007A32FB">
        <w:rPr>
          <w:rFonts w:ascii="Times New Roman" w:hAnsi="Times New Roman" w:cs="Times New Roman"/>
        </w:rPr>
        <w:t>2</w:t>
      </w:r>
      <w:r w:rsidRPr="007A32FB">
        <w:rPr>
          <w:rFonts w:ascii="Times New Roman" w:hAnsi="Times New Roman" w:cs="Times New Roman"/>
        </w:rPr>
        <w:t xml:space="preserve"> месяцев, срок исчисляется с момента активации кода доступа к базе данных по адресу размещения базы данных в сети «Интернет». </w:t>
      </w:r>
    </w:p>
    <w:p w:rsidR="00530E22" w:rsidRPr="007A32FB" w:rsidRDefault="0045770E" w:rsidP="00111461">
      <w:pPr>
        <w:rPr>
          <w:rFonts w:ascii="Times New Roman" w:hAnsi="Times New Roman" w:cs="Times New Roman"/>
        </w:rPr>
      </w:pPr>
      <w:r w:rsidRPr="007A32FB">
        <w:rPr>
          <w:rFonts w:ascii="Times New Roman" w:hAnsi="Times New Roman" w:cs="Times New Roman"/>
          <w:b/>
          <w:bCs/>
        </w:rPr>
        <w:t>Описание предмета закупки:</w:t>
      </w:r>
      <w:r w:rsidRPr="007A32FB">
        <w:rPr>
          <w:rFonts w:ascii="Times New Roman" w:hAnsi="Times New Roman" w:cs="Times New Roman"/>
        </w:rPr>
        <w:t xml:space="preserve"> минимальное количество одновременных доступов: </w:t>
      </w:r>
      <w:r w:rsidR="00530E22" w:rsidRPr="007A32FB">
        <w:rPr>
          <w:rFonts w:ascii="Times New Roman" w:hAnsi="Times New Roman" w:cs="Times New Roman"/>
        </w:rPr>
        <w:t>2 (два) со следующим распределением:</w:t>
      </w:r>
    </w:p>
    <w:p w:rsidR="00530E22" w:rsidRPr="007A32FB" w:rsidRDefault="00530E22" w:rsidP="00111461">
      <w:pPr>
        <w:rPr>
          <w:rFonts w:ascii="Times New Roman" w:hAnsi="Times New Roman" w:cs="Times New Roman"/>
        </w:rPr>
      </w:pPr>
      <w:r w:rsidRPr="007A32FB">
        <w:rPr>
          <w:rFonts w:ascii="Times New Roman" w:hAnsi="Times New Roman" w:cs="Times New Roman"/>
        </w:rPr>
        <w:t>ЭС «Госфинансы»: 1 доступ;</w:t>
      </w:r>
    </w:p>
    <w:p w:rsidR="0091617E" w:rsidRPr="007A32FB" w:rsidRDefault="00530E22" w:rsidP="00111461">
      <w:pPr>
        <w:rPr>
          <w:rFonts w:ascii="Times New Roman" w:hAnsi="Times New Roman" w:cs="Times New Roman"/>
        </w:rPr>
      </w:pPr>
      <w:r w:rsidRPr="007A32FB">
        <w:rPr>
          <w:rFonts w:ascii="Times New Roman" w:hAnsi="Times New Roman" w:cs="Times New Roman"/>
        </w:rPr>
        <w:t>ЭС «Госзаказ»: 1 доступ.</w:t>
      </w:r>
    </w:p>
    <w:p w:rsidR="0091617E" w:rsidRPr="007A32FB" w:rsidRDefault="0091617E">
      <w:pPr>
        <w:rPr>
          <w:rFonts w:ascii="Times New Roman" w:hAnsi="Times New Roman" w:cs="Times New Roman"/>
        </w:rPr>
      </w:pPr>
    </w:p>
    <w:p w:rsidR="00530E22" w:rsidRPr="007A32FB" w:rsidRDefault="00530E22">
      <w:pPr>
        <w:rPr>
          <w:rFonts w:ascii="Times New Roman" w:hAnsi="Times New Roman" w:cs="Times New Roman"/>
        </w:rPr>
      </w:pPr>
      <w:r w:rsidRPr="007A32FB">
        <w:rPr>
          <w:rFonts w:ascii="Times New Roman" w:hAnsi="Times New Roman" w:cs="Times New Roman"/>
        </w:rPr>
        <w:t>ЭС «Госфинансы» ВИП-версия:</w:t>
      </w:r>
    </w:p>
    <w:tbl>
      <w:tblPr>
        <w:tblW w:w="107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8080"/>
      </w:tblGrid>
      <w:tr w:rsidR="00530E22" w:rsidRPr="007A32FB" w:rsidTr="00E71F31">
        <w:trPr>
          <w:trHeight w:val="840"/>
          <w:jc w:val="center"/>
        </w:trPr>
        <w:tc>
          <w:tcPr>
            <w:tcW w:w="26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eastAsia="proxima nova" w:hAnsi="Times New Roman" w:cs="Times New Roman"/>
                <w:b/>
                <w:sz w:val="24"/>
                <w:szCs w:val="24"/>
              </w:rPr>
              <w:t>1. Наименование предмета закупки</w:t>
            </w:r>
          </w:p>
        </w:tc>
        <w:tc>
          <w:tcPr>
            <w:tcW w:w="807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22" w:rsidRPr="007A32FB" w:rsidRDefault="00530E22" w:rsidP="00E71F31">
            <w:pPr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Оказание услуг по передаче права использования электронной базы данных на условиях простой (неисключительной) лицензии, содержащей методические и справочные материалы, нормативно-правовые документы по основным направлениям деятельности</w:t>
            </w:r>
            <w:r w:rsidRPr="007A32FB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 главного бухгалтера и финансового специалиста государственного и муниципального учреждения для принятия квалифицированных решений по тематике учета, отчетности, бюджетного контроля, применения бюджетной классификации.</w:t>
            </w:r>
          </w:p>
          <w:p w:rsidR="00530E22" w:rsidRPr="007A32FB" w:rsidRDefault="00530E22" w:rsidP="00E71F31">
            <w:pPr>
              <w:rPr>
                <w:rFonts w:ascii="Times New Roman" w:hAnsi="Times New Roman" w:cs="Times New Roman"/>
              </w:rPr>
            </w:pPr>
          </w:p>
          <w:p w:rsidR="00530E22" w:rsidRPr="007A32FB" w:rsidRDefault="00B81924" w:rsidP="00E71F31">
            <w:pPr>
              <w:spacing w:after="120"/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30E22" w:rsidRPr="007A32FB">
              <w:rPr>
                <w:rFonts w:ascii="Times New Roman" w:hAnsi="Times New Roman" w:cs="Times New Roman"/>
              </w:rPr>
              <w:t xml:space="preserve"> количество пользователей: </w:t>
            </w:r>
            <w:r w:rsidR="00530E22" w:rsidRPr="007A32FB">
              <w:rPr>
                <w:rFonts w:ascii="Times New Roman" w:hAnsi="Times New Roman" w:cs="Times New Roman"/>
                <w:shd w:val="clear" w:color="auto" w:fill="FFFF00"/>
              </w:rPr>
              <w:t>1</w:t>
            </w:r>
          </w:p>
          <w:p w:rsidR="00530E22" w:rsidRPr="007A32FB" w:rsidRDefault="00530E22" w:rsidP="00E71F31">
            <w:pPr>
              <w:spacing w:after="120"/>
              <w:ind w:right="180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Срок предоставления права использования электронной базы данных: 3 (три) </w:t>
            </w:r>
            <w:r w:rsidRPr="007A32FB">
              <w:rPr>
                <w:rFonts w:ascii="Times New Roman" w:hAnsi="Times New Roman" w:cs="Times New Roman"/>
              </w:rPr>
              <w:br/>
              <w:t>рабочих дня с момента заключения контракта.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права использования электронной базы данных </w:t>
            </w:r>
            <w:r w:rsidRPr="007A32FB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12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530E22" w:rsidRPr="007A32FB" w:rsidTr="00E71F31">
        <w:trPr>
          <w:jc w:val="center"/>
        </w:trPr>
        <w:tc>
          <w:tcPr>
            <w:tcW w:w="26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eastAsia="proxima nova" w:hAnsi="Times New Roman" w:cs="Times New Roman"/>
                <w:b/>
                <w:sz w:val="24"/>
                <w:szCs w:val="24"/>
              </w:rPr>
              <w:t>2. Назначение объекта закупки</w:t>
            </w:r>
          </w:p>
        </w:tc>
        <w:tc>
          <w:tcPr>
            <w:tcW w:w="807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22" w:rsidRPr="007A32FB" w:rsidRDefault="00530E22" w:rsidP="00E71F31">
            <w:pPr>
              <w:pStyle w:val="1"/>
              <w:ind w:left="283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Закупка необходима в качестве источника информации (подборка материала по</w:t>
            </w:r>
          </w:p>
          <w:p w:rsidR="00530E22" w:rsidRPr="007A32FB" w:rsidRDefault="00530E22" w:rsidP="00E71F31">
            <w:pPr>
              <w:pStyle w:val="1"/>
              <w:ind w:left="283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регулятора, контрольного органа и судебной практики, в </w:t>
            </w:r>
            <w:proofErr w:type="spellStart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E22" w:rsidRPr="007A32FB" w:rsidRDefault="00530E22" w:rsidP="00E71F31">
            <w:pPr>
              <w:pStyle w:val="1"/>
              <w:ind w:left="283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информацией) для принятия квалифицированных решений</w:t>
            </w:r>
          </w:p>
          <w:p w:rsidR="00530E22" w:rsidRPr="007A32FB" w:rsidRDefault="00530E22" w:rsidP="00E71F31">
            <w:pPr>
              <w:pStyle w:val="1"/>
              <w:ind w:left="283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по тематике учета, отчетности, бюджетного контроля, применения бюджетной</w:t>
            </w:r>
          </w:p>
          <w:p w:rsidR="00530E22" w:rsidRPr="007A32FB" w:rsidRDefault="00530E22" w:rsidP="00E71F31">
            <w:pPr>
              <w:pStyle w:val="1"/>
              <w:ind w:left="283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классификации и другим финансовым вопросам деятельности главного бухгалтера</w:t>
            </w:r>
          </w:p>
          <w:p w:rsidR="00530E22" w:rsidRPr="007A32FB" w:rsidRDefault="00530E22" w:rsidP="00E71F31">
            <w:pPr>
              <w:pStyle w:val="1"/>
              <w:ind w:left="283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и финансового специалиста государственного и муниципального учреждения.</w:t>
            </w:r>
          </w:p>
        </w:tc>
      </w:tr>
      <w:tr w:rsidR="00530E22" w:rsidRPr="007A32FB" w:rsidTr="00E71F31">
        <w:trPr>
          <w:jc w:val="center"/>
        </w:trPr>
        <w:tc>
          <w:tcPr>
            <w:tcW w:w="26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eastAsia="proxima nova" w:hAnsi="Times New Roman" w:cs="Times New Roman"/>
                <w:b/>
                <w:sz w:val="24"/>
                <w:szCs w:val="24"/>
              </w:rPr>
              <w:t>3. Состав объекта закупки</w:t>
            </w:r>
          </w:p>
        </w:tc>
        <w:tc>
          <w:tcPr>
            <w:tcW w:w="807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22" w:rsidRPr="007A32FB" w:rsidRDefault="00530E22" w:rsidP="00E71F3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7A32F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База данных </w:t>
            </w:r>
            <w:r w:rsidR="00B81924">
              <w:rPr>
                <w:rFonts w:ascii="Times New Roman" w:eastAsia="Times New Roman" w:hAnsi="Times New Roman" w:cs="Times New Roman"/>
                <w:b/>
                <w:szCs w:val="24"/>
              </w:rPr>
              <w:t>содержит</w:t>
            </w:r>
            <w:r w:rsidRPr="007A32F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следующую информацию:</w:t>
            </w:r>
          </w:p>
          <w:p w:rsidR="00530E22" w:rsidRPr="007A32FB" w:rsidRDefault="00530E22" w:rsidP="00530E22">
            <w:pPr>
              <w:pStyle w:val="af1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Федеральные и региональные нормативно-правовые документы, нормативно-правовые акты: законы, кодексы, постановления, распоряжения Правительства РФ, приказы Минфина и прочих ведомств регламентирующие деятельность главного бухгалтера и финансового специалиста государственного (муниципального) учреждения и (или) органа власти; административную практику контрольных и надзорных органов ( прокуратуры, </w:t>
            </w:r>
            <w:r w:rsidRPr="007A32FB">
              <w:rPr>
                <w:rFonts w:ascii="Times New Roman" w:hAnsi="Times New Roman" w:cs="Times New Roman"/>
              </w:rPr>
              <w:lastRenderedPageBreak/>
              <w:t xml:space="preserve">Минэкономразвития, ФАС, Счетной палаты, Минфина и </w:t>
            </w:r>
            <w:proofErr w:type="spellStart"/>
            <w:r w:rsidRPr="007A32FB">
              <w:rPr>
                <w:rFonts w:ascii="Times New Roman" w:hAnsi="Times New Roman" w:cs="Times New Roman"/>
              </w:rPr>
              <w:t>т.д</w:t>
            </w:r>
            <w:proofErr w:type="spellEnd"/>
            <w:r w:rsidRPr="007A32FB">
              <w:rPr>
                <w:rFonts w:ascii="Times New Roman" w:hAnsi="Times New Roman" w:cs="Times New Roman"/>
              </w:rPr>
              <w:t xml:space="preserve">) судебную практику по актуальным вопросам деятельности главного бухгалтера и финансового специалиста государственного (муниципального) учреждения и (или) органа власти; ежедневно обновляемую информацию о ставке налогов, курсах валют, производственном календаре; письма и информационные сообщения федеральных органов исполнительной власти. Консультационные материалы, нормативные документы и иные акты, действующие на территории РФ, включенные в базу данных, </w:t>
            </w:r>
            <w:r w:rsidR="00B81924">
              <w:rPr>
                <w:rFonts w:ascii="Times New Roman" w:hAnsi="Times New Roman" w:cs="Times New Roman"/>
              </w:rPr>
              <w:t xml:space="preserve">соответствуют нормам действующего законодательства, то есть актуализируются </w:t>
            </w:r>
            <w:r w:rsidRPr="007A32FB">
              <w:rPr>
                <w:rFonts w:ascii="Times New Roman" w:hAnsi="Times New Roman" w:cs="Times New Roman"/>
              </w:rPr>
              <w:t xml:space="preserve">по мере изменения норм права - в количестве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 xml:space="preserve">86 млн. штук. </w:t>
            </w:r>
          </w:p>
          <w:p w:rsidR="00530E22" w:rsidRPr="007A32FB" w:rsidRDefault="00530E22" w:rsidP="00530E22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Материалы экспертов, пошаговые инструкции (алгоритмы действий), методические материалы, анализ практики по вопросам деятельности главного бухгалтера и финансового специалиста государственного (муниципального) учреждения и (или) органа власти.</w:t>
            </w:r>
          </w:p>
          <w:p w:rsidR="00530E22" w:rsidRPr="007A32FB" w:rsidRDefault="00530E22" w:rsidP="00530E22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Шаблоны документов по бюджетному и бухгалтерскому учету от планирования до отчетности — в количестве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5000 штук, по следующим тематикам:</w:t>
            </w:r>
          </w:p>
          <w:p w:rsidR="00530E22" w:rsidRPr="007A32FB" w:rsidRDefault="00530E22" w:rsidP="00530E22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</w:rPr>
              <w:t>Учет</w:t>
            </w:r>
          </w:p>
          <w:p w:rsidR="00530E22" w:rsidRPr="007A32FB" w:rsidRDefault="00530E22" w:rsidP="00530E22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</w:rPr>
              <w:t>Отчетность</w:t>
            </w:r>
          </w:p>
          <w:p w:rsidR="00530E22" w:rsidRPr="007A32FB" w:rsidRDefault="00530E22" w:rsidP="00530E22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</w:rPr>
              <w:t>Налоги и взносы</w:t>
            </w:r>
          </w:p>
          <w:p w:rsidR="00530E22" w:rsidRPr="007A32FB" w:rsidRDefault="00530E22" w:rsidP="00530E22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</w:rPr>
              <w:t>Оплата труда</w:t>
            </w:r>
          </w:p>
          <w:p w:rsidR="00530E22" w:rsidRPr="007A32FB" w:rsidRDefault="00530E22" w:rsidP="00530E22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</w:rPr>
              <w:t>Отраслевой учет</w:t>
            </w:r>
          </w:p>
          <w:p w:rsidR="00530E22" w:rsidRPr="007A32FB" w:rsidRDefault="00530E22" w:rsidP="00530E22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</w:rPr>
              <w:t>Планирование</w:t>
            </w:r>
          </w:p>
          <w:p w:rsidR="00530E22" w:rsidRPr="007A32FB" w:rsidRDefault="00530E22" w:rsidP="00530E22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</w:rPr>
              <w:t>Кадровый учет</w:t>
            </w:r>
          </w:p>
          <w:p w:rsidR="00530E22" w:rsidRPr="007A32FB" w:rsidRDefault="00530E22" w:rsidP="00530E22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</w:rPr>
              <w:t>Бюджетная классификация</w:t>
            </w:r>
          </w:p>
          <w:p w:rsidR="00530E22" w:rsidRPr="007A32FB" w:rsidRDefault="00530E22" w:rsidP="00530E22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</w:rPr>
              <w:t xml:space="preserve">Вопросы </w:t>
            </w:r>
            <w:proofErr w:type="spellStart"/>
            <w:r w:rsidRPr="007A32FB">
              <w:rPr>
                <w:rStyle w:val="normaltextrun"/>
                <w:rFonts w:ascii="Times New Roman" w:hAnsi="Times New Roman" w:cs="Times New Roman"/>
              </w:rPr>
              <w:t>госзакупок</w:t>
            </w:r>
            <w:proofErr w:type="spellEnd"/>
          </w:p>
          <w:p w:rsidR="00530E22" w:rsidRPr="007A32FB" w:rsidRDefault="00530E22" w:rsidP="00530E22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Справочные материалы, информацию по бухгалтерскому и бюджетному учету в таблицах и списках, с переходами на актуальное законодательство — в количестве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3000 штук.</w:t>
            </w:r>
          </w:p>
          <w:p w:rsidR="00530E22" w:rsidRPr="007A32FB" w:rsidRDefault="00530E22" w:rsidP="00530E22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Электронные версии специализированных периодических изданий по учету в учреждениях —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8 штук.</w:t>
            </w:r>
          </w:p>
          <w:p w:rsidR="00530E22" w:rsidRPr="007A32FB" w:rsidRDefault="00530E22" w:rsidP="00530E22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Электронные версии специализированных периодических изданий по закупкам —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1 штуки.</w:t>
            </w:r>
          </w:p>
          <w:p w:rsidR="00530E22" w:rsidRPr="007A32FB" w:rsidRDefault="00530E22" w:rsidP="00530E22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Электронные версии книг по договорной работе —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60 штук.</w:t>
            </w:r>
          </w:p>
          <w:p w:rsidR="00530E22" w:rsidRPr="007A32FB" w:rsidRDefault="00530E22" w:rsidP="00530E22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Сервисы и расчетчики по темам:</w:t>
            </w:r>
          </w:p>
          <w:p w:rsidR="00530E22" w:rsidRPr="007A32FB" w:rsidRDefault="00530E22" w:rsidP="00530E22">
            <w:pPr>
              <w:pStyle w:val="af1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Бюджетная классификация: КБК, КВР и КОСГУ</w:t>
            </w:r>
          </w:p>
          <w:p w:rsidR="00530E22" w:rsidRPr="007A32FB" w:rsidRDefault="00530E22" w:rsidP="00530E22">
            <w:pPr>
              <w:pStyle w:val="af1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Налоги: 6-НДФЛ, НДС, транспортный налог, нормируемые расходы</w:t>
            </w:r>
          </w:p>
          <w:p w:rsidR="00530E22" w:rsidRPr="007A32FB" w:rsidRDefault="00530E22" w:rsidP="00530E22">
            <w:pPr>
              <w:pStyle w:val="af1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Расчеты с сотрудниками: отпуск, стаж, зарплата, увольнение</w:t>
            </w:r>
          </w:p>
          <w:p w:rsidR="00530E22" w:rsidRPr="007A32FB" w:rsidRDefault="00530E22" w:rsidP="00530E22">
            <w:pPr>
              <w:pStyle w:val="af1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Расчет норм ГСМ</w:t>
            </w:r>
          </w:p>
          <w:p w:rsidR="00530E22" w:rsidRPr="007A32FB" w:rsidRDefault="00530E22" w:rsidP="00530E22">
            <w:pPr>
              <w:pStyle w:val="af1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Штрафные санкции</w:t>
            </w:r>
          </w:p>
          <w:p w:rsidR="00530E22" w:rsidRPr="007A32FB" w:rsidRDefault="00530E22" w:rsidP="00530E22">
            <w:pPr>
              <w:pStyle w:val="af1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Закупки</w:t>
            </w:r>
          </w:p>
          <w:p w:rsidR="00530E22" w:rsidRPr="007A32FB" w:rsidRDefault="00530E22" w:rsidP="00530E22">
            <w:pPr>
              <w:pStyle w:val="af1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Займы</w:t>
            </w:r>
          </w:p>
          <w:p w:rsidR="00530E22" w:rsidRPr="007A32FB" w:rsidRDefault="00530E22" w:rsidP="00530E22">
            <w:pPr>
              <w:pStyle w:val="1"/>
              <w:widowControl w:val="0"/>
              <w:numPr>
                <w:ilvl w:val="0"/>
                <w:numId w:val="11"/>
              </w:numPr>
              <w:autoSpaceDE w:val="0"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Мастера с генерацией решений исходя из выбора условий, по следующим тематикам:</w:t>
            </w:r>
          </w:p>
          <w:p w:rsidR="00530E22" w:rsidRPr="007A32FB" w:rsidRDefault="00530E22" w:rsidP="00530E22">
            <w:pPr>
              <w:pStyle w:val="1"/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Учет и учетная политика</w:t>
            </w:r>
          </w:p>
          <w:p w:rsidR="00530E22" w:rsidRPr="007A32FB" w:rsidRDefault="00530E22" w:rsidP="00530E22">
            <w:pPr>
              <w:pStyle w:val="1"/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  <w:p w:rsidR="00530E22" w:rsidRPr="007A32FB" w:rsidRDefault="00530E22" w:rsidP="00530E22">
            <w:pPr>
              <w:pStyle w:val="1"/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Расчеты с сотрудниками</w:t>
            </w:r>
          </w:p>
          <w:p w:rsidR="00530E22" w:rsidRPr="007A32FB" w:rsidRDefault="00530E22" w:rsidP="00530E22">
            <w:pPr>
              <w:pStyle w:val="1"/>
              <w:widowControl w:val="0"/>
              <w:numPr>
                <w:ilvl w:val="0"/>
                <w:numId w:val="11"/>
              </w:numPr>
              <w:autoSpaceDE w:val="0"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Сервис онлайн-помощников и «консультация экспертов».</w:t>
            </w:r>
          </w:p>
          <w:p w:rsidR="00530E22" w:rsidRPr="007A32FB" w:rsidRDefault="00530E22" w:rsidP="00530E22">
            <w:pPr>
              <w:pStyle w:val="1"/>
              <w:widowControl w:val="0"/>
              <w:numPr>
                <w:ilvl w:val="0"/>
                <w:numId w:val="11"/>
              </w:numPr>
              <w:autoSpaceDE w:val="0"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Видеоматериалы в количестве 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24 штук.</w:t>
            </w:r>
          </w:p>
          <w:p w:rsidR="00530E22" w:rsidRPr="007A32FB" w:rsidRDefault="00530E22" w:rsidP="00E71F31">
            <w:pPr>
              <w:pStyle w:val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paragraph"/>
              <w:rPr>
                <w:rFonts w:ascii="Times New Roman" w:hAnsi="Times New Roman" w:cs="Times New Roman"/>
                <w:b/>
              </w:rPr>
            </w:pPr>
            <w:r w:rsidRPr="007A32FB">
              <w:rPr>
                <w:rFonts w:ascii="Times New Roman" w:hAnsi="Times New Roman" w:cs="Times New Roman"/>
                <w:b/>
              </w:rPr>
              <w:t xml:space="preserve">База данных </w:t>
            </w:r>
            <w:r w:rsidR="00B81924">
              <w:rPr>
                <w:rFonts w:ascii="Times New Roman" w:hAnsi="Times New Roman" w:cs="Times New Roman"/>
                <w:b/>
              </w:rPr>
              <w:t>содержит</w:t>
            </w:r>
            <w:r w:rsidRPr="007A32FB">
              <w:rPr>
                <w:rFonts w:ascii="Times New Roman" w:hAnsi="Times New Roman" w:cs="Times New Roman"/>
                <w:b/>
              </w:rPr>
              <w:t xml:space="preserve"> материалы по следующим тематикам:</w:t>
            </w:r>
          </w:p>
          <w:p w:rsidR="00530E22" w:rsidRPr="007A32FB" w:rsidRDefault="00530E22" w:rsidP="00E71F31">
            <w:pPr>
              <w:pStyle w:val="paragraph"/>
              <w:rPr>
                <w:rFonts w:ascii="Times New Roman" w:hAnsi="Times New Roman" w:cs="Times New Roman"/>
                <w:b/>
              </w:rPr>
            </w:pPr>
          </w:p>
          <w:p w:rsidR="00530E22" w:rsidRPr="007A32FB" w:rsidRDefault="00530E22" w:rsidP="00E71F31">
            <w:pPr>
              <w:pStyle w:val="paragraph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  <w:b/>
              </w:rPr>
              <w:t>Учет:</w:t>
            </w:r>
            <w:r w:rsidRPr="007A32FB">
              <w:rPr>
                <w:rStyle w:val="normaltextrun"/>
                <w:rFonts w:ascii="Times New Roman" w:hAnsi="Times New Roman" w:cs="Times New Roman"/>
              </w:rPr>
              <w:t xml:space="preserve"> разъяснения и образцы по учетной политике, первичные документы, федеральные стандарты, проводки с примерами по всем участкам учета, в том числе основные средства, </w:t>
            </w:r>
            <w:proofErr w:type="spellStart"/>
            <w:r w:rsidRPr="007A32FB">
              <w:rPr>
                <w:rStyle w:val="normaltextrun"/>
                <w:rFonts w:ascii="Times New Roman" w:hAnsi="Times New Roman" w:cs="Times New Roman"/>
              </w:rPr>
              <w:t>матзапасы</w:t>
            </w:r>
            <w:proofErr w:type="spellEnd"/>
            <w:r w:rsidRPr="007A32FB">
              <w:rPr>
                <w:rStyle w:val="normaltextrun"/>
                <w:rFonts w:ascii="Times New Roman" w:hAnsi="Times New Roman" w:cs="Times New Roman"/>
              </w:rPr>
              <w:t>, нематериальные активы, непроизведенные активы, аренда, касса, по доходам, расходам и разным видам имущества.</w:t>
            </w:r>
          </w:p>
          <w:p w:rsidR="00530E22" w:rsidRPr="007A32FB" w:rsidRDefault="00530E22" w:rsidP="00E71F31">
            <w:pPr>
              <w:pStyle w:val="paragraph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  <w:b/>
              </w:rPr>
              <w:t>Отраслевой учет:</w:t>
            </w:r>
            <w:r w:rsidRPr="007A32FB">
              <w:rPr>
                <w:rStyle w:val="normaltextrun"/>
                <w:rFonts w:ascii="Times New Roman" w:hAnsi="Times New Roman" w:cs="Times New Roman"/>
              </w:rPr>
              <w:t xml:space="preserve"> разъяснения по отраслям или специфике: образование, медицина, физкультура и спорт, культура, социальное обслуживание, </w:t>
            </w:r>
            <w:r w:rsidRPr="007A32FB">
              <w:rPr>
                <w:rStyle w:val="normaltextrun"/>
                <w:rFonts w:ascii="Times New Roman" w:hAnsi="Times New Roman" w:cs="Times New Roman"/>
                <w:b/>
              </w:rPr>
              <w:t>централизованные бухгалтерии, ПФР</w:t>
            </w:r>
            <w:r w:rsidRPr="007A32FB">
              <w:rPr>
                <w:rStyle w:val="eop"/>
                <w:rFonts w:ascii="Times New Roman" w:hAnsi="Times New Roman" w:cs="Times New Roman"/>
                <w:b/>
              </w:rPr>
              <w:t> </w:t>
            </w:r>
          </w:p>
          <w:p w:rsidR="00530E22" w:rsidRPr="007A32FB" w:rsidRDefault="00530E22" w:rsidP="00E71F31">
            <w:pPr>
              <w:pStyle w:val="paragraph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  <w:b/>
              </w:rPr>
              <w:t>Бюджетная классификация:</w:t>
            </w:r>
            <w:r w:rsidRPr="007A32FB">
              <w:rPr>
                <w:rStyle w:val="normaltextrun"/>
                <w:rFonts w:ascii="Times New Roman" w:hAnsi="Times New Roman" w:cs="Times New Roman"/>
              </w:rPr>
              <w:t xml:space="preserve"> разъяснения с примерами по КБК, КВР, КОСГУ</w:t>
            </w:r>
          </w:p>
          <w:p w:rsidR="00530E22" w:rsidRPr="007A32FB" w:rsidRDefault="00530E22" w:rsidP="00E71F31">
            <w:pPr>
              <w:pStyle w:val="paragraph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  <w:b/>
              </w:rPr>
              <w:t>Отчетность:</w:t>
            </w:r>
            <w:r w:rsidRPr="007A32FB">
              <w:rPr>
                <w:rStyle w:val="normaltextrun"/>
                <w:rFonts w:ascii="Times New Roman" w:hAnsi="Times New Roman" w:cs="Times New Roman"/>
              </w:rPr>
              <w:t xml:space="preserve"> разъяснения с примерами и образцами по бюджетной отчетности, бухгалтерской отчетности, налоговой отчетности, статистической отчетности, отчетности в ФСС, отчетности в ПФР </w:t>
            </w:r>
            <w:r w:rsidRPr="007A32FB">
              <w:rPr>
                <w:rStyle w:val="eop"/>
                <w:rFonts w:ascii="Times New Roman" w:hAnsi="Times New Roman" w:cs="Times New Roman"/>
              </w:rPr>
              <w:t> </w:t>
            </w:r>
          </w:p>
          <w:p w:rsidR="00530E22" w:rsidRPr="007A32FB" w:rsidRDefault="00530E22" w:rsidP="00E71F31">
            <w:pPr>
              <w:pStyle w:val="paragraph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  <w:b/>
              </w:rPr>
              <w:t>Оплата труда и выплаты:</w:t>
            </w:r>
            <w:r w:rsidRPr="007A32FB">
              <w:rPr>
                <w:rStyle w:val="normaltextrun"/>
                <w:rFonts w:ascii="Times New Roman" w:hAnsi="Times New Roman" w:cs="Times New Roman"/>
              </w:rPr>
              <w:t xml:space="preserve"> разъяснения по расчетам с сотрудниками и физлицами по темам оплаты труда, отпуска, больничного, пособий, командировочных расходов, выплат при увольнении и других расчетов по ГПД.</w:t>
            </w:r>
          </w:p>
          <w:p w:rsidR="00530E22" w:rsidRPr="007A32FB" w:rsidRDefault="00530E22" w:rsidP="00E71F31">
            <w:pPr>
              <w:pStyle w:val="paragraph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  <w:b/>
              </w:rPr>
              <w:t>Кадровые вопросы:</w:t>
            </w:r>
            <w:r w:rsidRPr="007A32FB">
              <w:rPr>
                <w:rStyle w:val="normaltextrun"/>
                <w:rFonts w:ascii="Times New Roman" w:hAnsi="Times New Roman" w:cs="Times New Roman"/>
              </w:rPr>
              <w:t xml:space="preserve"> разъяснения с образцами по приеме, увольнению, переводу, совмещению, аттестации, госслужбе.  </w:t>
            </w:r>
          </w:p>
          <w:p w:rsidR="00530E22" w:rsidRPr="007A32FB" w:rsidRDefault="00530E22" w:rsidP="00E71F31">
            <w:pPr>
              <w:pStyle w:val="paragraph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  <w:b/>
              </w:rPr>
              <w:t>Налоги:</w:t>
            </w:r>
            <w:r w:rsidRPr="007A32FB">
              <w:rPr>
                <w:rStyle w:val="normaltextrun"/>
                <w:rFonts w:ascii="Times New Roman" w:hAnsi="Times New Roman" w:cs="Times New Roman"/>
              </w:rPr>
              <w:t xml:space="preserve"> разъяснения с примерами и образцами по НДФЛ, транспортному налогу, имущественному налогу, земельному налогу, НДС, налогу на прибыль и другим налогам. Также разъяснения по вопросам вычетов НДФЛ для граждан.  </w:t>
            </w:r>
          </w:p>
          <w:p w:rsidR="00530E22" w:rsidRPr="007A32FB" w:rsidRDefault="00530E22" w:rsidP="00E71F31">
            <w:pPr>
              <w:pStyle w:val="paragraph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  <w:b/>
              </w:rPr>
              <w:t>Взносы:</w:t>
            </w:r>
            <w:r w:rsidRPr="007A32FB">
              <w:rPr>
                <w:rStyle w:val="normaltextrun"/>
                <w:rFonts w:ascii="Times New Roman" w:hAnsi="Times New Roman" w:cs="Times New Roman"/>
              </w:rPr>
              <w:t xml:space="preserve"> разъяснения с примерами и образцами по пенсионным взносам, социальным взносам, взносам на медицинское страхование, страхование от несчастных случаев и профзаболеваний</w:t>
            </w:r>
          </w:p>
          <w:p w:rsidR="00530E22" w:rsidRPr="007A32FB" w:rsidRDefault="00530E22" w:rsidP="00E71F31">
            <w:pPr>
              <w:pStyle w:val="paragraph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  <w:b/>
              </w:rPr>
              <w:t>Вопросы контроля</w:t>
            </w:r>
            <w:r w:rsidRPr="007A32FB">
              <w:rPr>
                <w:rStyle w:val="normaltextrun"/>
                <w:rFonts w:ascii="Times New Roman" w:hAnsi="Times New Roman" w:cs="Times New Roman"/>
              </w:rPr>
              <w:t xml:space="preserve">: разъяснения с примерами и образцами по инвентаризации, аудиту, внутреннему контролю, </w:t>
            </w:r>
            <w:proofErr w:type="spellStart"/>
            <w:r w:rsidRPr="007A32FB">
              <w:rPr>
                <w:rStyle w:val="normaltextrun"/>
                <w:rFonts w:ascii="Times New Roman" w:hAnsi="Times New Roman" w:cs="Times New Roman"/>
              </w:rPr>
              <w:t>госфинконтролю</w:t>
            </w:r>
            <w:proofErr w:type="spellEnd"/>
            <w:r w:rsidRPr="007A32FB">
              <w:rPr>
                <w:rStyle w:val="normaltextrun"/>
                <w:rFonts w:ascii="Times New Roman" w:hAnsi="Times New Roman" w:cs="Times New Roman"/>
              </w:rPr>
              <w:t xml:space="preserve"> и другим проверкам.  </w:t>
            </w:r>
          </w:p>
          <w:p w:rsidR="00530E22" w:rsidRPr="007A32FB" w:rsidRDefault="00530E22" w:rsidP="00E71F31">
            <w:pPr>
              <w:pStyle w:val="paragraph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  <w:b/>
              </w:rPr>
              <w:t>Вопросы планирования</w:t>
            </w:r>
            <w:r w:rsidRPr="007A32FB">
              <w:rPr>
                <w:rStyle w:val="normaltextrun"/>
                <w:rFonts w:ascii="Times New Roman" w:hAnsi="Times New Roman" w:cs="Times New Roman"/>
              </w:rPr>
              <w:t xml:space="preserve">: разъяснения и образцы по плану ФХД, бюджетной смете, </w:t>
            </w:r>
            <w:proofErr w:type="spellStart"/>
            <w:r w:rsidRPr="007A32FB">
              <w:rPr>
                <w:rStyle w:val="normaltextrun"/>
                <w:rFonts w:ascii="Times New Roman" w:hAnsi="Times New Roman" w:cs="Times New Roman"/>
              </w:rPr>
              <w:t>госзаданию</w:t>
            </w:r>
            <w:proofErr w:type="spellEnd"/>
            <w:r w:rsidRPr="007A32FB">
              <w:rPr>
                <w:rStyle w:val="normaltextrun"/>
                <w:rFonts w:ascii="Times New Roman" w:hAnsi="Times New Roman" w:cs="Times New Roman"/>
              </w:rPr>
              <w:t xml:space="preserve">, </w:t>
            </w:r>
            <w:r w:rsidRPr="007A32FB">
              <w:rPr>
                <w:rStyle w:val="normaltextrun"/>
                <w:rFonts w:ascii="Times New Roman" w:hAnsi="Times New Roman" w:cs="Times New Roman"/>
                <w:b/>
              </w:rPr>
              <w:t>платным услугам, формированию бюджета.</w:t>
            </w:r>
            <w:r w:rsidRPr="007A32FB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r w:rsidRPr="007A32FB">
              <w:rPr>
                <w:rStyle w:val="eop"/>
                <w:rFonts w:ascii="Times New Roman" w:hAnsi="Times New Roman" w:cs="Times New Roman"/>
              </w:rPr>
              <w:t> </w:t>
            </w:r>
          </w:p>
          <w:p w:rsidR="00530E22" w:rsidRPr="007A32FB" w:rsidRDefault="00530E22" w:rsidP="00E71F31">
            <w:pPr>
              <w:pStyle w:val="paragraph"/>
              <w:rPr>
                <w:rFonts w:ascii="Times New Roman" w:hAnsi="Times New Roman" w:cs="Times New Roman"/>
              </w:rPr>
            </w:pPr>
            <w:r w:rsidRPr="007A32FB">
              <w:rPr>
                <w:rStyle w:val="normaltextrun"/>
                <w:rFonts w:ascii="Times New Roman" w:hAnsi="Times New Roman" w:cs="Times New Roman"/>
                <w:b/>
              </w:rPr>
              <w:t xml:space="preserve">Вопросы </w:t>
            </w:r>
            <w:proofErr w:type="spellStart"/>
            <w:r w:rsidRPr="007A32FB">
              <w:rPr>
                <w:rStyle w:val="normaltextrun"/>
                <w:rFonts w:ascii="Times New Roman" w:hAnsi="Times New Roman" w:cs="Times New Roman"/>
                <w:b/>
              </w:rPr>
              <w:t>госзакупок</w:t>
            </w:r>
            <w:proofErr w:type="spellEnd"/>
            <w:r w:rsidRPr="007A32FB">
              <w:rPr>
                <w:rStyle w:val="normaltextrun"/>
                <w:rFonts w:ascii="Times New Roman" w:hAnsi="Times New Roman" w:cs="Times New Roman"/>
              </w:rPr>
              <w:t>: разъяснения по Закону № 44-ФЗ и № 223-ФЗ</w:t>
            </w:r>
            <w:r w:rsidRPr="007A32FB">
              <w:rPr>
                <w:rStyle w:val="eop"/>
                <w:rFonts w:ascii="Times New Roman" w:hAnsi="Times New Roman" w:cs="Times New Roman"/>
              </w:rPr>
              <w:t> </w:t>
            </w:r>
          </w:p>
          <w:p w:rsidR="00530E22" w:rsidRPr="007A32FB" w:rsidRDefault="00530E22" w:rsidP="00E71F31">
            <w:pPr>
              <w:pStyle w:val="paragraph"/>
              <w:rPr>
                <w:rFonts w:ascii="Times New Roman" w:hAnsi="Times New Roman" w:cs="Times New Roman"/>
              </w:rPr>
            </w:pPr>
          </w:p>
        </w:tc>
      </w:tr>
      <w:tr w:rsidR="00530E22" w:rsidRPr="007A32FB" w:rsidTr="00E71F31">
        <w:trPr>
          <w:jc w:val="center"/>
        </w:trPr>
        <w:tc>
          <w:tcPr>
            <w:tcW w:w="26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eastAsia="proxima nova" w:hAnsi="Times New Roman" w:cs="Times New Roman"/>
                <w:b/>
                <w:sz w:val="24"/>
                <w:szCs w:val="24"/>
              </w:rPr>
              <w:lastRenderedPageBreak/>
              <w:t>4. Функциональные, технические, качественные и эксплуатационные характеристики объекта закупки</w:t>
            </w:r>
          </w:p>
        </w:tc>
        <w:tc>
          <w:tcPr>
            <w:tcW w:w="807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22" w:rsidRPr="007A32FB" w:rsidRDefault="00530E22" w:rsidP="00E71F31">
            <w:pPr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  <w:b/>
              </w:rPr>
              <w:t>Общие требования:</w:t>
            </w:r>
          </w:p>
          <w:p w:rsidR="00530E22" w:rsidRPr="007A32FB" w:rsidRDefault="00530E22" w:rsidP="00E71F31">
            <w:pPr>
              <w:rPr>
                <w:rFonts w:ascii="Times New Roman" w:hAnsi="Times New Roman" w:cs="Times New Roman"/>
              </w:rPr>
            </w:pPr>
          </w:p>
          <w:p w:rsidR="00530E22" w:rsidRPr="007A32FB" w:rsidRDefault="00530E22" w:rsidP="00E71F3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–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обеспечена возможность актуализации информации, содержащейся в экземпляре онлайн-версии Системы с использованием телекоммуникаций ежедневно, кроме выходных и праздничных дней;</w:t>
            </w:r>
          </w:p>
          <w:p w:rsidR="00530E22" w:rsidRPr="007A32FB" w:rsidRDefault="00530E22" w:rsidP="00E71F3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–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обеспечена возможность публикации обзоров изменений, проектов документов, новых нормативных документов;</w:t>
            </w:r>
          </w:p>
          <w:p w:rsidR="00530E22" w:rsidRPr="007A32FB" w:rsidRDefault="00530E22" w:rsidP="00E71F3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обеспечена возможность обучение клиента работе в Системе;</w:t>
            </w:r>
          </w:p>
          <w:p w:rsidR="00530E22" w:rsidRPr="007A32FB" w:rsidRDefault="00530E22" w:rsidP="00530E22">
            <w:pPr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–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 xml:space="preserve">обеспечена возможность работы с базой данных онлайн-версии посредством интернет-браузера (интернет-браузеров) с использованием </w:t>
            </w:r>
            <w:r w:rsidRPr="007A32FB">
              <w:rPr>
                <w:rFonts w:ascii="Times New Roman" w:hAnsi="Times New Roman" w:cs="Times New Roman"/>
              </w:rPr>
              <w:lastRenderedPageBreak/>
              <w:t xml:space="preserve">логина и пароля с любой точки доступа в сеть Интернет; вход в Базу данных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защищен посредством подтверждения логина и пароля путем ввода кода из СМС на номер телефона, сопряженного с логином;</w:t>
            </w:r>
          </w:p>
          <w:p w:rsidR="00530E22" w:rsidRPr="007A32FB" w:rsidRDefault="00530E22" w:rsidP="00E71F3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–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обеспечена возможность консультаций по работе с Системой путем обращения по электронной почте, обращения в техническую службу или в онлайн-поддержку;</w:t>
            </w:r>
          </w:p>
          <w:p w:rsidR="00530E22" w:rsidRPr="007A32FB" w:rsidRDefault="00530E22" w:rsidP="00E71F3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–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обеспечена возможность обращения в техническую службу круглосуточно;</w:t>
            </w:r>
          </w:p>
          <w:p w:rsidR="00530E22" w:rsidRPr="007A32FB" w:rsidRDefault="00530E22" w:rsidP="00E71F3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–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обеспечена возможность поиска отсутствующего нормативного акта при помощи дополнительного сервиса «Документ за час». Сервис предоставляет нужный нормативный документ в срок 1 час, в случае если в правовой базе нет нужной информации;</w:t>
            </w:r>
          </w:p>
          <w:p w:rsidR="00530E22" w:rsidRPr="007A32FB" w:rsidRDefault="00530E22" w:rsidP="00E71F3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–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обеспечена возможность консультаций экспертов:</w:t>
            </w:r>
          </w:p>
          <w:p w:rsidR="00530E22" w:rsidRPr="007A32FB" w:rsidRDefault="00530E22" w:rsidP="00530E22">
            <w:pPr>
              <w:widowControl w:val="0"/>
              <w:numPr>
                <w:ilvl w:val="0"/>
                <w:numId w:val="12"/>
              </w:numPr>
              <w:tabs>
                <w:tab w:val="left" w:pos="1080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при помощи сервиса онлайн-поддержки</w:t>
            </w:r>
          </w:p>
          <w:p w:rsidR="00530E22" w:rsidRPr="007A32FB" w:rsidRDefault="00530E22" w:rsidP="00530E22">
            <w:pPr>
              <w:widowControl w:val="0"/>
              <w:numPr>
                <w:ilvl w:val="0"/>
                <w:numId w:val="12"/>
              </w:numPr>
              <w:tabs>
                <w:tab w:val="left" w:pos="1080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при помощи письменных консультаций экспертов. </w:t>
            </w:r>
          </w:p>
          <w:p w:rsidR="00530E22" w:rsidRPr="007A32FB" w:rsidRDefault="00B81924" w:rsidP="00E71F3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30E22" w:rsidRPr="007A32FB">
              <w:rPr>
                <w:rFonts w:ascii="Times New Roman" w:hAnsi="Times New Roman" w:cs="Times New Roman"/>
              </w:rPr>
              <w:t xml:space="preserve"> обеспечена возможность предоставления неограниченного количества обращений.</w:t>
            </w:r>
          </w:p>
          <w:p w:rsidR="00530E22" w:rsidRPr="007A32FB" w:rsidRDefault="00530E22" w:rsidP="00E71F31">
            <w:pPr>
              <w:pStyle w:val="paragrap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При помощи письменных ответов, при участии авторов системы. </w:t>
            </w:r>
          </w:p>
          <w:p w:rsidR="00530E22" w:rsidRPr="007A32FB" w:rsidRDefault="00B81924" w:rsidP="00E71F31">
            <w:pPr>
              <w:pStyle w:val="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30E22" w:rsidRPr="007A32FB">
              <w:rPr>
                <w:rFonts w:ascii="Times New Roman" w:hAnsi="Times New Roman" w:cs="Times New Roman"/>
              </w:rPr>
              <w:t xml:space="preserve"> предусмотрена возможность получить ответ на вопрос, подготовленный при участии специалистов министерств и ведомств – авторов системы. При помощи разработки или проверки документов под запрос.</w:t>
            </w:r>
          </w:p>
          <w:p w:rsidR="00530E22" w:rsidRPr="007A32FB" w:rsidRDefault="00530E22" w:rsidP="00E71F31">
            <w:pPr>
              <w:pStyle w:val="paragrap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Количество вопросов или запросов на выбор –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1 вопрос в месяц в течение срока действия неисключительных прав. </w:t>
            </w:r>
          </w:p>
          <w:p w:rsidR="00530E22" w:rsidRPr="007A32FB" w:rsidRDefault="00530E22" w:rsidP="00E71F31">
            <w:pPr>
              <w:tabs>
                <w:tab w:val="left" w:pos="1800"/>
              </w:tabs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Системе: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единой поисковой строки, позволяющей формулировать запрос в свободной форме и выстраивающий результаты поиска по степени соответствия запросу;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автоматической группировки результатов поиска по видам информации (рекомендации, правовая база, шаблоны, сервисы, видео и т.д.);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сортировки списка документов каждого вида информации по степени популярности запросов по заданной тематике;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поиска по реквизитам (включая дату, точно в заголовке, только точную фразу) правовой базе;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задания логических условий при запросе нескольких значений одного реквизита (тема, орган/источник, тип, территория регулирования/регион, вид информации);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поиска правовых актов по дате (интервалу дат), с переходом в документе по редакциям вступления в силу, утраты силы, внесения изменений;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в базе данных информации об изменениях в законодательстве (правовые акты, судебная практика и проекты законов, писем) в режиме новостной ленты;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аналитических аннотаций, кратко излагающих суть документов федерального законодательства, приказов и писем ФОИВ;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доступа к записям вебинаров и семинаров из основного меню;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возможности в основном меню (на главной странице) базы данных знакомиться с новостями (с возможностью перехода к текстам правовых актов, судебных решений, проектов правовых актов, писем, рекомендаций, таблиц, схем, видео и т.д.);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возможности фильтрации результатов поиска по параметрам (текст документа, название документа, номер документа, дата документа, принявший орган, вид документа)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возможности экспорта (с последующим сохранением) выбранного документа или списка документов в файл текстового формата;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возможности печати из самого документа;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навигационной панели по документу;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возможности перехода внутри документа из блока правовой базы к дополнительной информации с построением списка по указанной статье или пункту по типу </w:t>
            </w:r>
            <w:proofErr w:type="spellStart"/>
            <w:r w:rsidRPr="007A32FB">
              <w:rPr>
                <w:rFonts w:ascii="Times New Roman" w:hAnsi="Times New Roman" w:cs="Times New Roman"/>
              </w:rPr>
              <w:t>бэклинка</w:t>
            </w:r>
            <w:proofErr w:type="spellEnd"/>
            <w:r w:rsidRPr="007A32FB">
              <w:rPr>
                <w:rFonts w:ascii="Times New Roman" w:hAnsi="Times New Roman" w:cs="Times New Roman"/>
              </w:rPr>
              <w:t>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возможности обращения к онлайн-помощнику и экспертам Системы;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возможности детализации поиска в найденном по ключевому слову;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возможности доступа к документам базы данных с использованием рубрикатора (с навигационным содержанием по материалу) и встроенным внутри текстовым поиском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</w:p>
          <w:p w:rsidR="00530E22" w:rsidRPr="007A32FB" w:rsidRDefault="00530E22" w:rsidP="00E71F31">
            <w:pPr>
              <w:rPr>
                <w:rFonts w:ascii="Times New Roman" w:hAnsi="Times New Roman" w:cs="Times New Roman"/>
                <w:b/>
              </w:rPr>
            </w:pPr>
            <w:r w:rsidRPr="007A32FB">
              <w:rPr>
                <w:rFonts w:ascii="Times New Roman" w:hAnsi="Times New Roman" w:cs="Times New Roman"/>
                <w:b/>
              </w:rPr>
              <w:t>Дополнительные требования:</w:t>
            </w:r>
          </w:p>
          <w:p w:rsidR="00530E22" w:rsidRPr="007A32FB" w:rsidRDefault="00530E22" w:rsidP="00E71F31">
            <w:pPr>
              <w:rPr>
                <w:rFonts w:ascii="Times New Roman" w:hAnsi="Times New Roman" w:cs="Times New Roman"/>
              </w:rPr>
            </w:pP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Видеоматериалы</w:t>
            </w:r>
          </w:p>
          <w:p w:rsidR="00530E22" w:rsidRPr="007A32FB" w:rsidRDefault="00B81924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E22"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обеспечена возможность к записи онлайн-семинаров, лекций и вебинаров на актуальные темы по вопросам бюджетной бухгалтерии, а также записи уже проведенных мероприятий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E22" w:rsidRPr="007A32FB">
              <w:rPr>
                <w:rFonts w:ascii="Times New Roman" w:hAnsi="Times New Roman" w:cs="Times New Roman"/>
                <w:sz w:val="24"/>
                <w:szCs w:val="24"/>
              </w:rPr>
              <w:t>24 видео в год, а также доступ к архиву прошедших вебинаров и видеоматериалов;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rPr>
                <w:rFonts w:ascii="Times New Roman" w:hAnsi="Times New Roman" w:cs="Times New Roman"/>
              </w:rPr>
            </w:pP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«Консультация </w:t>
            </w:r>
            <w:proofErr w:type="gramStart"/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эксперта»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оказана</w:t>
            </w:r>
            <w:proofErr w:type="gramEnd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следующих форматах:</w:t>
            </w:r>
          </w:p>
          <w:p w:rsidR="00530E22" w:rsidRPr="007A32FB" w:rsidRDefault="00530E22" w:rsidP="00530E22">
            <w:pPr>
              <w:pStyle w:val="af1"/>
              <w:widowControl w:val="0"/>
              <w:numPr>
                <w:ilvl w:val="1"/>
                <w:numId w:val="16"/>
              </w:numPr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  <w:b/>
              </w:rPr>
              <w:t>Онлайн-помощник</w:t>
            </w:r>
            <w:r w:rsidRPr="007A32FB">
              <w:rPr>
                <w:rFonts w:ascii="Times New Roman" w:hAnsi="Times New Roman" w:cs="Times New Roman"/>
              </w:rPr>
              <w:t xml:space="preserve"> с возможностью подборки материалов.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Доступ к онлайн-помощнику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предоставлен: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– в рабочие дни – круглосуточно;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– в выходные и праздничные дни – с 09 часов 00 до 18 часов 00 минут.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Время ожидания ответа </w:t>
            </w:r>
            <w:r w:rsidR="00D37EAD">
              <w:rPr>
                <w:rFonts w:ascii="Times New Roman" w:hAnsi="Times New Roman" w:cs="Times New Roman"/>
              </w:rPr>
              <w:t>составляет</w:t>
            </w:r>
            <w:r w:rsidRPr="007A32FB">
              <w:rPr>
                <w:rFonts w:ascii="Times New Roman" w:hAnsi="Times New Roman" w:cs="Times New Roman"/>
              </w:rPr>
              <w:t xml:space="preserve">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10 минут.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Количество вопросов – неограниченно в течение срока действия контракта /договора.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</w:p>
          <w:p w:rsidR="00530E22" w:rsidRPr="007A32FB" w:rsidRDefault="00530E22" w:rsidP="00530E22">
            <w:pPr>
              <w:pStyle w:val="af1"/>
              <w:widowControl w:val="0"/>
              <w:numPr>
                <w:ilvl w:val="1"/>
                <w:numId w:val="16"/>
              </w:numPr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 </w:t>
            </w:r>
            <w:r w:rsidRPr="007A32FB">
              <w:rPr>
                <w:rFonts w:ascii="Times New Roman" w:hAnsi="Times New Roman" w:cs="Times New Roman"/>
                <w:b/>
              </w:rPr>
              <w:t>Письменные ответы экспертов</w:t>
            </w:r>
            <w:r w:rsidRPr="007A32FB">
              <w:rPr>
                <w:rFonts w:ascii="Times New Roman" w:hAnsi="Times New Roman" w:cs="Times New Roman"/>
              </w:rPr>
              <w:t xml:space="preserve"> 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Доступ к сервису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предоставлен круглосуточно.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Срок ответа – </w:t>
            </w:r>
            <w:r w:rsidR="00B81924">
              <w:rPr>
                <w:rFonts w:ascii="Times New Roman" w:hAnsi="Times New Roman" w:cs="Times New Roman"/>
              </w:rPr>
              <w:t>24 часа</w:t>
            </w:r>
            <w:r w:rsidRPr="007A32FB">
              <w:rPr>
                <w:rFonts w:ascii="Times New Roman" w:hAnsi="Times New Roman" w:cs="Times New Roman"/>
              </w:rPr>
              <w:t xml:space="preserve"> (в рабочие дни) с момента отправки вопроса через специальную форму, </w:t>
            </w:r>
            <w:r w:rsidR="00B81924">
              <w:rPr>
                <w:rFonts w:ascii="Times New Roman" w:hAnsi="Times New Roman" w:cs="Times New Roman"/>
              </w:rPr>
              <w:t>представляет</w:t>
            </w:r>
            <w:r w:rsidRPr="007A32FB">
              <w:rPr>
                <w:rFonts w:ascii="Times New Roman" w:hAnsi="Times New Roman" w:cs="Times New Roman"/>
              </w:rPr>
              <w:t xml:space="preserve"> собой диалоговое окно в составе базы данных.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 xml:space="preserve">обеспечена возможность задать вопрос для эксперта из личного кабинета или через онлайн – помощника. Ответы на вопросы, поступившие в нерабочие дни или после 18.00 по </w:t>
            </w:r>
            <w:proofErr w:type="spellStart"/>
            <w:r w:rsidRPr="007A32FB">
              <w:rPr>
                <w:rFonts w:ascii="Times New Roman" w:hAnsi="Times New Roman" w:cs="Times New Roman"/>
              </w:rPr>
              <w:t>мск</w:t>
            </w:r>
            <w:proofErr w:type="spellEnd"/>
            <w:r w:rsidRPr="007A32FB">
              <w:rPr>
                <w:rFonts w:ascii="Times New Roman" w:hAnsi="Times New Roman" w:cs="Times New Roman"/>
              </w:rPr>
              <w:t xml:space="preserve"> в рабочие дни, регистрируются следующим рабочим днем. Исчисление сроков для подготовки такого ответа начина</w:t>
            </w:r>
            <w:r w:rsidR="00D37EAD">
              <w:rPr>
                <w:rFonts w:ascii="Times New Roman" w:hAnsi="Times New Roman" w:cs="Times New Roman"/>
              </w:rPr>
              <w:t>ет</w:t>
            </w:r>
            <w:r w:rsidRPr="007A32FB">
              <w:rPr>
                <w:rFonts w:ascii="Times New Roman" w:hAnsi="Times New Roman" w:cs="Times New Roman"/>
              </w:rPr>
              <w:t xml:space="preserve">ся с 9.00 по </w:t>
            </w:r>
            <w:proofErr w:type="spellStart"/>
            <w:r w:rsidRPr="007A32FB">
              <w:rPr>
                <w:rFonts w:ascii="Times New Roman" w:hAnsi="Times New Roman" w:cs="Times New Roman"/>
              </w:rPr>
              <w:t>мск</w:t>
            </w:r>
            <w:proofErr w:type="spellEnd"/>
            <w:r w:rsidRPr="007A32FB">
              <w:rPr>
                <w:rFonts w:ascii="Times New Roman" w:hAnsi="Times New Roman" w:cs="Times New Roman"/>
              </w:rPr>
              <w:t xml:space="preserve"> первого рабочего дня. При формировании ответа с подборкой материала с учетом </w:t>
            </w:r>
            <w:r w:rsidRPr="007A32FB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позиции </w:t>
            </w:r>
            <w:r w:rsidRPr="007A32FB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Минфина и других ведомств, судебной, административной   практикой, или необходимо детальное изучение сложной ситуации (нет единого подхода регулятора или контролера) срок </w:t>
            </w:r>
            <w:proofErr w:type="gramStart"/>
            <w:r w:rsidRPr="007A32FB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ответа </w:t>
            </w:r>
            <w:r w:rsidR="00B81924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в</w:t>
            </w:r>
            <w:proofErr w:type="gramEnd"/>
            <w:r w:rsidR="00B81924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течение   </w:t>
            </w:r>
            <w:r w:rsidRPr="007A32FB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4 рабочих дней с момента регистрации вопроса в Системе.</w:t>
            </w:r>
            <w:r w:rsidRPr="007A32FB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Количество вопросов – неограниченно в течение срока действия контракта /договора.</w:t>
            </w:r>
            <w:r w:rsidRPr="007A32FB">
              <w:rPr>
                <w:rFonts w:ascii="Times New Roman" w:hAnsi="Times New Roman" w:cs="Times New Roman"/>
              </w:rPr>
              <w:br/>
            </w:r>
          </w:p>
          <w:p w:rsidR="00530E22" w:rsidRPr="007A32FB" w:rsidRDefault="00530E22" w:rsidP="00530E22">
            <w:pPr>
              <w:pStyle w:val="af1"/>
              <w:widowControl w:val="0"/>
              <w:numPr>
                <w:ilvl w:val="1"/>
                <w:numId w:val="16"/>
              </w:numPr>
              <w:suppressAutoHyphens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  <w:b/>
              </w:rPr>
              <w:t>Письменные ответы экспертов при участии авторов системы, а также разработка или проверка под запрос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Доступ к сервису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предоставлен круглосуточно.</w:t>
            </w:r>
            <w:r w:rsidRPr="007A32FB">
              <w:rPr>
                <w:rFonts w:ascii="Times New Roman" w:hAnsi="Times New Roman" w:cs="Times New Roman"/>
              </w:rPr>
              <w:br/>
              <w:t>В сервисе можно задавать вопросы авторам или разработать, проверить документы под запрос по перечню, также можно отправить запрос на проверку ситуаций по перечню. Перечень документов  или ситуаций может меняться.</w:t>
            </w:r>
            <w:r w:rsidRPr="007A32FB">
              <w:rPr>
                <w:rFonts w:ascii="Times New Roman" w:hAnsi="Times New Roman" w:cs="Times New Roman"/>
              </w:rPr>
              <w:br/>
              <w:t xml:space="preserve">Количество вопросов или запросов на выбор –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1 в месяц, в течение срока действия контракта /договора.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Эксперты разрабатывают и проверяют документы на основании информации предоставленной пользователем и нормативных актов. Эксперты проверяют проводки согласно Инструкций по учету и </w:t>
            </w:r>
            <w:proofErr w:type="spellStart"/>
            <w:r w:rsidRPr="007A32FB">
              <w:rPr>
                <w:rFonts w:ascii="Times New Roman" w:hAnsi="Times New Roman" w:cs="Times New Roman"/>
              </w:rPr>
              <w:t>федстандартов</w:t>
            </w:r>
            <w:proofErr w:type="spellEnd"/>
            <w:r w:rsidRPr="007A32FB">
              <w:rPr>
                <w:rFonts w:ascii="Times New Roman" w:hAnsi="Times New Roman" w:cs="Times New Roman"/>
              </w:rPr>
              <w:t>, также возможен вариант решения вопроса исходя из анализа практики учета с предложением согласовать проводки с вышестоящей организацией и закрепить их в Учетной политике.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Срок ответа или запроса –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10 дней с момента отправки. Вопрос или запрос отправляется через специальную форму с диалоговым окном в составе базы данных.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обеспечена возможность задать вопрос или запрос через экспертную поддержку письменно.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Ответы на вопросы или запросы, поступившие в нерабочие дни или после 18.00 по </w:t>
            </w:r>
            <w:proofErr w:type="spellStart"/>
            <w:r w:rsidRPr="007A32FB">
              <w:rPr>
                <w:rFonts w:ascii="Times New Roman" w:hAnsi="Times New Roman" w:cs="Times New Roman"/>
              </w:rPr>
              <w:t>мск</w:t>
            </w:r>
            <w:proofErr w:type="spellEnd"/>
            <w:r w:rsidRPr="007A32FB">
              <w:rPr>
                <w:rFonts w:ascii="Times New Roman" w:hAnsi="Times New Roman" w:cs="Times New Roman"/>
              </w:rPr>
              <w:t xml:space="preserve"> в рабочие дни, регистрируются следующим рабочим днем.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Исчисление сроков для подготовки ответов на вопросы или запросы начина</w:t>
            </w:r>
            <w:r w:rsidR="00D37EAD">
              <w:rPr>
                <w:rFonts w:ascii="Times New Roman" w:hAnsi="Times New Roman" w:cs="Times New Roman"/>
              </w:rPr>
              <w:t>ет</w:t>
            </w:r>
            <w:r w:rsidRPr="007A32FB">
              <w:rPr>
                <w:rFonts w:ascii="Times New Roman" w:hAnsi="Times New Roman" w:cs="Times New Roman"/>
              </w:rPr>
              <w:t xml:space="preserve">ся с 9.00 по </w:t>
            </w:r>
            <w:proofErr w:type="spellStart"/>
            <w:r w:rsidRPr="007A32FB">
              <w:rPr>
                <w:rFonts w:ascii="Times New Roman" w:hAnsi="Times New Roman" w:cs="Times New Roman"/>
              </w:rPr>
              <w:t>мск</w:t>
            </w:r>
            <w:proofErr w:type="spellEnd"/>
            <w:r w:rsidRPr="007A32FB">
              <w:rPr>
                <w:rFonts w:ascii="Times New Roman" w:hAnsi="Times New Roman" w:cs="Times New Roman"/>
              </w:rPr>
              <w:t xml:space="preserve"> первого рабочего дня.</w:t>
            </w:r>
            <w:r w:rsidRPr="007A32FB">
              <w:rPr>
                <w:rFonts w:ascii="Times New Roman" w:hAnsi="Times New Roman" w:cs="Times New Roman"/>
              </w:rPr>
              <w:br/>
            </w:r>
          </w:p>
          <w:p w:rsidR="00530E22" w:rsidRPr="007A32FB" w:rsidRDefault="00530E22" w:rsidP="00E71F31">
            <w:pPr>
              <w:spacing w:before="85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  <w:b/>
              </w:rPr>
              <w:t>Базы данных</w:t>
            </w:r>
            <w:r w:rsidRPr="007A32FB">
              <w:rPr>
                <w:rFonts w:ascii="Times New Roman" w:hAnsi="Times New Roman" w:cs="Times New Roman"/>
              </w:rPr>
              <w:t xml:space="preserve"> </w:t>
            </w:r>
            <w:r w:rsidR="00B81924">
              <w:rPr>
                <w:rFonts w:ascii="Times New Roman" w:hAnsi="Times New Roman" w:cs="Times New Roman"/>
              </w:rPr>
              <w:t xml:space="preserve"> </w:t>
            </w:r>
            <w:r w:rsidRPr="007A32FB">
              <w:rPr>
                <w:rFonts w:ascii="Times New Roman" w:hAnsi="Times New Roman" w:cs="Times New Roman"/>
              </w:rPr>
              <w:t xml:space="preserve"> структурированы по следующим разделам: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Рекомендации/материалы, правовая база, шаблоны, справочники, электронные журналы, видеоматериалы, сервисы, новости (за неделю, за месяц, все новости)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- материалы содержат схемы, таблицы, иллюстрации, короткие видеолекции, примеры расчетов и ситуации из практики;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- материалы соответств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нормам действующего законодательства на дату их применения.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 xml:space="preserve"> Есть 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перехода в нормативно-правовые акты, а также возможность просмотра ранних версий данных материалов сроком 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3 года. Дата версии </w:t>
            </w:r>
            <w:proofErr w:type="gramStart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отражена</w:t>
            </w:r>
            <w:proofErr w:type="gramEnd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в панели документа «Редакция»;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Шаблоны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содержат</w:t>
            </w:r>
            <w:bookmarkStart w:id="1" w:name="_GoBack"/>
            <w:bookmarkEnd w:id="1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пустую форму, заполненный пример и комментарии с рекомендациями или пояснениями по заполнению с возможностью скачать и распечатать.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Электронную версию журнала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выпуски, выходящие во время действия контракта, доступ к архиву журнала за период 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3-х лет.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версии специализированных периодических изданий по учету, зарплате и </w:t>
            </w:r>
            <w:proofErr w:type="gramStart"/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закупкам</w:t>
            </w:r>
            <w:r w:rsidR="00B8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proofErr w:type="gramEnd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к архиву номеров за период 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3-х лет.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сервисы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Сервисы</w:t>
            </w:r>
            <w:proofErr w:type="spellEnd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: Учетная политика, Налоги, КВР и КОСГУ, КБК, Курс валют, ОКОФ, Закупки.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Расчетчики: Налоги, Расчеты с сотрудниками, Штрафные санкции, Займы, Закупки.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Мастера: Учет, Инвентаризация, Расчеты с сотрудниками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Справочник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ОКПД2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Поиск кода ОКПД2 по ключевым словам или кодам.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: Обработка и хранение персональных данных и конфиденциальной информации 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>производятся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законодательством РФ</w:t>
            </w:r>
            <w:r w:rsidRPr="007A3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от 27.07. 2006 г. № 152-ФЗ «О персональных данных»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FB" w:rsidRPr="007A32FB" w:rsidTr="00E71F31">
        <w:trPr>
          <w:trHeight w:val="276"/>
          <w:jc w:val="center"/>
        </w:trPr>
        <w:tc>
          <w:tcPr>
            <w:tcW w:w="26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22" w:rsidRPr="007A32FB" w:rsidRDefault="00530E22" w:rsidP="00E71F31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8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22" w:rsidRDefault="00530E22" w:rsidP="00E71F31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В соответствии с постановлением Правительства РФ от 16.11.2015г.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нужд», установлен запрет на допуск программ для электронных вычислительных машин и баз данных, реализуемых независимо от вида договора на материальном носителе и (или) в электронном виде по каналам связи, происходящих из иностранных государств (за исключением программного обеспечения, включенного в 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а также исключительных прав на такое программное обеспечение и прав использования такого программного обеспечения (далее - программное обеспечение и (или) права на него), для целей осуществления закупок для обеспечения государственных и муниципальных нужд.</w:t>
            </w:r>
          </w:p>
          <w:p w:rsidR="00B81924" w:rsidRDefault="00B81924" w:rsidP="00E71F31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  <w:p w:rsidR="00B81924" w:rsidRDefault="00B81924" w:rsidP="00B81924">
            <w:pPr>
              <w:numPr>
                <w:ilvl w:val="0"/>
                <w:numId w:val="21"/>
              </w:numPr>
              <w:overflowPunct/>
              <w:jc w:val="both"/>
              <w:rPr>
                <w:rFonts w:ascii="Bookman Old Style" w:eastAsia="Times New Roman" w:hAnsi="Bookman Old Style" w:cs="Bookman Old Style"/>
                <w:lang w:bidi="ar-SA"/>
              </w:rPr>
            </w:pPr>
            <w:r>
              <w:rPr>
                <w:rFonts w:ascii="Bookman Old Style" w:eastAsia="Times New Roman" w:hAnsi="Bookman Old Style" w:cs="Bookman Old Style"/>
                <w:lang w:bidi="ar-SA"/>
              </w:rPr>
              <w:t>Электронная Система «Госфинансы» (е-ГФ)</w:t>
            </w:r>
          </w:p>
          <w:p w:rsidR="00B81924" w:rsidRPr="00B81924" w:rsidRDefault="00B81924" w:rsidP="00B81924">
            <w:pPr>
              <w:pStyle w:val="af1"/>
              <w:ind w:left="1440"/>
              <w:jc w:val="both"/>
              <w:rPr>
                <w:rFonts w:ascii="Times New Roman" w:hAnsi="Times New Roman" w:cs="Times New Roman"/>
              </w:rPr>
            </w:pPr>
            <w:r w:rsidRPr="00B81924">
              <w:rPr>
                <w:rFonts w:ascii="Times New Roman" w:hAnsi="Times New Roman" w:cs="Times New Roman"/>
              </w:rPr>
              <w:t>Реестровая запись №3936 от 05.09.2017</w:t>
            </w:r>
          </w:p>
          <w:p w:rsidR="00B81924" w:rsidRPr="007A32FB" w:rsidRDefault="00B81924" w:rsidP="00B81924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hyperlink r:id="rId5">
              <w:r w:rsidRPr="0070484D">
                <w:rPr>
                  <w:rStyle w:val="-"/>
                  <w:rFonts w:ascii="Bookman Old Style" w:hAnsi="Bookman Old Style" w:cs="Bookman Old Style"/>
                </w:rPr>
                <w:t>https://reestr.digital.gov.ru/reestr/305286/?sphrase_id=739645</w:t>
              </w:r>
            </w:hyperlink>
          </w:p>
        </w:tc>
      </w:tr>
    </w:tbl>
    <w:p w:rsidR="0091617E" w:rsidRPr="007A32FB" w:rsidRDefault="0091617E">
      <w:pPr>
        <w:rPr>
          <w:rFonts w:ascii="Times New Roman" w:eastAsia="proxima nova" w:hAnsi="Times New Roman" w:cs="Times New Roman"/>
        </w:rPr>
      </w:pPr>
    </w:p>
    <w:p w:rsidR="0091617E" w:rsidRPr="007A32FB" w:rsidRDefault="00530E22">
      <w:pPr>
        <w:rPr>
          <w:rFonts w:ascii="Times New Roman" w:hAnsi="Times New Roman" w:cs="Times New Roman"/>
          <w:bCs/>
        </w:rPr>
      </w:pPr>
      <w:r w:rsidRPr="007A32FB">
        <w:rPr>
          <w:rFonts w:ascii="Times New Roman" w:hAnsi="Times New Roman" w:cs="Times New Roman"/>
          <w:bCs/>
        </w:rPr>
        <w:t>ЭС «Госзаказ» тариф «Премиальный»:</w:t>
      </w:r>
    </w:p>
    <w:tbl>
      <w:tblPr>
        <w:tblW w:w="10770" w:type="dxa"/>
        <w:jc w:val="center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92"/>
        <w:gridCol w:w="8011"/>
        <w:gridCol w:w="67"/>
      </w:tblGrid>
      <w:tr w:rsidR="007A32FB" w:rsidRPr="007A32FB" w:rsidTr="00E71F31">
        <w:trPr>
          <w:trHeight w:val="840"/>
          <w:jc w:val="center"/>
        </w:trPr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22" w:rsidRPr="007A32FB" w:rsidRDefault="00530E22" w:rsidP="00E71F31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 w:val="0"/>
              <w:rPr>
                <w:rFonts w:ascii="Times New Roman" w:eastAsia="proxima nova" w:hAnsi="Times New Roman" w:cs="Times New Roman"/>
                <w:b/>
                <w:sz w:val="24"/>
                <w:szCs w:val="24"/>
              </w:rPr>
            </w:pPr>
            <w:r w:rsidRPr="007A32FB">
              <w:rPr>
                <w:rFonts w:ascii="Times New Roman" w:eastAsia="proxima nova" w:hAnsi="Times New Roman" w:cs="Times New Roman"/>
                <w:b/>
                <w:sz w:val="24"/>
                <w:szCs w:val="24"/>
              </w:rPr>
              <w:t>Наименование предмета закупки</w:t>
            </w:r>
          </w:p>
        </w:tc>
        <w:tc>
          <w:tcPr>
            <w:tcW w:w="80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22" w:rsidRPr="007A32FB" w:rsidRDefault="00530E22" w:rsidP="00E71F31">
            <w:pPr>
              <w:spacing w:after="120"/>
              <w:ind w:right="180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Предоставление неисключительного права использования электронной Базы данных (простая неисключительная лицензия), содержащей методические и справочные материалы, нормативно-правовые документы по основным направлениям деятельности контрактного управляющего или специалиста по </w:t>
            </w:r>
            <w:proofErr w:type="spellStart"/>
            <w:r w:rsidRPr="007A32FB">
              <w:rPr>
                <w:rFonts w:ascii="Times New Roman" w:hAnsi="Times New Roman" w:cs="Times New Roman"/>
              </w:rPr>
              <w:t>госзакупкам</w:t>
            </w:r>
            <w:proofErr w:type="spellEnd"/>
            <w:r w:rsidRPr="007A32FB">
              <w:rPr>
                <w:rFonts w:ascii="Times New Roman" w:hAnsi="Times New Roman" w:cs="Times New Roman"/>
              </w:rPr>
              <w:t>, необходимые для принятия квалифицированных решений в рамках работы по законам 44-ФЗ и 223-ФЗ.</w:t>
            </w:r>
          </w:p>
          <w:p w:rsidR="00530E22" w:rsidRPr="007A32FB" w:rsidRDefault="00B81924" w:rsidP="00E71F31">
            <w:pPr>
              <w:spacing w:after="120"/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30E22" w:rsidRPr="007A32FB">
              <w:rPr>
                <w:rFonts w:ascii="Times New Roman" w:hAnsi="Times New Roman" w:cs="Times New Roman"/>
              </w:rPr>
              <w:t xml:space="preserve"> количество пользователей (количество неисключительных </w:t>
            </w:r>
            <w:r w:rsidR="00530E22" w:rsidRPr="007A32FB">
              <w:rPr>
                <w:rFonts w:ascii="Times New Roman" w:hAnsi="Times New Roman" w:cs="Times New Roman"/>
              </w:rPr>
              <w:br/>
              <w:t xml:space="preserve">лицензий): </w:t>
            </w:r>
            <w:r w:rsidR="007A32FB" w:rsidRPr="007A32FB">
              <w:rPr>
                <w:rFonts w:ascii="Times New Roman" w:hAnsi="Times New Roman" w:cs="Times New Roman"/>
              </w:rPr>
              <w:t>1</w:t>
            </w:r>
            <w:r w:rsidR="00530E22" w:rsidRPr="007A32FB">
              <w:rPr>
                <w:rFonts w:ascii="Times New Roman" w:hAnsi="Times New Roman" w:cs="Times New Roman"/>
              </w:rPr>
              <w:t xml:space="preserve"> (</w:t>
            </w:r>
            <w:r w:rsidR="007A32FB" w:rsidRPr="007A32FB">
              <w:rPr>
                <w:rFonts w:ascii="Times New Roman" w:hAnsi="Times New Roman" w:cs="Times New Roman"/>
              </w:rPr>
              <w:t>один</w:t>
            </w:r>
            <w:r w:rsidR="00530E22" w:rsidRPr="007A32FB">
              <w:rPr>
                <w:rFonts w:ascii="Times New Roman" w:hAnsi="Times New Roman" w:cs="Times New Roman"/>
              </w:rPr>
              <w:t>).</w:t>
            </w:r>
          </w:p>
          <w:p w:rsidR="00530E22" w:rsidRPr="007A32FB" w:rsidRDefault="00530E22" w:rsidP="00E71F31">
            <w:pPr>
              <w:spacing w:after="120"/>
              <w:ind w:right="180"/>
              <w:rPr>
                <w:rFonts w:ascii="Times New Roman" w:hAnsi="Times New Roman" w:cs="Times New Roman"/>
              </w:rPr>
            </w:pPr>
          </w:p>
          <w:p w:rsidR="00530E22" w:rsidRPr="007A32FB" w:rsidRDefault="00530E22" w:rsidP="00E71F31">
            <w:pPr>
              <w:widowControl w:val="0"/>
              <w:spacing w:after="120"/>
              <w:ind w:right="180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Срок предоставления права использования электронной базы данных: </w:t>
            </w:r>
            <w:r w:rsidR="007A32FB" w:rsidRPr="007A32FB">
              <w:rPr>
                <w:rFonts w:ascii="Times New Roman" w:hAnsi="Times New Roman" w:cs="Times New Roman"/>
              </w:rPr>
              <w:t>3</w:t>
            </w:r>
            <w:r w:rsidRPr="007A32FB">
              <w:rPr>
                <w:rFonts w:ascii="Times New Roman" w:hAnsi="Times New Roman" w:cs="Times New Roman"/>
              </w:rPr>
              <w:t xml:space="preserve"> (</w:t>
            </w:r>
            <w:r w:rsidR="007A32FB" w:rsidRPr="007A32FB">
              <w:rPr>
                <w:rFonts w:ascii="Times New Roman" w:hAnsi="Times New Roman" w:cs="Times New Roman"/>
              </w:rPr>
              <w:t>три</w:t>
            </w:r>
            <w:r w:rsidRPr="007A32FB">
              <w:rPr>
                <w:rFonts w:ascii="Times New Roman" w:hAnsi="Times New Roman" w:cs="Times New Roman"/>
              </w:rPr>
              <w:t>) </w:t>
            </w:r>
            <w:r w:rsidRPr="007A32FB">
              <w:rPr>
                <w:rFonts w:ascii="Times New Roman" w:hAnsi="Times New Roman" w:cs="Times New Roman"/>
              </w:rPr>
              <w:br/>
              <w:t>рабочих дн</w:t>
            </w:r>
            <w:r w:rsidR="007A32FB" w:rsidRPr="007A32FB">
              <w:rPr>
                <w:rFonts w:ascii="Times New Roman" w:hAnsi="Times New Roman" w:cs="Times New Roman"/>
              </w:rPr>
              <w:t>я</w:t>
            </w:r>
            <w:r w:rsidRPr="007A32FB">
              <w:rPr>
                <w:rFonts w:ascii="Times New Roman" w:hAnsi="Times New Roman" w:cs="Times New Roman"/>
              </w:rPr>
              <w:t xml:space="preserve"> с момента заключения контракта.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Срок действия права использования электронной базы данных 12 (двенадцать) месяцев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FB" w:rsidRPr="007A32FB" w:rsidTr="00E71F31">
        <w:trPr>
          <w:jc w:val="center"/>
        </w:trPr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eastAsia="proxima nova" w:hAnsi="Times New Roman" w:cs="Times New Roman"/>
                <w:b/>
                <w:sz w:val="24"/>
                <w:szCs w:val="24"/>
              </w:rPr>
            </w:pPr>
            <w:r w:rsidRPr="007A32FB">
              <w:rPr>
                <w:rFonts w:ascii="Times New Roman" w:eastAsia="proxima nova" w:hAnsi="Times New Roman" w:cs="Times New Roman"/>
                <w:b/>
                <w:sz w:val="24"/>
                <w:szCs w:val="24"/>
              </w:rPr>
              <w:lastRenderedPageBreak/>
              <w:t>Назначение объекта закупки</w:t>
            </w:r>
          </w:p>
        </w:tc>
        <w:tc>
          <w:tcPr>
            <w:tcW w:w="80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База данных ориентирована </w:t>
            </w:r>
            <w:proofErr w:type="gramStart"/>
            <w:r w:rsidRPr="007A3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 органы</w:t>
            </w:r>
            <w:proofErr w:type="gramEnd"/>
            <w:r w:rsidRPr="007A3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власти, заказчиков, участников и организаторов закупок по законам 44-ФЗ и 223-ФЗ.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Закупка необходима в качестве источника информации (подборка материала по ситуации регулятора, контрольного органа и судебной практики, в </w:t>
            </w:r>
            <w:proofErr w:type="spellStart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. нормативно-правовой информацией) для принятия квалифицированных решений по тематике государственных, муниципальных и корпоративных закупок по основным направлениям деятельности специалиста по закупкам и/или эксперта по закупкам и/или контролера, в рамках:</w:t>
            </w:r>
          </w:p>
          <w:p w:rsidR="00530E22" w:rsidRPr="007A32FB" w:rsidRDefault="00530E22" w:rsidP="00E71F31">
            <w:pPr>
              <w:pStyle w:val="1"/>
              <w:widowControl w:val="0"/>
              <w:ind w:left="283" w:hanging="28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— Федерального закона от 05.04.2013 № 44-ФЗ;</w:t>
            </w:r>
          </w:p>
          <w:p w:rsidR="00530E22" w:rsidRPr="007A32FB" w:rsidRDefault="00530E22" w:rsidP="00E71F31">
            <w:pPr>
              <w:pStyle w:val="1"/>
              <w:widowControl w:val="0"/>
              <w:ind w:left="283" w:hanging="28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— Федерального закона от 18.07.2011 № 223-ФЗ.</w:t>
            </w:r>
          </w:p>
        </w:tc>
      </w:tr>
      <w:tr w:rsidR="007A32FB" w:rsidRPr="007A32FB" w:rsidTr="00E71F31">
        <w:trPr>
          <w:jc w:val="center"/>
        </w:trPr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eastAsia="proxima nova" w:hAnsi="Times New Roman" w:cs="Times New Roman"/>
                <w:b/>
                <w:sz w:val="24"/>
                <w:szCs w:val="24"/>
              </w:rPr>
            </w:pPr>
            <w:r w:rsidRPr="007A32FB">
              <w:rPr>
                <w:rFonts w:ascii="Times New Roman" w:eastAsia="proxima nova" w:hAnsi="Times New Roman" w:cs="Times New Roman"/>
                <w:b/>
                <w:sz w:val="24"/>
                <w:szCs w:val="24"/>
              </w:rPr>
              <w:t>Состав объекта закупки</w:t>
            </w:r>
          </w:p>
        </w:tc>
        <w:tc>
          <w:tcPr>
            <w:tcW w:w="80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22" w:rsidRPr="007A32FB" w:rsidRDefault="00530E22" w:rsidP="00E71F31">
            <w:pPr>
              <w:pStyle w:val="ConsPlusNormal0"/>
              <w:widowControl/>
              <w:ind w:right="-143" w:firstLine="0"/>
              <w:contextualSpacing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bCs/>
                <w:szCs w:val="24"/>
              </w:rPr>
              <w:t xml:space="preserve">База данных </w:t>
            </w:r>
            <w:r w:rsidR="00B81924">
              <w:rPr>
                <w:rFonts w:ascii="Times New Roman" w:hAnsi="Times New Roman" w:cs="Times New Roman"/>
                <w:b/>
                <w:bCs/>
                <w:szCs w:val="24"/>
              </w:rPr>
              <w:t>содержит</w:t>
            </w:r>
            <w:r w:rsidRPr="007A32FB">
              <w:rPr>
                <w:rFonts w:ascii="Times New Roman" w:hAnsi="Times New Roman" w:cs="Times New Roman"/>
                <w:b/>
                <w:bCs/>
                <w:szCs w:val="24"/>
              </w:rPr>
              <w:t xml:space="preserve"> следующую информацию:</w:t>
            </w:r>
          </w:p>
          <w:p w:rsidR="00530E22" w:rsidRPr="007A32FB" w:rsidRDefault="00530E22" w:rsidP="00530E22">
            <w:pPr>
              <w:numPr>
                <w:ilvl w:val="0"/>
                <w:numId w:val="18"/>
              </w:numPr>
              <w:overflowPunct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Федеральные и региональные нормативно-правовые документы, нормативно-правовые акты (законы, постановления, распоряжения Правительства РФ, приказы ФОИВ и прочих ведомств, регламентирующие деятельность заказчиков </w:t>
            </w:r>
            <w:r w:rsidRPr="007A32FB">
              <w:rPr>
                <w:rFonts w:ascii="Times New Roman" w:hAnsi="Times New Roman" w:cs="Times New Roman"/>
                <w:shd w:val="clear" w:color="auto" w:fill="FFFFFF"/>
              </w:rPr>
              <w:t>в сфере закупок;</w:t>
            </w:r>
            <w:r w:rsidRPr="007A32FB">
              <w:rPr>
                <w:rFonts w:ascii="Times New Roman" w:hAnsi="Times New Roman" w:cs="Times New Roman"/>
              </w:rPr>
              <w:t xml:space="preserve"> административную практику контрольных и надзорных органов, Минэкономразвития, ФАС, Счетной палаты, Минфина и </w:t>
            </w:r>
            <w:proofErr w:type="spellStart"/>
            <w:r w:rsidRPr="007A32FB">
              <w:rPr>
                <w:rFonts w:ascii="Times New Roman" w:hAnsi="Times New Roman" w:cs="Times New Roman"/>
              </w:rPr>
              <w:t>т.д</w:t>
            </w:r>
            <w:proofErr w:type="spellEnd"/>
            <w:r w:rsidRPr="007A32FB">
              <w:rPr>
                <w:rFonts w:ascii="Times New Roman" w:hAnsi="Times New Roman" w:cs="Times New Roman"/>
              </w:rPr>
              <w:t xml:space="preserve">); судебную практику по процедурам определения поставщиков (подрядчиков, исполнителей), заключению и  исполнению контрактов (договоров), применения мер ответственности сторон; письма и информационные сообщения федеральных органов исполнительной власти; технические регламенты, российские ГОСТы, и другие нормативные документы системы стандартизации, используемых для описания предмета  закупок, а также иные нормативно правовые документы и акты, действующие на территории РФ — в количестве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95 млн штук.</w:t>
            </w:r>
          </w:p>
          <w:p w:rsidR="00530E22" w:rsidRPr="007A32FB" w:rsidRDefault="00530E22" w:rsidP="00E71F31">
            <w:pPr>
              <w:ind w:left="360"/>
              <w:rPr>
                <w:rFonts w:ascii="Times New Roman" w:hAnsi="Times New Roman" w:cs="Times New Roman"/>
              </w:rPr>
            </w:pPr>
          </w:p>
          <w:p w:rsidR="00530E22" w:rsidRPr="007A32FB" w:rsidRDefault="00530E22" w:rsidP="00530E22">
            <w:pPr>
              <w:numPr>
                <w:ilvl w:val="0"/>
                <w:numId w:val="18"/>
              </w:numPr>
              <w:overflowPunct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Материалы экспертов, пошаговые инструкции (алгоритмы действий), методические материалы, анализ практики по вопросам государственных и корпоративных закупок. Ежедневно пополняемый и актуализируемый раздел.</w:t>
            </w:r>
          </w:p>
          <w:p w:rsidR="00530E22" w:rsidRPr="007A32FB" w:rsidRDefault="00530E22" w:rsidP="00E71F31">
            <w:pPr>
              <w:pStyle w:val="af1"/>
              <w:rPr>
                <w:rFonts w:ascii="Times New Roman" w:hAnsi="Times New Roman" w:cs="Times New Roman"/>
              </w:rPr>
            </w:pPr>
          </w:p>
          <w:p w:rsidR="00530E22" w:rsidRPr="007A32FB" w:rsidRDefault="00530E22" w:rsidP="00530E22">
            <w:pPr>
              <w:numPr>
                <w:ilvl w:val="0"/>
                <w:numId w:val="18"/>
              </w:numPr>
              <w:overflowPunct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Шаблоны документов по закупкам от планирования до отчетности — в количестве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5000 штук (число документов в разделах может меняться с учетом их актуализации), в том числе: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— планы закупок;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— планы-графики закупок;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— положения о закупках;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приказы по закупкам;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обоснования;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— технические задания;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— извещения и документацию о закупках;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протоколы;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проекты контрактов;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типовые контракты;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проекты договоров;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— соглашения;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— регламенты работы и взаимодействия;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— положения о структурных подразделениях;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должностные инструкции;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претензии;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— жалобы;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уведомления;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акты;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— отчеты;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письма, запросы и иные документы по закупкам.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530E22">
            <w:pPr>
              <w:numPr>
                <w:ilvl w:val="0"/>
                <w:numId w:val="18"/>
              </w:numPr>
              <w:overflowPunct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 Справочные материалы, информацию по закупкам в таблицах и списках, с переходами на актуальное законодательство — в количестве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500 штук.</w:t>
            </w:r>
          </w:p>
          <w:p w:rsidR="00530E22" w:rsidRPr="007A32FB" w:rsidRDefault="00530E22" w:rsidP="00530E22">
            <w:pPr>
              <w:numPr>
                <w:ilvl w:val="0"/>
                <w:numId w:val="18"/>
              </w:numPr>
              <w:overflowPunct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Электронные версии специализированных периодических изданий по </w:t>
            </w:r>
            <w:proofErr w:type="gramStart"/>
            <w:r w:rsidRPr="007A32FB">
              <w:rPr>
                <w:rFonts w:ascii="Times New Roman" w:hAnsi="Times New Roman" w:cs="Times New Roman"/>
              </w:rPr>
              <w:t>закупкам  —</w:t>
            </w:r>
            <w:proofErr w:type="gramEnd"/>
            <w:r w:rsidRPr="007A32FB">
              <w:rPr>
                <w:rFonts w:ascii="Times New Roman" w:hAnsi="Times New Roman" w:cs="Times New Roman"/>
              </w:rPr>
              <w:t xml:space="preserve">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4 штук</w:t>
            </w:r>
            <w:r w:rsidR="00B81924">
              <w:rPr>
                <w:rFonts w:ascii="Times New Roman" w:hAnsi="Times New Roman" w:cs="Times New Roman"/>
              </w:rPr>
              <w:t>и</w:t>
            </w:r>
            <w:r w:rsidRPr="007A32FB">
              <w:rPr>
                <w:rFonts w:ascii="Times New Roman" w:hAnsi="Times New Roman" w:cs="Times New Roman"/>
              </w:rPr>
              <w:t>.</w:t>
            </w:r>
          </w:p>
          <w:p w:rsidR="00530E22" w:rsidRPr="007A32FB" w:rsidRDefault="00530E22" w:rsidP="00530E22">
            <w:pPr>
              <w:numPr>
                <w:ilvl w:val="0"/>
                <w:numId w:val="18"/>
              </w:numPr>
              <w:overflowPunct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Электронные версии специализированных периодических изданий по практике судов, ведомств и учету в учреждениях —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3 штук</w:t>
            </w:r>
            <w:r w:rsidR="00B81924">
              <w:rPr>
                <w:rFonts w:ascii="Times New Roman" w:hAnsi="Times New Roman" w:cs="Times New Roman"/>
              </w:rPr>
              <w:t>и</w:t>
            </w:r>
            <w:r w:rsidRPr="007A32FB">
              <w:rPr>
                <w:rFonts w:ascii="Times New Roman" w:hAnsi="Times New Roman" w:cs="Times New Roman"/>
              </w:rPr>
              <w:t xml:space="preserve">. </w:t>
            </w:r>
          </w:p>
          <w:p w:rsidR="00530E22" w:rsidRPr="007A32FB" w:rsidRDefault="00530E22" w:rsidP="00530E22">
            <w:pPr>
              <w:numPr>
                <w:ilvl w:val="0"/>
                <w:numId w:val="18"/>
              </w:numPr>
              <w:overflowPunct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Электронные версии книг по вопросам учета в учреждениях —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3 штук</w:t>
            </w:r>
            <w:r w:rsidR="00B81924">
              <w:rPr>
                <w:rFonts w:ascii="Times New Roman" w:hAnsi="Times New Roman" w:cs="Times New Roman"/>
              </w:rPr>
              <w:t>и</w:t>
            </w:r>
            <w:r w:rsidRPr="007A32FB">
              <w:rPr>
                <w:rFonts w:ascii="Times New Roman" w:hAnsi="Times New Roman" w:cs="Times New Roman"/>
              </w:rPr>
              <w:t>.</w:t>
            </w:r>
          </w:p>
          <w:p w:rsidR="00530E22" w:rsidRPr="007A32FB" w:rsidRDefault="00530E22" w:rsidP="00530E22">
            <w:pPr>
              <w:numPr>
                <w:ilvl w:val="0"/>
                <w:numId w:val="18"/>
              </w:numPr>
              <w:overflowPunct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Расчетчики:</w:t>
            </w:r>
            <w:r w:rsidRPr="007A32FB">
              <w:rPr>
                <w:rFonts w:ascii="Times New Roman" w:hAnsi="Times New Roman" w:cs="Times New Roman"/>
              </w:rPr>
              <w:br/>
              <w:t>— начальной (максимальной) цены контракта;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     — обеспечения заявки;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     — объема закупок.</w:t>
            </w:r>
          </w:p>
          <w:p w:rsidR="00530E22" w:rsidRPr="007A32FB" w:rsidRDefault="00530E22" w:rsidP="00530E22">
            <w:pPr>
              <w:pStyle w:val="1"/>
              <w:widowControl w:val="0"/>
              <w:numPr>
                <w:ilvl w:val="0"/>
                <w:numId w:val="18"/>
              </w:numPr>
              <w:suppressAutoHyphens w:val="0"/>
              <w:overflowPunct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Сервис онлайн-</w:t>
            </w:r>
            <w:proofErr w:type="gramStart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помощников  и</w:t>
            </w:r>
            <w:proofErr w:type="gramEnd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«консультация экспертов».</w:t>
            </w:r>
          </w:p>
          <w:p w:rsidR="00530E22" w:rsidRPr="007A32FB" w:rsidRDefault="00530E22" w:rsidP="00530E22">
            <w:pPr>
              <w:pStyle w:val="1"/>
              <w:widowControl w:val="0"/>
              <w:numPr>
                <w:ilvl w:val="0"/>
                <w:numId w:val="18"/>
              </w:numPr>
              <w:suppressAutoHyphens w:val="0"/>
              <w:overflowPunct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Видеоматериалы в количестве 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12 штук ежегодно.</w:t>
            </w:r>
          </w:p>
          <w:p w:rsidR="00530E22" w:rsidRPr="007A32FB" w:rsidRDefault="00530E22" w:rsidP="00530E22">
            <w:pPr>
              <w:pStyle w:val="1"/>
              <w:widowControl w:val="0"/>
              <w:numPr>
                <w:ilvl w:val="0"/>
                <w:numId w:val="18"/>
              </w:numPr>
              <w:suppressAutoHyphens w:val="0"/>
              <w:overflowPunct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Сервисы для Заказчика и для Поставщика.</w:t>
            </w:r>
          </w:p>
          <w:p w:rsidR="00530E22" w:rsidRPr="007A32FB" w:rsidRDefault="00530E22" w:rsidP="00530E22">
            <w:pPr>
              <w:pStyle w:val="1"/>
              <w:widowControl w:val="0"/>
              <w:numPr>
                <w:ilvl w:val="0"/>
                <w:numId w:val="18"/>
              </w:numPr>
              <w:suppressAutoHyphens w:val="0"/>
              <w:overflowPunct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перечню.</w:t>
            </w:r>
          </w:p>
          <w:p w:rsidR="00530E22" w:rsidRPr="007A32FB" w:rsidRDefault="00530E22" w:rsidP="00530E22">
            <w:pPr>
              <w:pStyle w:val="1"/>
              <w:widowControl w:val="0"/>
              <w:numPr>
                <w:ilvl w:val="0"/>
                <w:numId w:val="18"/>
              </w:numPr>
              <w:suppressAutoHyphens w:val="0"/>
              <w:overflowPunct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Проверка данных по перечню.</w:t>
            </w: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документов в разделах может меняться с учетом их актуализации.</w:t>
            </w:r>
          </w:p>
          <w:p w:rsidR="00530E22" w:rsidRPr="007A32FB" w:rsidRDefault="00530E22" w:rsidP="00E71F31">
            <w:pPr>
              <w:pStyle w:val="1"/>
              <w:widowControl w:val="0"/>
              <w:ind w:left="7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данных </w:t>
            </w:r>
            <w:r w:rsidR="00B819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содержит</w:t>
            </w: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материалы по следующим тематикам: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Нормирование;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Планирование: планы-графики закупок для федеральных, региональных и муниципальных заказчиков по 44-ФЗ и планы закупок по 223-ФЗ;</w:t>
            </w:r>
          </w:p>
          <w:p w:rsidR="00530E22" w:rsidRPr="007A32FB" w:rsidRDefault="00530E22" w:rsidP="00E71F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по 44-ФЗ:</w:t>
            </w:r>
          </w:p>
          <w:p w:rsidR="00530E22" w:rsidRPr="007A32FB" w:rsidRDefault="00530E22" w:rsidP="00E71F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— Требования к заказчику, участникам, обеспечению заявок и исполнению контрактов,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Описание объекта закупки/ подготовка технического задания;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Подготовка извещения о закупке;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Антидемпинговые меры;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Национальный режим;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Преимущества и ограничения;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Отмена закупки.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Организация закупок по 223-ФЗ: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Общие принципы и положения;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Положение о закупках;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Подготовка информации и документации о закупке;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Национальный режим;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Закупки бюджетных организаций;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Участие субъектов малого и среднего предпринимательства.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Коды в закупках (ИКЗ, ОКПД2, Код объекта закупки и т.п.)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работы по закупкам: 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Контрактная служба;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Комиссия по закупкам.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Правила работы с системами закупок: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ЕИС;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Электронный бюджет;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Электронные площадки.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Работа с уполномоченными органами.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30E22" w:rsidRPr="007A32FB" w:rsidRDefault="00530E22" w:rsidP="00E71F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Работа со специализированными организациями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30E22" w:rsidRPr="007A32FB" w:rsidRDefault="00530E22" w:rsidP="00E71F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поставщика по Закону №44-ФЗ: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Закупки у единственного поставщика/Неконкурентные закупки;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Аукционы;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Конкурсы;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Запрос котировок;</w:t>
            </w:r>
          </w:p>
          <w:p w:rsidR="00530E22" w:rsidRPr="007A32FB" w:rsidRDefault="00530E22" w:rsidP="00E71F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— Совместные закупки;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Закрытые закупки.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Определение поставщика по Закону №223-ФЗ/Рассмотрение и оценка заявок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Оформление закупки по Закону №44-ФЗ: контракт: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Типовые контракты;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Контракты жизненного цикла;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Условия контрактов;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Заключение контракта;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Исполнение контракта;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Изменение контракта;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Расторжение контракта;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Обеспечение исполнения;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Банковское сопровождение;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Штрафные санкции;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Реестр Контрактов.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Оформление закупки по Закону №223-ФЗ: договор: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Заключение;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Особенности исполнения;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Изменение и расторжение.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Исполнение и приемка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Контроль: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Реестр недобросовестных поставщиков;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Плановые и внеплановые проверки;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Ведомственный контроль;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— </w:t>
            </w:r>
            <w:proofErr w:type="spellStart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Финконтроль</w:t>
            </w:r>
            <w:proofErr w:type="spellEnd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Контрольные органы;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Административная практика;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— Нарушения при закупках.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Мониторинг закупок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Аудит закупок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Обжалование действий и бездействий по Закону №44-ФЗ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Обжалование действий и бездействий по Закону №223-ФЗ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Отчетность по Закону №44-ФЗ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Отчетность по Закону №223-ФЗ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Ответственность в закупках по Закону №44-ФЗ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Ответственность в закупках по Закону №223-ФЗ</w:t>
            </w:r>
          </w:p>
        </w:tc>
      </w:tr>
      <w:tr w:rsidR="007A32FB" w:rsidRPr="007A32FB" w:rsidTr="00E71F31">
        <w:trPr>
          <w:jc w:val="center"/>
        </w:trPr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eastAsia="proxima nova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eastAsia="proxima nova" w:hAnsi="Times New Roman" w:cs="Times New Roman"/>
                <w:b/>
                <w:sz w:val="24"/>
                <w:szCs w:val="24"/>
              </w:rPr>
              <w:lastRenderedPageBreak/>
              <w:t>Функциональные, технические, качественные и эксплуатационные характеристики объекта закупки</w:t>
            </w:r>
          </w:p>
        </w:tc>
        <w:tc>
          <w:tcPr>
            <w:tcW w:w="80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A32FB">
              <w:rPr>
                <w:rFonts w:ascii="Times New Roman" w:hAnsi="Times New Roman" w:cs="Times New Roman"/>
                <w:b/>
                <w:iCs/>
              </w:rPr>
              <w:t>Общие требования к сервису: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530E22" w:rsidRPr="007A32FB" w:rsidRDefault="00530E22" w:rsidP="00E71F3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–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 xml:space="preserve">обеспечена возможность актуализации информации, содержащейся в экземпляре онлайн-версии Системы с использованием телекоммуникаций ежедневно, кроме выходных и праздничных дней </w:t>
            </w:r>
          </w:p>
          <w:p w:rsidR="00530E22" w:rsidRPr="007A32FB" w:rsidRDefault="00B81924" w:rsidP="00E71F3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30E22" w:rsidRPr="007A32FB">
              <w:rPr>
                <w:rFonts w:ascii="Times New Roman" w:hAnsi="Times New Roman" w:cs="Times New Roman"/>
              </w:rPr>
              <w:t xml:space="preserve">обеспечена </w:t>
            </w:r>
            <w:proofErr w:type="gramStart"/>
            <w:r w:rsidR="00530E22" w:rsidRPr="007A32FB">
              <w:rPr>
                <w:rFonts w:ascii="Times New Roman" w:hAnsi="Times New Roman" w:cs="Times New Roman"/>
              </w:rPr>
              <w:t>возможность  публикации</w:t>
            </w:r>
            <w:proofErr w:type="gramEnd"/>
            <w:r w:rsidR="00530E22" w:rsidRPr="007A32FB">
              <w:rPr>
                <w:rFonts w:ascii="Times New Roman" w:hAnsi="Times New Roman" w:cs="Times New Roman"/>
              </w:rPr>
              <w:t xml:space="preserve"> обзоры изменений, проектов документов, новых нормативных документов;</w:t>
            </w:r>
          </w:p>
          <w:p w:rsidR="00530E22" w:rsidRPr="007A32FB" w:rsidRDefault="00530E22" w:rsidP="00E71F3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 xml:space="preserve">обеспечена возможность обучение клиента работе </w:t>
            </w:r>
            <w:proofErr w:type="gramStart"/>
            <w:r w:rsidRPr="007A32FB">
              <w:rPr>
                <w:rFonts w:ascii="Times New Roman" w:hAnsi="Times New Roman" w:cs="Times New Roman"/>
              </w:rPr>
              <w:t>в  Системе</w:t>
            </w:r>
            <w:proofErr w:type="gramEnd"/>
            <w:r w:rsidRPr="007A32FB">
              <w:rPr>
                <w:rFonts w:ascii="Times New Roman" w:hAnsi="Times New Roman" w:cs="Times New Roman"/>
              </w:rPr>
              <w:t>;</w:t>
            </w:r>
          </w:p>
          <w:p w:rsidR="00530E22" w:rsidRPr="007A32FB" w:rsidRDefault="00530E22" w:rsidP="00530E22">
            <w:pPr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–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 xml:space="preserve">обеспечена возможность работы с базой данных онлайн-версии посредством интернет-браузера (интернет-браузеров) с использованием логина и пароля с любой точки доступа в сеть Интернет; вход в Базу данных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защищен посредством подтверждения логина и пароля путем ввода кода из СМС на номер телефона, сопряженного с логином;</w:t>
            </w:r>
          </w:p>
          <w:p w:rsidR="00530E22" w:rsidRPr="007A32FB" w:rsidRDefault="00530E22" w:rsidP="00E71F3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–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 xml:space="preserve">обеспечена возможность консультаций по настройке работы с Системой по телефону, путем обращения по электронной почте, в техническую службу </w:t>
            </w:r>
            <w:proofErr w:type="gramStart"/>
            <w:r w:rsidRPr="007A32FB">
              <w:rPr>
                <w:rFonts w:ascii="Times New Roman" w:hAnsi="Times New Roman" w:cs="Times New Roman"/>
              </w:rPr>
              <w:t>или  онлайн</w:t>
            </w:r>
            <w:proofErr w:type="gramEnd"/>
            <w:r w:rsidRPr="007A32FB">
              <w:rPr>
                <w:rFonts w:ascii="Times New Roman" w:hAnsi="Times New Roman" w:cs="Times New Roman"/>
              </w:rPr>
              <w:t xml:space="preserve">-поддержку; </w:t>
            </w:r>
          </w:p>
          <w:p w:rsidR="00530E22" w:rsidRPr="007A32FB" w:rsidRDefault="00530E22" w:rsidP="00E71F3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–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обеспечена возможность обращения в техническую службу в рабочее время (МСК) с 9.00 до 18.00 часов.</w:t>
            </w:r>
          </w:p>
          <w:p w:rsidR="00530E22" w:rsidRPr="007A32FB" w:rsidRDefault="00530E22" w:rsidP="00E71F3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–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 xml:space="preserve">обеспечена возможность поиска отсутствующего нормативного акта при помощи дополнительного </w:t>
            </w:r>
            <w:proofErr w:type="gramStart"/>
            <w:r w:rsidRPr="007A32FB">
              <w:rPr>
                <w:rFonts w:ascii="Times New Roman" w:hAnsi="Times New Roman" w:cs="Times New Roman"/>
              </w:rPr>
              <w:t>сервиса  «</w:t>
            </w:r>
            <w:proofErr w:type="gramEnd"/>
            <w:r w:rsidRPr="007A32FB">
              <w:rPr>
                <w:rFonts w:ascii="Times New Roman" w:hAnsi="Times New Roman" w:cs="Times New Roman"/>
              </w:rPr>
              <w:t xml:space="preserve">Документ за час». Сервис предоставляет нужный нормативный документ в </w:t>
            </w:r>
            <w:proofErr w:type="gramStart"/>
            <w:r w:rsidRPr="007A32FB">
              <w:rPr>
                <w:rFonts w:ascii="Times New Roman" w:hAnsi="Times New Roman" w:cs="Times New Roman"/>
              </w:rPr>
              <w:t xml:space="preserve">срок </w:t>
            </w:r>
            <w:r w:rsidR="00B81924">
              <w:rPr>
                <w:rFonts w:ascii="Times New Roman" w:hAnsi="Times New Roman" w:cs="Times New Roman"/>
              </w:rPr>
              <w:t xml:space="preserve"> </w:t>
            </w:r>
            <w:r w:rsidRPr="007A32FB">
              <w:rPr>
                <w:rFonts w:ascii="Times New Roman" w:hAnsi="Times New Roman" w:cs="Times New Roman"/>
              </w:rPr>
              <w:t>1</w:t>
            </w:r>
            <w:proofErr w:type="gramEnd"/>
            <w:r w:rsidRPr="007A32FB">
              <w:rPr>
                <w:rFonts w:ascii="Times New Roman" w:hAnsi="Times New Roman" w:cs="Times New Roman"/>
              </w:rPr>
              <w:t xml:space="preserve"> час (в рабочее время (МСК) с 9.00 до 18.00 часов), в случае если в правовой базе нет нужной информации</w:t>
            </w:r>
          </w:p>
          <w:p w:rsidR="00530E22" w:rsidRPr="007A32FB" w:rsidRDefault="00530E22" w:rsidP="00E71F3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-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обеспечена возможность консультаций экспертов</w:t>
            </w:r>
          </w:p>
          <w:p w:rsidR="00530E22" w:rsidRPr="007A32FB" w:rsidRDefault="00530E22" w:rsidP="00E71F3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530E22" w:rsidRPr="007A32FB" w:rsidRDefault="00530E22" w:rsidP="00530E22">
            <w:pPr>
              <w:numPr>
                <w:ilvl w:val="0"/>
                <w:numId w:val="8"/>
              </w:numPr>
              <w:tabs>
                <w:tab w:val="left" w:pos="1080"/>
              </w:tabs>
              <w:overflowPunct/>
              <w:contextualSpacing/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При помощи </w:t>
            </w:r>
            <w:proofErr w:type="gramStart"/>
            <w:r w:rsidRPr="007A32FB">
              <w:rPr>
                <w:rFonts w:ascii="Times New Roman" w:hAnsi="Times New Roman" w:cs="Times New Roman"/>
              </w:rPr>
              <w:t>сервиса  онлайн</w:t>
            </w:r>
            <w:proofErr w:type="gramEnd"/>
            <w:r w:rsidRPr="007A32FB">
              <w:rPr>
                <w:rFonts w:ascii="Times New Roman" w:hAnsi="Times New Roman" w:cs="Times New Roman"/>
              </w:rPr>
              <w:t xml:space="preserve">-поддержки </w:t>
            </w:r>
          </w:p>
          <w:p w:rsidR="00530E22" w:rsidRPr="007A32FB" w:rsidRDefault="00530E22" w:rsidP="00530E22">
            <w:pPr>
              <w:numPr>
                <w:ilvl w:val="0"/>
                <w:numId w:val="8"/>
              </w:numPr>
              <w:tabs>
                <w:tab w:val="left" w:pos="1080"/>
              </w:tabs>
              <w:overflowPunct/>
              <w:contextualSpacing/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При помощи письменных консультаций экспертов.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обеспечена возможность предоставления неограниченного количества обращений.</w:t>
            </w:r>
          </w:p>
          <w:p w:rsidR="00530E22" w:rsidRPr="007A32FB" w:rsidRDefault="00530E22" w:rsidP="00E71F31">
            <w:pPr>
              <w:tabs>
                <w:tab w:val="left" w:pos="1080"/>
              </w:tabs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530E22" w:rsidRPr="007A32FB" w:rsidRDefault="00530E22" w:rsidP="00E71F31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системе:</w:t>
            </w:r>
          </w:p>
          <w:p w:rsidR="00530E22" w:rsidRPr="007A32FB" w:rsidRDefault="00530E22" w:rsidP="00E71F31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поисковой строки, позволяющей формулировать запрос в свободной форме и выстраивающий результаты поиска по степени соответствия запросу.</w:t>
            </w:r>
          </w:p>
          <w:p w:rsidR="00530E22" w:rsidRPr="007A32FB" w:rsidRDefault="00530E22" w:rsidP="00E71F31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наличие  автоматической</w:t>
            </w:r>
            <w:proofErr w:type="gramEnd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группировки результатов поиска по видам информации (рекомендации, правовая база, шаблоны, сервисы, видео и т.д.)</w:t>
            </w:r>
          </w:p>
          <w:p w:rsidR="00530E22" w:rsidRPr="007A32FB" w:rsidRDefault="00530E22" w:rsidP="00E71F31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r w:rsidRPr="007A32FB">
              <w:rPr>
                <w:rFonts w:ascii="Times New Roman" w:eastAsia="Calibri" w:hAnsi="Times New Roman" w:cs="Times New Roman"/>
                <w:sz w:val="24"/>
                <w:szCs w:val="24"/>
              </w:rPr>
              <w:t>сортировки списка документов каждого вида информации по степени популярности запросов по заданной тематике;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поиска по реквизитам (включая дату, точно в заголовке, только точную фразу) правовой базе;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поиска правовых актов по дате (интервалу дат), с переходом в документе по редакциям вступления в силу, утраты силы, внесения изменений;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в базе данных информации об изменениях в законодательстве (правовые акты, судебная практика и проекты законов, писем);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аналитических новостей, кратко излагающих суть новых документов федерального законодательства, приказов и писем ФОИВ по вопросам закупок;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доступа к записям вебинаров и семинаров из раздела «видео»;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возможности в основном меню (на главной странице) базы данных знакомиться с новостями (с возможностью перехода к текстам правовых актов, судебных решений, проектов правовых актов, писем, рекомендаций, таблиц, и т.д.);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возможности поиска по параметрам (текст документа, название документа, номер документа, дата документа, принявший орган, вид документа)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возможности экспорта (с последующим сохранением) выбранного документа или списка документов в файл текстового формата;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-–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возможности печати из самого документа; 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-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навигационной панели по документу;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-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возможности перехода внутри документа из блока правовой базы к дополнительной информации с построением списка по указанной статье или пункту по типу </w:t>
            </w:r>
            <w:proofErr w:type="spellStart"/>
            <w:r w:rsidRPr="007A32FB">
              <w:rPr>
                <w:rFonts w:ascii="Times New Roman" w:hAnsi="Times New Roman" w:cs="Times New Roman"/>
              </w:rPr>
              <w:t>бэклинка</w:t>
            </w:r>
            <w:proofErr w:type="spellEnd"/>
            <w:r w:rsidRPr="007A32FB">
              <w:rPr>
                <w:rFonts w:ascii="Times New Roman" w:hAnsi="Times New Roman" w:cs="Times New Roman"/>
              </w:rPr>
              <w:t>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возможности обращения</w:t>
            </w:r>
            <w:r w:rsidRPr="007A32FB">
              <w:rPr>
                <w:rFonts w:ascii="Times New Roman" w:eastAsia="Arial" w:hAnsi="Times New Roman" w:cs="Times New Roman"/>
              </w:rPr>
              <w:t xml:space="preserve"> к онлайн-помощнику и экспертам Системы</w:t>
            </w:r>
            <w:r w:rsidRPr="007A32FB">
              <w:rPr>
                <w:rFonts w:ascii="Times New Roman" w:hAnsi="Times New Roman" w:cs="Times New Roman"/>
              </w:rPr>
              <w:t>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возможности детализации поиска в найденном по ключевому слову;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– </w:t>
            </w:r>
            <w:r w:rsidR="00B81924">
              <w:rPr>
                <w:rFonts w:ascii="Times New Roman" w:hAnsi="Times New Roman" w:cs="Times New Roman"/>
              </w:rPr>
              <w:t>обеспечено</w:t>
            </w:r>
            <w:r w:rsidRPr="007A32FB">
              <w:rPr>
                <w:rFonts w:ascii="Times New Roman" w:hAnsi="Times New Roman" w:cs="Times New Roman"/>
              </w:rPr>
              <w:t xml:space="preserve"> наличие возможности доступа к документам базы данных с использованием рубрикатора  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A32FB">
              <w:rPr>
                <w:rFonts w:ascii="Times New Roman" w:hAnsi="Times New Roman" w:cs="Times New Roman"/>
                <w:b/>
              </w:rPr>
              <w:t xml:space="preserve">Дополнительные требования: 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Видеоматериалы </w:t>
            </w:r>
          </w:p>
          <w:p w:rsidR="00530E22" w:rsidRPr="007A32FB" w:rsidRDefault="00B81924" w:rsidP="00E71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30E22" w:rsidRPr="007A32FB">
              <w:rPr>
                <w:rFonts w:ascii="Times New Roman" w:hAnsi="Times New Roman" w:cs="Times New Roman"/>
              </w:rPr>
              <w:t xml:space="preserve"> обеспечена возможность доступа к записи: онлайн-семинаров, </w:t>
            </w:r>
            <w:proofErr w:type="spellStart"/>
            <w:r w:rsidR="00530E22" w:rsidRPr="007A32FB">
              <w:rPr>
                <w:rFonts w:ascii="Times New Roman" w:hAnsi="Times New Roman" w:cs="Times New Roman"/>
              </w:rPr>
              <w:t>видеолекций</w:t>
            </w:r>
            <w:proofErr w:type="spellEnd"/>
            <w:r w:rsidR="00530E22" w:rsidRPr="007A32FB">
              <w:rPr>
                <w:rFonts w:ascii="Times New Roman" w:hAnsi="Times New Roman" w:cs="Times New Roman"/>
              </w:rPr>
              <w:t xml:space="preserve">, на актуальные темы по вопросам закупок -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30E22" w:rsidRPr="007A32FB">
              <w:rPr>
                <w:rFonts w:ascii="Times New Roman" w:hAnsi="Times New Roman" w:cs="Times New Roman"/>
              </w:rPr>
              <w:t xml:space="preserve">12 видео в год, а также доступ к архиву видеоматериалов за предыдущие периоды. 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«Консультация </w:t>
            </w:r>
            <w:proofErr w:type="gramStart"/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эксперта»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оказана</w:t>
            </w:r>
            <w:proofErr w:type="gramEnd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следующих форматах: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530E22">
            <w:pPr>
              <w:numPr>
                <w:ilvl w:val="0"/>
                <w:numId w:val="2"/>
              </w:numPr>
              <w:overflowPunct/>
              <w:ind w:right="141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  <w:b/>
              </w:rPr>
              <w:lastRenderedPageBreak/>
              <w:t>Онлайн-помощник</w:t>
            </w:r>
            <w:r w:rsidRPr="007A32FB">
              <w:rPr>
                <w:rFonts w:ascii="Times New Roman" w:hAnsi="Times New Roman" w:cs="Times New Roman"/>
              </w:rPr>
              <w:t xml:space="preserve"> с возможностью подборки материалов.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Доступ к онлайн-помощнику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предоставлен: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– в рабочие дни – круглосуточно;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– в выходные и праздничные дни – с 09 часов 00 минут до 18 часов 00 минут.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Время ожидания ответа составля</w:t>
            </w:r>
            <w:r w:rsidR="00D37EAD">
              <w:rPr>
                <w:rFonts w:ascii="Times New Roman" w:hAnsi="Times New Roman" w:cs="Times New Roman"/>
              </w:rPr>
              <w:t>е</w:t>
            </w:r>
            <w:r w:rsidRPr="007A32FB">
              <w:rPr>
                <w:rFonts w:ascii="Times New Roman" w:hAnsi="Times New Roman" w:cs="Times New Roman"/>
              </w:rPr>
              <w:t xml:space="preserve">т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10 минут.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Количество вопросов – неограниченно в течение срока действия контракта /договора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2. </w:t>
            </w:r>
            <w:r w:rsidRPr="007A32FB">
              <w:rPr>
                <w:rFonts w:ascii="Times New Roman" w:hAnsi="Times New Roman" w:cs="Times New Roman"/>
                <w:b/>
              </w:rPr>
              <w:t>Письменные ответы экспертов</w:t>
            </w:r>
            <w:r w:rsidRPr="007A32FB">
              <w:rPr>
                <w:rFonts w:ascii="Times New Roman" w:hAnsi="Times New Roman" w:cs="Times New Roman"/>
              </w:rPr>
              <w:t xml:space="preserve"> 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Доступ к сервису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предоставлен круглосуточно.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Срок ответа – </w:t>
            </w:r>
            <w:r w:rsidR="00B81924">
              <w:rPr>
                <w:rFonts w:ascii="Times New Roman" w:hAnsi="Times New Roman" w:cs="Times New Roman"/>
              </w:rPr>
              <w:t>24 часа</w:t>
            </w:r>
            <w:r w:rsidRPr="007A32FB">
              <w:rPr>
                <w:rFonts w:ascii="Times New Roman" w:hAnsi="Times New Roman" w:cs="Times New Roman"/>
              </w:rPr>
              <w:t xml:space="preserve"> (в рабочие дни) с момента отправки вопроса через специальную форму, </w:t>
            </w:r>
            <w:r w:rsidR="00B81924">
              <w:rPr>
                <w:rFonts w:ascii="Times New Roman" w:hAnsi="Times New Roman" w:cs="Times New Roman"/>
              </w:rPr>
              <w:t>представляет</w:t>
            </w:r>
            <w:r w:rsidRPr="007A32FB">
              <w:rPr>
                <w:rFonts w:ascii="Times New Roman" w:hAnsi="Times New Roman" w:cs="Times New Roman"/>
              </w:rPr>
              <w:t xml:space="preserve"> собой диалоговое окно в составе базы данных.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обеспечена возможность задать вопрос для эксперта из личного кабинета или через онлайн – помощника.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Ответы на вопросы, поступившие в нерабочие дни или после 18.00 по </w:t>
            </w:r>
            <w:proofErr w:type="spellStart"/>
            <w:r w:rsidRPr="007A32FB">
              <w:rPr>
                <w:rFonts w:ascii="Times New Roman" w:hAnsi="Times New Roman" w:cs="Times New Roman"/>
              </w:rPr>
              <w:t>мск</w:t>
            </w:r>
            <w:proofErr w:type="spellEnd"/>
            <w:r w:rsidRPr="007A32FB">
              <w:rPr>
                <w:rFonts w:ascii="Times New Roman" w:hAnsi="Times New Roman" w:cs="Times New Roman"/>
              </w:rPr>
              <w:t xml:space="preserve"> в рабочие дни, регистрируются следующим рабочим днем. 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Исчисление сроков для подготовки такого ответа начина</w:t>
            </w:r>
            <w:r w:rsidR="00D37EAD">
              <w:rPr>
                <w:rFonts w:ascii="Times New Roman" w:hAnsi="Times New Roman" w:cs="Times New Roman"/>
              </w:rPr>
              <w:t>ет</w:t>
            </w:r>
            <w:r w:rsidRPr="007A32FB">
              <w:rPr>
                <w:rFonts w:ascii="Times New Roman" w:hAnsi="Times New Roman" w:cs="Times New Roman"/>
              </w:rPr>
              <w:t xml:space="preserve">ся с 9.00 по </w:t>
            </w:r>
            <w:proofErr w:type="spellStart"/>
            <w:r w:rsidRPr="007A32FB">
              <w:rPr>
                <w:rFonts w:ascii="Times New Roman" w:hAnsi="Times New Roman" w:cs="Times New Roman"/>
              </w:rPr>
              <w:t>мск</w:t>
            </w:r>
            <w:proofErr w:type="spellEnd"/>
            <w:r w:rsidRPr="007A32FB">
              <w:rPr>
                <w:rFonts w:ascii="Times New Roman" w:hAnsi="Times New Roman" w:cs="Times New Roman"/>
              </w:rPr>
              <w:t xml:space="preserve"> первого рабочего дня. 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При формировании ответа с подборкой материала с учетом судебной, административной практикой, позиции Минфина, ФАС, </w:t>
            </w:r>
            <w:proofErr w:type="spellStart"/>
            <w:r w:rsidRPr="007A32FB">
              <w:rPr>
                <w:rFonts w:ascii="Times New Roman" w:hAnsi="Times New Roman" w:cs="Times New Roman"/>
              </w:rPr>
              <w:t>Минэконома</w:t>
            </w:r>
            <w:proofErr w:type="spellEnd"/>
            <w:r w:rsidRPr="007A32FB">
              <w:rPr>
                <w:rFonts w:ascii="Times New Roman" w:hAnsi="Times New Roman" w:cs="Times New Roman"/>
              </w:rPr>
              <w:t xml:space="preserve"> или необходимо детальное изучение сложной ситуации (нет единого подхода регулятора или контролера) срок ответа </w:t>
            </w:r>
            <w:r w:rsidR="00B81924">
              <w:rPr>
                <w:rFonts w:ascii="Times New Roman" w:hAnsi="Times New Roman" w:cs="Times New Roman"/>
              </w:rPr>
              <w:t xml:space="preserve">    </w:t>
            </w:r>
            <w:r w:rsidRPr="007A32FB">
              <w:rPr>
                <w:rFonts w:ascii="Times New Roman" w:hAnsi="Times New Roman" w:cs="Times New Roman"/>
              </w:rPr>
              <w:t>4 рабочих дней с момента регистрации вопроса в Системе.</w:t>
            </w:r>
          </w:p>
          <w:p w:rsidR="00530E22" w:rsidRPr="007A32FB" w:rsidRDefault="00530E22" w:rsidP="00E71F31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Количество вопросов – неограниченно в течение срока действия контракта /договора</w:t>
            </w:r>
          </w:p>
          <w:p w:rsidR="00530E22" w:rsidRPr="007A32FB" w:rsidRDefault="00530E22" w:rsidP="00E71F3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30E22" w:rsidRPr="007A32FB" w:rsidRDefault="00530E22" w:rsidP="00E71F31">
            <w:pPr>
              <w:rPr>
                <w:rFonts w:ascii="Times New Roman" w:hAnsi="Times New Roman" w:cs="Times New Roman"/>
                <w:b/>
              </w:rPr>
            </w:pPr>
            <w:r w:rsidRPr="007A32FB">
              <w:rPr>
                <w:rFonts w:ascii="Times New Roman" w:hAnsi="Times New Roman" w:cs="Times New Roman"/>
                <w:b/>
              </w:rPr>
              <w:t>3. Запрос на подготовку и проверку документов:</w:t>
            </w:r>
          </w:p>
          <w:p w:rsidR="00530E22" w:rsidRPr="007A32FB" w:rsidRDefault="00530E22" w:rsidP="00E71F3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22" w:rsidRPr="007A32FB" w:rsidRDefault="00530E22" w:rsidP="00530E22">
            <w:pPr>
              <w:pStyle w:val="af1"/>
              <w:numPr>
                <w:ilvl w:val="0"/>
                <w:numId w:val="19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A32FB">
              <w:rPr>
                <w:rFonts w:ascii="Times New Roman" w:hAnsi="Times New Roman" w:cs="Times New Roman"/>
                <w:b/>
              </w:rPr>
              <w:t xml:space="preserve">Разработка одного из документов по перечню: 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3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Должностная инструкция специалиста по закупкам (контрактного управляющего);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3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Требование об уплате неустойки по контракту/договору;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3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Дополнительное соглашение на изменение контракта/договора;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3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Подборка судебной практики и практики ФАС по вопросам закупок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19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A32FB">
              <w:rPr>
                <w:rFonts w:ascii="Times New Roman" w:hAnsi="Times New Roman" w:cs="Times New Roman"/>
                <w:b/>
              </w:rPr>
              <w:t xml:space="preserve">Проверка по перечню на выбор: 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6"/>
              </w:numPr>
              <w:overflowPunct/>
              <w:ind w:right="141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Правильности выбора способа закупки;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6"/>
              </w:numPr>
              <w:overflowPunct/>
              <w:ind w:right="141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Кода ОПКД 2 на закупку, в том числе проверка на необходимость применения </w:t>
            </w:r>
            <w:proofErr w:type="spellStart"/>
            <w:proofErr w:type="gramStart"/>
            <w:r w:rsidRPr="007A32FB">
              <w:rPr>
                <w:rFonts w:ascii="Times New Roman" w:hAnsi="Times New Roman" w:cs="Times New Roman"/>
              </w:rPr>
              <w:t>нац.режима</w:t>
            </w:r>
            <w:proofErr w:type="spellEnd"/>
            <w:proofErr w:type="gramEnd"/>
            <w:r w:rsidRPr="007A32FB">
              <w:rPr>
                <w:rFonts w:ascii="Times New Roman" w:hAnsi="Times New Roman" w:cs="Times New Roman"/>
              </w:rPr>
              <w:t xml:space="preserve">, преимуществ, типовых условий (подборка кода ОКПД2); 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6"/>
              </w:numPr>
              <w:overflowPunct/>
              <w:ind w:right="141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Проверка поставщика.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19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A32FB">
              <w:rPr>
                <w:rFonts w:ascii="Times New Roman" w:hAnsi="Times New Roman" w:cs="Times New Roman"/>
                <w:b/>
              </w:rPr>
              <w:t>Ограничения для пунктов 1,2.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20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Количество запросов на подготовку или проверку документов из п.п.1,2 –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>1 запроса в месяц, в течение срока действия подписки (доступа к Системе). Один запрос включает себя один из документов по пункту 1, либо одну проверку по перечню из пункта 2.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20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Срок ответа – </w:t>
            </w:r>
            <w:r w:rsidR="00B81924">
              <w:rPr>
                <w:rFonts w:ascii="Times New Roman" w:hAnsi="Times New Roman" w:cs="Times New Roman"/>
              </w:rPr>
              <w:t xml:space="preserve">  </w:t>
            </w:r>
            <w:r w:rsidRPr="007A32FB">
              <w:rPr>
                <w:rFonts w:ascii="Times New Roman" w:hAnsi="Times New Roman" w:cs="Times New Roman"/>
              </w:rPr>
              <w:t xml:space="preserve">10 рабочих дней с момента поступления вопроса на электронную почту исполнителя контракта: 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4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ответы на вопросы, поступившие в нерабочие дни или после 18.00 </w:t>
            </w:r>
            <w:r w:rsidRPr="007A32FB">
              <w:rPr>
                <w:rFonts w:ascii="Times New Roman" w:hAnsi="Times New Roman" w:cs="Times New Roman"/>
              </w:rPr>
              <w:lastRenderedPageBreak/>
              <w:t xml:space="preserve">по </w:t>
            </w:r>
            <w:proofErr w:type="spellStart"/>
            <w:r w:rsidRPr="007A32FB">
              <w:rPr>
                <w:rFonts w:ascii="Times New Roman" w:hAnsi="Times New Roman" w:cs="Times New Roman"/>
              </w:rPr>
              <w:t>мск</w:t>
            </w:r>
            <w:proofErr w:type="spellEnd"/>
            <w:r w:rsidRPr="007A32FB">
              <w:rPr>
                <w:rFonts w:ascii="Times New Roman" w:hAnsi="Times New Roman" w:cs="Times New Roman"/>
              </w:rPr>
              <w:t xml:space="preserve"> в рабочие дни, регистрируются следующим рабочим днем. 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4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исчисление сроков для подготовки такого ответа начина</w:t>
            </w:r>
            <w:r w:rsidR="00D37EAD">
              <w:rPr>
                <w:rFonts w:ascii="Times New Roman" w:hAnsi="Times New Roman" w:cs="Times New Roman"/>
              </w:rPr>
              <w:t>ет</w:t>
            </w:r>
            <w:r w:rsidRPr="007A32FB">
              <w:rPr>
                <w:rFonts w:ascii="Times New Roman" w:hAnsi="Times New Roman" w:cs="Times New Roman"/>
              </w:rPr>
              <w:t xml:space="preserve">ся с 9.00 по </w:t>
            </w:r>
            <w:proofErr w:type="spellStart"/>
            <w:r w:rsidRPr="007A32FB">
              <w:rPr>
                <w:rFonts w:ascii="Times New Roman" w:hAnsi="Times New Roman" w:cs="Times New Roman"/>
              </w:rPr>
              <w:t>мск</w:t>
            </w:r>
            <w:proofErr w:type="spellEnd"/>
            <w:r w:rsidRPr="007A32FB">
              <w:rPr>
                <w:rFonts w:ascii="Times New Roman" w:hAnsi="Times New Roman" w:cs="Times New Roman"/>
              </w:rPr>
              <w:t xml:space="preserve"> первого рабочего дня.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19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Эксперт готовит и проверяет документы на основании информации предоставленной пользователем.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19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При подготовке документа «дополнительное соглашение об изменении контракта/договора». Эксперт готовит только текст дополнительного соглашения. Приложения к дополнительному </w:t>
            </w:r>
            <w:proofErr w:type="gramStart"/>
            <w:r w:rsidRPr="007A32FB">
              <w:rPr>
                <w:rFonts w:ascii="Times New Roman" w:hAnsi="Times New Roman" w:cs="Times New Roman"/>
              </w:rPr>
              <w:t>соглашению  пользователь</w:t>
            </w:r>
            <w:proofErr w:type="gramEnd"/>
            <w:r w:rsidRPr="007A32FB">
              <w:rPr>
                <w:rFonts w:ascii="Times New Roman" w:hAnsi="Times New Roman" w:cs="Times New Roman"/>
              </w:rPr>
              <w:t xml:space="preserve"> формирует самостоятельно.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19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При подготовке «подборки судебной практики и практики ФАС по вопросам закупок». Эксперт готовит подборку практики, либо экспертное мнение о возможном варианте решения вопроса исходя из анализа </w:t>
            </w:r>
            <w:proofErr w:type="spellStart"/>
            <w:r w:rsidRPr="007A32FB">
              <w:rPr>
                <w:rFonts w:ascii="Times New Roman" w:hAnsi="Times New Roman" w:cs="Times New Roman"/>
              </w:rPr>
              <w:t>нпа</w:t>
            </w:r>
            <w:proofErr w:type="spellEnd"/>
            <w:r w:rsidRPr="007A32FB">
              <w:rPr>
                <w:rFonts w:ascii="Times New Roman" w:hAnsi="Times New Roman" w:cs="Times New Roman"/>
              </w:rPr>
              <w:t>, если судебная практика и практика ФАС отсутствует.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20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При «проверке </w:t>
            </w:r>
            <w:proofErr w:type="gramStart"/>
            <w:r w:rsidRPr="007A32FB">
              <w:rPr>
                <w:rFonts w:ascii="Times New Roman" w:hAnsi="Times New Roman" w:cs="Times New Roman"/>
              </w:rPr>
              <w:t>поставщика»  данные</w:t>
            </w:r>
            <w:proofErr w:type="gramEnd"/>
            <w:r w:rsidRPr="007A32FB">
              <w:rPr>
                <w:rFonts w:ascii="Times New Roman" w:hAnsi="Times New Roman" w:cs="Times New Roman"/>
              </w:rPr>
              <w:t xml:space="preserve"> предоставляются из официальных открытых источников и актуальны на дату подготовки информации по результатам проверки. Проверка проводится на наличие: 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5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связанных компаний;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5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признаков однодневки;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5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исполненных контрактов/договоров по 223-ФЗ;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5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долгов по налогам и сборам;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5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блокировки счетов;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5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исполнительных производств;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5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в реестре недобросовестных поставщиков по законам 44-ФЗ и 223-ФЗ;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5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лицензии;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5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арбитражных дел и дел о банкротстве;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5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дисквалификации, недостоверных данные в ЕГРЮЛ;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5"/>
              </w:numPr>
              <w:overflowPunct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выручки за последний отчетный год.</w:t>
            </w:r>
          </w:p>
          <w:p w:rsidR="00530E22" w:rsidRPr="007A32FB" w:rsidRDefault="00530E22" w:rsidP="00E71F31">
            <w:pPr>
              <w:ind w:left="360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Порядок использования сервиса по разделу № 3: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7"/>
              </w:numPr>
              <w:overflowPunct/>
              <w:spacing w:after="160" w:line="259" w:lineRule="auto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Для работы с сервисом из пунктов 1,2, пользователь пишет на электронную почту исполнителя контракта/договора и прикрепляет документы с информацией, необходимой для подготовки документа или его проверки. </w:t>
            </w:r>
          </w:p>
          <w:p w:rsidR="00530E22" w:rsidRPr="007A32FB" w:rsidRDefault="00530E22" w:rsidP="00530E22">
            <w:pPr>
              <w:pStyle w:val="af1"/>
              <w:numPr>
                <w:ilvl w:val="0"/>
                <w:numId w:val="7"/>
              </w:numPr>
              <w:overflowPunct/>
              <w:spacing w:after="160" w:line="259" w:lineRule="auto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 xml:space="preserve">При необходимости, эксперт запрашивает дополнительную информацию у пользователя, путем отправки письма на адрес электронной почты, с которой поступил запрос. Если пользователь отвечает </w:t>
            </w:r>
            <w:r w:rsidR="00D37EAD">
              <w:rPr>
                <w:rFonts w:ascii="Times New Roman" w:hAnsi="Times New Roman" w:cs="Times New Roman"/>
              </w:rPr>
              <w:t>дольше</w:t>
            </w:r>
            <w:r w:rsidRPr="007A32FB">
              <w:rPr>
                <w:rFonts w:ascii="Times New Roman" w:hAnsi="Times New Roman" w:cs="Times New Roman"/>
              </w:rPr>
              <w:t xml:space="preserve"> 24 час</w:t>
            </w:r>
            <w:r w:rsidR="00D37EAD">
              <w:rPr>
                <w:rFonts w:ascii="Times New Roman" w:hAnsi="Times New Roman" w:cs="Times New Roman"/>
              </w:rPr>
              <w:t>ов</w:t>
            </w:r>
            <w:r w:rsidRPr="007A32FB">
              <w:rPr>
                <w:rFonts w:ascii="Times New Roman" w:hAnsi="Times New Roman" w:cs="Times New Roman"/>
              </w:rPr>
              <w:t>, то срок проверки или подготовки документов увеличивается на соответствующее задержке количество рабочих дней.</w:t>
            </w:r>
          </w:p>
          <w:p w:rsidR="00530E22" w:rsidRPr="007A32FB" w:rsidRDefault="00530E22" w:rsidP="00E71F31">
            <w:pPr>
              <w:ind w:left="709"/>
              <w:jc w:val="both"/>
              <w:rPr>
                <w:rFonts w:ascii="Times New Roman" w:hAnsi="Times New Roman" w:cs="Times New Roman"/>
                <w:b/>
              </w:rPr>
            </w:pPr>
          </w:p>
          <w:p w:rsidR="00530E22" w:rsidRPr="007A32FB" w:rsidRDefault="00530E22" w:rsidP="00E71F31">
            <w:pPr>
              <w:widowControl w:val="0"/>
              <w:spacing w:before="85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  <w:b/>
              </w:rPr>
              <w:t>Базы данных</w:t>
            </w:r>
            <w:r w:rsidRPr="007A32FB">
              <w:rPr>
                <w:rFonts w:ascii="Times New Roman" w:hAnsi="Times New Roman" w:cs="Times New Roman"/>
              </w:rPr>
              <w:t xml:space="preserve"> </w:t>
            </w:r>
            <w:r w:rsidR="00B81924">
              <w:rPr>
                <w:rFonts w:ascii="Times New Roman" w:hAnsi="Times New Roman" w:cs="Times New Roman"/>
              </w:rPr>
              <w:t xml:space="preserve"> </w:t>
            </w:r>
            <w:r w:rsidRPr="007A32FB">
              <w:rPr>
                <w:rFonts w:ascii="Times New Roman" w:hAnsi="Times New Roman" w:cs="Times New Roman"/>
              </w:rPr>
              <w:t xml:space="preserve"> структурированы по следующим разделам: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Рекомендации, правовая база, шаблоны, справочники, библиотека (электронные журналы), видео, сервисы.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-  материалы содержат схемы, таблицы, иллюстрации, примеры расчетов и ситуации из практики; 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- материалы соответств</w:t>
            </w:r>
            <w:r w:rsidR="00D37EAD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нормам действующего законодательства на дату их применения.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перехода в нормативно-правовые акты, а также возможность просмотра ранних версий данных материалов сроком 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2 года (если материал был в базе данных предыдущие 2 года). Дата версии </w:t>
            </w:r>
            <w:proofErr w:type="gramStart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отражена</w:t>
            </w:r>
            <w:proofErr w:type="gramEnd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в панели документа «Редакция».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Шаблоны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содержат пустую форму, заполненный пример и комментарии с рекомендациями или пояснениями по заполнению с возможностью скачать и распечатать. 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B81924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30E22" w:rsidRPr="007A32FB">
              <w:rPr>
                <w:rFonts w:ascii="Times New Roman" w:hAnsi="Times New Roman" w:cs="Times New Roman"/>
                <w:sz w:val="24"/>
                <w:szCs w:val="24"/>
              </w:rPr>
              <w:t>доступ к конструктору документов.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версии журналов: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выпуски, выходящие во время действия контракта и доступ к архиву журналов за период 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3-х лет. 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версии специализированных периодических изданий по арбитражной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и учету в </w:t>
            </w:r>
            <w:proofErr w:type="gramStart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proofErr w:type="gramEnd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к архиву номеров за период 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3-х лет.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версии книг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по учету, судопроизводству и договорной работе.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сервисы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Расчет размера обеспечения заявки при проведении конкурсов и аукционов</w:t>
            </w:r>
          </w:p>
          <w:p w:rsidR="00530E22" w:rsidRPr="007A32FB" w:rsidRDefault="00530E22" w:rsidP="00E71F31">
            <w:pPr>
              <w:widowControl w:val="0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br/>
            </w:r>
            <w:r w:rsidRPr="007A32FB">
              <w:rPr>
                <w:rFonts w:ascii="Times New Roman" w:hAnsi="Times New Roman" w:cs="Times New Roman"/>
                <w:b/>
              </w:rPr>
              <w:t xml:space="preserve">Расчетчик НМЦК </w:t>
            </w:r>
            <w:r w:rsidRPr="007A32FB">
              <w:rPr>
                <w:rFonts w:ascii="Times New Roman" w:hAnsi="Times New Roman" w:cs="Times New Roman"/>
              </w:rPr>
              <w:t>методом сопоставимых рыночных цен</w:t>
            </w:r>
          </w:p>
          <w:p w:rsidR="00530E22" w:rsidRPr="007A32FB" w:rsidRDefault="00530E22" w:rsidP="00E71F31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Сервис предоставля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ценовую информацию из реестра контрактов, исключая контракты с претензиями между сторонами и предписаниями ФАС с учетом региона, ОКПД2 объекта закупки и ОКЕИ.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Сервис проверя</w:t>
            </w:r>
            <w:r w:rsidR="000E189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вариации для отобранной информации.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br/>
              <w:t>Сервис рассчитыва</w:t>
            </w:r>
            <w:r w:rsidR="000E189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НМЦК.</w:t>
            </w:r>
          </w:p>
          <w:p w:rsidR="00530E22" w:rsidRPr="007A32FB" w:rsidRDefault="00530E22" w:rsidP="00E71F31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Калькулятор НМЦК охраны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по приказу </w:t>
            </w:r>
            <w:proofErr w:type="spellStart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 от 15.02.2021 № 45. </w:t>
            </w:r>
          </w:p>
          <w:p w:rsidR="00530E22" w:rsidRPr="007A32FB" w:rsidRDefault="00530E22" w:rsidP="00E71F31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Сервис для заказчика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, обеспечива</w:t>
            </w:r>
            <w:r w:rsidR="000E189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подбор ОКПД2 и КТРУ, расчет НМЦК, проверку на </w:t>
            </w:r>
            <w:proofErr w:type="spellStart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нацрежим</w:t>
            </w:r>
            <w:proofErr w:type="spellEnd"/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и расчет неустойки</w:t>
            </w:r>
          </w:p>
          <w:p w:rsidR="00530E22" w:rsidRPr="007A32FB" w:rsidRDefault="00530E22" w:rsidP="00E71F31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sz w:val="24"/>
                <w:szCs w:val="24"/>
              </w:rPr>
              <w:t>Сервис для поставщика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>, собира</w:t>
            </w:r>
            <w:r w:rsidR="000E189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с государственных и коммерческих площадок по перечню и анализировать предложения заказчиков: поиск актуальных тендеров, проверка и оценка заказчиков, личный кабинет поставщика. </w:t>
            </w:r>
          </w:p>
          <w:p w:rsidR="00530E22" w:rsidRPr="007A32FB" w:rsidRDefault="00530E22" w:rsidP="00E71F31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br/>
            </w:r>
            <w:r w:rsidRPr="007A32FB">
              <w:rPr>
                <w:rFonts w:ascii="Times New Roman" w:hAnsi="Times New Roman" w:cs="Times New Roman"/>
                <w:b/>
              </w:rPr>
              <w:t>Справочник</w:t>
            </w:r>
            <w:r w:rsidRPr="007A32FB">
              <w:rPr>
                <w:rFonts w:ascii="Times New Roman" w:hAnsi="Times New Roman" w:cs="Times New Roman"/>
              </w:rPr>
              <w:t xml:space="preserve"> ОКПД2</w:t>
            </w:r>
            <w:r w:rsidRPr="007A32FB">
              <w:rPr>
                <w:rFonts w:ascii="Times New Roman" w:hAnsi="Times New Roman" w:cs="Times New Roman"/>
              </w:rPr>
              <w:br/>
              <w:t>Сервис поиска и проверки ОКПД2 на ограничения, запреты и условия допуска, нахождение объекта закупки в перечнях закупок у УИС, организаций инвалидов и аукционном перечне.</w:t>
            </w:r>
          </w:p>
          <w:p w:rsidR="00530E22" w:rsidRPr="007A32FB" w:rsidRDefault="00530E22" w:rsidP="00E71F31">
            <w:pPr>
              <w:pStyle w:val="1"/>
              <w:widowControl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Число документов в разделах может меняться с учетом их актуализации.</w:t>
            </w:r>
          </w:p>
          <w:p w:rsidR="00530E22" w:rsidRPr="007A32FB" w:rsidRDefault="00530E22" w:rsidP="00E71F31">
            <w:pPr>
              <w:rPr>
                <w:rFonts w:ascii="Times New Roman" w:hAnsi="Times New Roman" w:cs="Times New Roman"/>
              </w:rPr>
            </w:pPr>
          </w:p>
          <w:p w:rsidR="00530E22" w:rsidRPr="007A32FB" w:rsidRDefault="00530E22" w:rsidP="00E71F3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: Обработка и хранение персональных данных и конфиденциальной информации 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>производятся</w:t>
            </w:r>
            <w:r w:rsidRPr="007A32F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законодательством РФ Федерального закона от 27.07. 2006 г. № 152-ФЗ «О персональных данных».</w:t>
            </w:r>
          </w:p>
        </w:tc>
      </w:tr>
      <w:tr w:rsidR="007A32FB" w:rsidRPr="007A32FB" w:rsidTr="00E71F31">
        <w:trPr>
          <w:gridAfter w:val="1"/>
          <w:wAfter w:w="67" w:type="dxa"/>
          <w:trHeight w:val="276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22" w:rsidRPr="007A32FB" w:rsidRDefault="00530E22" w:rsidP="00E71F31">
            <w:pPr>
              <w:pStyle w:val="30"/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17.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22" w:rsidRDefault="00530E22" w:rsidP="00E71F31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7A32FB">
              <w:rPr>
                <w:rFonts w:ascii="Times New Roman" w:hAnsi="Times New Roman" w:cs="Times New Roman"/>
              </w:rPr>
              <w:t>В соответствии с постановлением Правительства РФ от 16.11.2015г.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нужд», установлен запрет на допуск программ для электронных вычислительных машин и баз данных, реализуемых независимо от вида договора на материальном носителе и (или) в электронном виде по каналам связи, происходящих из иностранных государств (за исключением программного обеспечения, включенного в 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а также исключительных прав на такое программное обеспечение и прав использования такого программного обеспечения (далее - программное обеспечение и (или) права на него), для целей осуществления закупок для обеспечения государственных и муниципальных нужд.</w:t>
            </w:r>
          </w:p>
          <w:p w:rsidR="000E1891" w:rsidRDefault="000E1891" w:rsidP="00E71F31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  <w:p w:rsidR="000E1891" w:rsidRDefault="000E1891" w:rsidP="000E1891">
            <w:pPr>
              <w:numPr>
                <w:ilvl w:val="0"/>
                <w:numId w:val="22"/>
              </w:numPr>
              <w:overflowPunct/>
              <w:jc w:val="both"/>
              <w:rPr>
                <w:rFonts w:hint="eastAsia"/>
              </w:rPr>
            </w:pPr>
            <w:r>
              <w:rPr>
                <w:rFonts w:ascii="Bookman Old Style" w:eastAsia="Times New Roman" w:hAnsi="Bookman Old Style" w:cs="Bookman Old Style"/>
                <w:lang w:bidi="ar-SA"/>
              </w:rPr>
              <w:t>Электронная Система «Госзаказ» (е-ГЗ)</w:t>
            </w:r>
          </w:p>
          <w:p w:rsidR="000E1891" w:rsidRDefault="000E1891" w:rsidP="000E1891">
            <w:pPr>
              <w:ind w:left="1440"/>
              <w:jc w:val="both"/>
              <w:rPr>
                <w:rFonts w:hint="eastAsia"/>
              </w:rPr>
            </w:pPr>
            <w:r w:rsidRPr="00DF5E9C">
              <w:rPr>
                <w:rFonts w:ascii="Bookman Old Style" w:eastAsia="Times New Roman" w:hAnsi="Bookman Old Style" w:cs="Bookman Old Style" w:hint="eastAsia"/>
                <w:lang w:bidi="ar-SA"/>
              </w:rPr>
              <w:t>Реестровая запись №3935 от 05.09.2017</w:t>
            </w:r>
          </w:p>
          <w:p w:rsidR="000E1891" w:rsidRPr="007A32FB" w:rsidRDefault="000E1891" w:rsidP="000E1891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hyperlink>
              <w:r>
                <w:rPr>
                  <w:rStyle w:val="-"/>
                  <w:rFonts w:ascii="Bookman Old Style" w:hAnsi="Bookman Old Style" w:cs="Bookman Old Style"/>
                </w:rPr>
                <w:t>https://reestr.digital.gov.ru/reestr/305285/?sphrase_id=739645</w:t>
              </w:r>
            </w:hyperlink>
          </w:p>
        </w:tc>
      </w:tr>
    </w:tbl>
    <w:p w:rsidR="00530E22" w:rsidRPr="007A32FB" w:rsidRDefault="00530E22">
      <w:pPr>
        <w:rPr>
          <w:rFonts w:ascii="Times New Roman" w:hAnsi="Times New Roman" w:cs="Times New Roman"/>
          <w:bCs/>
        </w:rPr>
      </w:pPr>
    </w:p>
    <w:sectPr w:rsidR="00530E22" w:rsidRPr="007A32FB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6230"/>
    <w:multiLevelType w:val="multilevel"/>
    <w:tmpl w:val="1548E1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14B4789E"/>
    <w:multiLevelType w:val="hybridMultilevel"/>
    <w:tmpl w:val="2396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714B7"/>
    <w:multiLevelType w:val="multilevel"/>
    <w:tmpl w:val="A76A15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A1C5C5A"/>
    <w:multiLevelType w:val="hybridMultilevel"/>
    <w:tmpl w:val="7C5EC0B2"/>
    <w:lvl w:ilvl="0" w:tplc="1F4C1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7A81094">
      <w:start w:val="1"/>
      <w:numFmt w:val="lowerLetter"/>
      <w:lvlText w:val="%2."/>
      <w:lvlJc w:val="left"/>
      <w:pPr>
        <w:ind w:left="1789" w:hanging="360"/>
      </w:pPr>
    </w:lvl>
    <w:lvl w:ilvl="2" w:tplc="5D8E9DE2">
      <w:start w:val="1"/>
      <w:numFmt w:val="lowerRoman"/>
      <w:lvlText w:val="%3."/>
      <w:lvlJc w:val="right"/>
      <w:pPr>
        <w:ind w:left="2509" w:hanging="180"/>
      </w:pPr>
    </w:lvl>
    <w:lvl w:ilvl="3" w:tplc="7C5AF960">
      <w:start w:val="1"/>
      <w:numFmt w:val="decimal"/>
      <w:lvlText w:val="%4."/>
      <w:lvlJc w:val="left"/>
      <w:pPr>
        <w:ind w:left="3229" w:hanging="360"/>
      </w:pPr>
    </w:lvl>
    <w:lvl w:ilvl="4" w:tplc="8C68FEA0">
      <w:start w:val="1"/>
      <w:numFmt w:val="lowerLetter"/>
      <w:lvlText w:val="%5."/>
      <w:lvlJc w:val="left"/>
      <w:pPr>
        <w:ind w:left="3949" w:hanging="360"/>
      </w:pPr>
    </w:lvl>
    <w:lvl w:ilvl="5" w:tplc="066C9E50">
      <w:start w:val="1"/>
      <w:numFmt w:val="lowerRoman"/>
      <w:lvlText w:val="%6."/>
      <w:lvlJc w:val="right"/>
      <w:pPr>
        <w:ind w:left="4669" w:hanging="180"/>
      </w:pPr>
    </w:lvl>
    <w:lvl w:ilvl="6" w:tplc="D638B5B8">
      <w:start w:val="1"/>
      <w:numFmt w:val="decimal"/>
      <w:lvlText w:val="%7."/>
      <w:lvlJc w:val="left"/>
      <w:pPr>
        <w:ind w:left="5389" w:hanging="360"/>
      </w:pPr>
    </w:lvl>
    <w:lvl w:ilvl="7" w:tplc="02DACA14">
      <w:start w:val="1"/>
      <w:numFmt w:val="lowerLetter"/>
      <w:lvlText w:val="%8."/>
      <w:lvlJc w:val="left"/>
      <w:pPr>
        <w:ind w:left="6109" w:hanging="360"/>
      </w:pPr>
    </w:lvl>
    <w:lvl w:ilvl="8" w:tplc="0ECE67A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360C78"/>
    <w:multiLevelType w:val="multilevel"/>
    <w:tmpl w:val="28D852EC"/>
    <w:styleLink w:val="WWNum29"/>
    <w:lvl w:ilvl="0">
      <w:numFmt w:val="bullet"/>
      <w:lvlText w:val=""/>
      <w:lvlJc w:val="left"/>
      <w:pPr>
        <w:ind w:left="968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110" w:hanging="360"/>
      </w:pPr>
      <w:rPr>
        <w:b/>
      </w:rPr>
    </w:lvl>
    <w:lvl w:ilvl="2">
      <w:numFmt w:val="bullet"/>
      <w:lvlText w:val=""/>
      <w:lvlJc w:val="left"/>
      <w:pPr>
        <w:ind w:left="2160" w:hanging="360"/>
      </w:pPr>
      <w:rPr>
        <w:sz w:val="20"/>
      </w:rPr>
    </w:lvl>
    <w:lvl w:ilvl="3">
      <w:numFmt w:val="bullet"/>
      <w:lvlText w:val=""/>
      <w:lvlJc w:val="left"/>
      <w:pPr>
        <w:ind w:left="2880" w:hanging="360"/>
      </w:pPr>
      <w:rPr>
        <w:sz w:val="20"/>
      </w:rPr>
    </w:lvl>
    <w:lvl w:ilvl="4">
      <w:numFmt w:val="bullet"/>
      <w:lvlText w:val=""/>
      <w:lvlJc w:val="left"/>
      <w:pPr>
        <w:ind w:left="3600" w:hanging="360"/>
      </w:pPr>
      <w:rPr>
        <w:sz w:val="20"/>
      </w:rPr>
    </w:lvl>
    <w:lvl w:ilvl="5">
      <w:numFmt w:val="bullet"/>
      <w:lvlText w:val=""/>
      <w:lvlJc w:val="left"/>
      <w:pPr>
        <w:ind w:left="4320" w:hanging="360"/>
      </w:pPr>
      <w:rPr>
        <w:sz w:val="20"/>
      </w:rPr>
    </w:lvl>
    <w:lvl w:ilvl="6">
      <w:numFmt w:val="bullet"/>
      <w:lvlText w:val=""/>
      <w:lvlJc w:val="left"/>
      <w:pPr>
        <w:ind w:left="5041" w:hanging="360"/>
      </w:pPr>
      <w:rPr>
        <w:sz w:val="20"/>
      </w:rPr>
    </w:lvl>
    <w:lvl w:ilvl="7">
      <w:numFmt w:val="bullet"/>
      <w:lvlText w:val=""/>
      <w:lvlJc w:val="left"/>
      <w:pPr>
        <w:ind w:left="5760" w:hanging="360"/>
      </w:pPr>
      <w:rPr>
        <w:sz w:val="20"/>
      </w:rPr>
    </w:lvl>
    <w:lvl w:ilvl="8">
      <w:numFmt w:val="bullet"/>
      <w:lvlText w:val=""/>
      <w:lvlJc w:val="left"/>
      <w:pPr>
        <w:ind w:left="6480" w:hanging="360"/>
      </w:pPr>
      <w:rPr>
        <w:sz w:val="20"/>
      </w:rPr>
    </w:lvl>
  </w:abstractNum>
  <w:abstractNum w:abstractNumId="5" w15:restartNumberingAfterBreak="0">
    <w:nsid w:val="23A93181"/>
    <w:multiLevelType w:val="hybridMultilevel"/>
    <w:tmpl w:val="A0349BE2"/>
    <w:lvl w:ilvl="0" w:tplc="CD664A0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66347396">
      <w:start w:val="1"/>
      <w:numFmt w:val="lowerLetter"/>
      <w:lvlText w:val="%2."/>
      <w:lvlJc w:val="left"/>
      <w:pPr>
        <w:ind w:left="1080" w:hanging="360"/>
      </w:pPr>
    </w:lvl>
    <w:lvl w:ilvl="2" w:tplc="BA62E686">
      <w:start w:val="1"/>
      <w:numFmt w:val="lowerRoman"/>
      <w:lvlText w:val="%3."/>
      <w:lvlJc w:val="right"/>
      <w:pPr>
        <w:ind w:left="1800" w:hanging="180"/>
      </w:pPr>
    </w:lvl>
    <w:lvl w:ilvl="3" w:tplc="48DA4A5E">
      <w:start w:val="1"/>
      <w:numFmt w:val="decimal"/>
      <w:lvlText w:val="%4."/>
      <w:lvlJc w:val="left"/>
      <w:pPr>
        <w:ind w:left="2520" w:hanging="360"/>
      </w:pPr>
    </w:lvl>
    <w:lvl w:ilvl="4" w:tplc="4AC6F65E">
      <w:start w:val="1"/>
      <w:numFmt w:val="lowerLetter"/>
      <w:lvlText w:val="%5."/>
      <w:lvlJc w:val="left"/>
      <w:pPr>
        <w:ind w:left="3240" w:hanging="360"/>
      </w:pPr>
    </w:lvl>
    <w:lvl w:ilvl="5" w:tplc="F6B2B814">
      <w:start w:val="1"/>
      <w:numFmt w:val="lowerRoman"/>
      <w:lvlText w:val="%6."/>
      <w:lvlJc w:val="right"/>
      <w:pPr>
        <w:ind w:left="3960" w:hanging="180"/>
      </w:pPr>
    </w:lvl>
    <w:lvl w:ilvl="6" w:tplc="5574A694">
      <w:start w:val="1"/>
      <w:numFmt w:val="decimal"/>
      <w:lvlText w:val="%7."/>
      <w:lvlJc w:val="left"/>
      <w:pPr>
        <w:ind w:left="4680" w:hanging="360"/>
      </w:pPr>
    </w:lvl>
    <w:lvl w:ilvl="7" w:tplc="1838779E">
      <w:start w:val="1"/>
      <w:numFmt w:val="lowerLetter"/>
      <w:lvlText w:val="%8."/>
      <w:lvlJc w:val="left"/>
      <w:pPr>
        <w:ind w:left="5400" w:hanging="360"/>
      </w:pPr>
    </w:lvl>
    <w:lvl w:ilvl="8" w:tplc="58F402CE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F1EAF"/>
    <w:multiLevelType w:val="hybridMultilevel"/>
    <w:tmpl w:val="CB1EDB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2A17AA"/>
    <w:multiLevelType w:val="multilevel"/>
    <w:tmpl w:val="0CDCAF0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367322D2"/>
    <w:multiLevelType w:val="hybridMultilevel"/>
    <w:tmpl w:val="F0C081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B07B6F"/>
    <w:multiLevelType w:val="multilevel"/>
    <w:tmpl w:val="66646D92"/>
    <w:styleLink w:val="WWNum14"/>
    <w:lvl w:ilvl="0">
      <w:numFmt w:val="bullet"/>
      <w:lvlText w:val="–"/>
      <w:lvlJc w:val="left"/>
      <w:pPr>
        <w:ind w:left="1110" w:hanging="360"/>
      </w:pPr>
    </w:lvl>
    <w:lvl w:ilvl="1">
      <w:numFmt w:val="bullet"/>
      <w:lvlText w:val="o"/>
      <w:lvlJc w:val="left"/>
      <w:pPr>
        <w:ind w:left="1830" w:hanging="360"/>
      </w:pPr>
    </w:lvl>
    <w:lvl w:ilvl="2">
      <w:numFmt w:val="bullet"/>
      <w:lvlText w:val=""/>
      <w:lvlJc w:val="left"/>
      <w:pPr>
        <w:ind w:left="2550" w:hanging="360"/>
      </w:pPr>
    </w:lvl>
    <w:lvl w:ilvl="3">
      <w:numFmt w:val="bullet"/>
      <w:lvlText w:val=""/>
      <w:lvlJc w:val="left"/>
      <w:pPr>
        <w:ind w:left="3270" w:hanging="360"/>
      </w:pPr>
    </w:lvl>
    <w:lvl w:ilvl="4">
      <w:numFmt w:val="bullet"/>
      <w:lvlText w:val="o"/>
      <w:lvlJc w:val="left"/>
      <w:pPr>
        <w:ind w:left="3990" w:hanging="360"/>
      </w:pPr>
    </w:lvl>
    <w:lvl w:ilvl="5">
      <w:numFmt w:val="bullet"/>
      <w:lvlText w:val=""/>
      <w:lvlJc w:val="left"/>
      <w:pPr>
        <w:ind w:left="4710" w:hanging="360"/>
      </w:pPr>
    </w:lvl>
    <w:lvl w:ilvl="6">
      <w:numFmt w:val="bullet"/>
      <w:lvlText w:val=""/>
      <w:lvlJc w:val="left"/>
      <w:pPr>
        <w:ind w:left="5431" w:hanging="360"/>
      </w:pPr>
    </w:lvl>
    <w:lvl w:ilvl="7">
      <w:numFmt w:val="bullet"/>
      <w:lvlText w:val="o"/>
      <w:lvlJc w:val="left"/>
      <w:pPr>
        <w:ind w:left="6151" w:hanging="360"/>
      </w:pPr>
    </w:lvl>
    <w:lvl w:ilvl="8">
      <w:numFmt w:val="bullet"/>
      <w:lvlText w:val=""/>
      <w:lvlJc w:val="left"/>
      <w:pPr>
        <w:ind w:left="6871" w:hanging="360"/>
      </w:pPr>
    </w:lvl>
  </w:abstractNum>
  <w:abstractNum w:abstractNumId="10" w15:restartNumberingAfterBreak="0">
    <w:nsid w:val="3EB74214"/>
    <w:multiLevelType w:val="hybridMultilevel"/>
    <w:tmpl w:val="91969A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F1E75"/>
    <w:multiLevelType w:val="hybridMultilevel"/>
    <w:tmpl w:val="2BCA5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F388F"/>
    <w:multiLevelType w:val="hybridMultilevel"/>
    <w:tmpl w:val="ED4407CC"/>
    <w:lvl w:ilvl="0" w:tplc="8C180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28300">
      <w:start w:val="1"/>
      <w:numFmt w:val="lowerLetter"/>
      <w:lvlText w:val="%2."/>
      <w:lvlJc w:val="left"/>
      <w:pPr>
        <w:ind w:left="1440" w:hanging="360"/>
      </w:pPr>
    </w:lvl>
    <w:lvl w:ilvl="2" w:tplc="F782DE0A">
      <w:start w:val="1"/>
      <w:numFmt w:val="lowerRoman"/>
      <w:lvlText w:val="%3."/>
      <w:lvlJc w:val="right"/>
      <w:pPr>
        <w:ind w:left="2160" w:hanging="180"/>
      </w:pPr>
    </w:lvl>
    <w:lvl w:ilvl="3" w:tplc="C37858B6">
      <w:start w:val="1"/>
      <w:numFmt w:val="decimal"/>
      <w:lvlText w:val="%4."/>
      <w:lvlJc w:val="left"/>
      <w:pPr>
        <w:ind w:left="2880" w:hanging="360"/>
      </w:pPr>
    </w:lvl>
    <w:lvl w:ilvl="4" w:tplc="9E34B592">
      <w:start w:val="1"/>
      <w:numFmt w:val="lowerLetter"/>
      <w:lvlText w:val="%5."/>
      <w:lvlJc w:val="left"/>
      <w:pPr>
        <w:ind w:left="3600" w:hanging="360"/>
      </w:pPr>
    </w:lvl>
    <w:lvl w:ilvl="5" w:tplc="22A8ED20">
      <w:start w:val="1"/>
      <w:numFmt w:val="lowerRoman"/>
      <w:lvlText w:val="%6."/>
      <w:lvlJc w:val="right"/>
      <w:pPr>
        <w:ind w:left="4320" w:hanging="180"/>
      </w:pPr>
    </w:lvl>
    <w:lvl w:ilvl="6" w:tplc="836E9356">
      <w:start w:val="1"/>
      <w:numFmt w:val="decimal"/>
      <w:lvlText w:val="%7."/>
      <w:lvlJc w:val="left"/>
      <w:pPr>
        <w:ind w:left="5040" w:hanging="360"/>
      </w:pPr>
    </w:lvl>
    <w:lvl w:ilvl="7" w:tplc="E2684EEE">
      <w:start w:val="1"/>
      <w:numFmt w:val="lowerLetter"/>
      <w:lvlText w:val="%8."/>
      <w:lvlJc w:val="left"/>
      <w:pPr>
        <w:ind w:left="5760" w:hanging="360"/>
      </w:pPr>
    </w:lvl>
    <w:lvl w:ilvl="8" w:tplc="9134DB5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062D0"/>
    <w:multiLevelType w:val="hybridMultilevel"/>
    <w:tmpl w:val="FB8A9C5C"/>
    <w:lvl w:ilvl="0" w:tplc="041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6453184"/>
    <w:multiLevelType w:val="hybridMultilevel"/>
    <w:tmpl w:val="851E335C"/>
    <w:lvl w:ilvl="0" w:tplc="AC165578">
      <w:start w:val="1"/>
      <w:numFmt w:val="decimal"/>
      <w:lvlText w:val="%1."/>
      <w:lvlJc w:val="left"/>
      <w:pPr>
        <w:ind w:left="720" w:hanging="360"/>
      </w:pPr>
    </w:lvl>
    <w:lvl w:ilvl="1" w:tplc="6DBC5DD6">
      <w:start w:val="1"/>
      <w:numFmt w:val="lowerLetter"/>
      <w:lvlText w:val="%2."/>
      <w:lvlJc w:val="left"/>
      <w:pPr>
        <w:ind w:left="1440" w:hanging="360"/>
      </w:pPr>
    </w:lvl>
    <w:lvl w:ilvl="2" w:tplc="70BC5892">
      <w:start w:val="1"/>
      <w:numFmt w:val="lowerRoman"/>
      <w:lvlText w:val="%3."/>
      <w:lvlJc w:val="right"/>
      <w:pPr>
        <w:ind w:left="2160" w:hanging="180"/>
      </w:pPr>
    </w:lvl>
    <w:lvl w:ilvl="3" w:tplc="4BF45A80">
      <w:start w:val="1"/>
      <w:numFmt w:val="decimal"/>
      <w:lvlText w:val="%4."/>
      <w:lvlJc w:val="left"/>
      <w:pPr>
        <w:ind w:left="2880" w:hanging="360"/>
      </w:pPr>
    </w:lvl>
    <w:lvl w:ilvl="4" w:tplc="5E381ADC">
      <w:start w:val="1"/>
      <w:numFmt w:val="lowerLetter"/>
      <w:lvlText w:val="%5."/>
      <w:lvlJc w:val="left"/>
      <w:pPr>
        <w:ind w:left="3600" w:hanging="360"/>
      </w:pPr>
    </w:lvl>
    <w:lvl w:ilvl="5" w:tplc="C6C03A3C">
      <w:start w:val="1"/>
      <w:numFmt w:val="lowerRoman"/>
      <w:lvlText w:val="%6."/>
      <w:lvlJc w:val="right"/>
      <w:pPr>
        <w:ind w:left="4320" w:hanging="180"/>
      </w:pPr>
    </w:lvl>
    <w:lvl w:ilvl="6" w:tplc="8C88D404">
      <w:start w:val="1"/>
      <w:numFmt w:val="decimal"/>
      <w:lvlText w:val="%7."/>
      <w:lvlJc w:val="left"/>
      <w:pPr>
        <w:ind w:left="5040" w:hanging="360"/>
      </w:pPr>
    </w:lvl>
    <w:lvl w:ilvl="7" w:tplc="3A984E98">
      <w:start w:val="1"/>
      <w:numFmt w:val="lowerLetter"/>
      <w:lvlText w:val="%8."/>
      <w:lvlJc w:val="left"/>
      <w:pPr>
        <w:ind w:left="5760" w:hanging="360"/>
      </w:pPr>
    </w:lvl>
    <w:lvl w:ilvl="8" w:tplc="72F20F6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B6925"/>
    <w:multiLevelType w:val="multilevel"/>
    <w:tmpl w:val="0142B54C"/>
    <w:styleLink w:val="WWNum12"/>
    <w:lvl w:ilvl="0">
      <w:numFmt w:val="bullet"/>
      <w:lvlText w:val="–"/>
      <w:lvlJc w:val="left"/>
      <w:pPr>
        <w:ind w:left="1110" w:hanging="360"/>
      </w:pPr>
    </w:lvl>
    <w:lvl w:ilvl="1">
      <w:numFmt w:val="bullet"/>
      <w:lvlText w:val="o"/>
      <w:lvlJc w:val="left"/>
      <w:pPr>
        <w:ind w:left="1830" w:hanging="360"/>
      </w:pPr>
    </w:lvl>
    <w:lvl w:ilvl="2">
      <w:numFmt w:val="bullet"/>
      <w:lvlText w:val=""/>
      <w:lvlJc w:val="left"/>
      <w:pPr>
        <w:ind w:left="2550" w:hanging="360"/>
      </w:pPr>
    </w:lvl>
    <w:lvl w:ilvl="3">
      <w:numFmt w:val="bullet"/>
      <w:lvlText w:val=""/>
      <w:lvlJc w:val="left"/>
      <w:pPr>
        <w:ind w:left="3270" w:hanging="360"/>
      </w:pPr>
    </w:lvl>
    <w:lvl w:ilvl="4">
      <w:numFmt w:val="bullet"/>
      <w:lvlText w:val="o"/>
      <w:lvlJc w:val="left"/>
      <w:pPr>
        <w:ind w:left="3990" w:hanging="360"/>
      </w:pPr>
    </w:lvl>
    <w:lvl w:ilvl="5">
      <w:numFmt w:val="bullet"/>
      <w:lvlText w:val=""/>
      <w:lvlJc w:val="left"/>
      <w:pPr>
        <w:ind w:left="4710" w:hanging="360"/>
      </w:pPr>
    </w:lvl>
    <w:lvl w:ilvl="6">
      <w:numFmt w:val="bullet"/>
      <w:lvlText w:val=""/>
      <w:lvlJc w:val="left"/>
      <w:pPr>
        <w:ind w:left="5431" w:hanging="360"/>
      </w:pPr>
    </w:lvl>
    <w:lvl w:ilvl="7">
      <w:numFmt w:val="bullet"/>
      <w:lvlText w:val="o"/>
      <w:lvlJc w:val="left"/>
      <w:pPr>
        <w:ind w:left="6151" w:hanging="360"/>
      </w:pPr>
    </w:lvl>
    <w:lvl w:ilvl="8">
      <w:numFmt w:val="bullet"/>
      <w:lvlText w:val=""/>
      <w:lvlJc w:val="left"/>
      <w:pPr>
        <w:ind w:left="6871" w:hanging="360"/>
      </w:pPr>
    </w:lvl>
  </w:abstractNum>
  <w:abstractNum w:abstractNumId="16" w15:restartNumberingAfterBreak="0">
    <w:nsid w:val="6BA43CF4"/>
    <w:multiLevelType w:val="multilevel"/>
    <w:tmpl w:val="5B680ACC"/>
    <w:styleLink w:val="WWNum13"/>
    <w:lvl w:ilvl="0">
      <w:numFmt w:val="bullet"/>
      <w:lvlText w:val="–"/>
      <w:lvlJc w:val="left"/>
      <w:pPr>
        <w:ind w:left="1110" w:hanging="360"/>
      </w:p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1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17" w15:restartNumberingAfterBreak="0">
    <w:nsid w:val="711D3530"/>
    <w:multiLevelType w:val="multilevel"/>
    <w:tmpl w:val="67104B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4006D04"/>
    <w:multiLevelType w:val="hybridMultilevel"/>
    <w:tmpl w:val="18584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A73DF"/>
    <w:multiLevelType w:val="hybridMultilevel"/>
    <w:tmpl w:val="5E124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11873"/>
    <w:multiLevelType w:val="hybridMultilevel"/>
    <w:tmpl w:val="59CA30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D0AE3"/>
    <w:multiLevelType w:val="hybridMultilevel"/>
    <w:tmpl w:val="CB12041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10"/>
  </w:num>
  <w:num w:numId="7">
    <w:abstractNumId w:val="1"/>
  </w:num>
  <w:num w:numId="8">
    <w:abstractNumId w:val="12"/>
  </w:num>
  <w:num w:numId="9">
    <w:abstractNumId w:val="11"/>
  </w:num>
  <w:num w:numId="10">
    <w:abstractNumId w:val="20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9"/>
  </w:num>
  <w:num w:numId="16">
    <w:abstractNumId w:val="4"/>
  </w:num>
  <w:num w:numId="17">
    <w:abstractNumId w:val="18"/>
  </w:num>
  <w:num w:numId="18">
    <w:abstractNumId w:val="5"/>
  </w:num>
  <w:num w:numId="19">
    <w:abstractNumId w:val="19"/>
  </w:num>
  <w:num w:numId="20">
    <w:abstractNumId w:val="13"/>
  </w:num>
  <w:num w:numId="21">
    <w:abstractNumId w:val="2"/>
  </w:num>
  <w:num w:numId="22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1617E"/>
    <w:rsid w:val="000E1891"/>
    <w:rsid w:val="00111461"/>
    <w:rsid w:val="001F6B76"/>
    <w:rsid w:val="0045770E"/>
    <w:rsid w:val="00530E22"/>
    <w:rsid w:val="007A32FB"/>
    <w:rsid w:val="0091617E"/>
    <w:rsid w:val="00B81924"/>
    <w:rsid w:val="00BF259A"/>
    <w:rsid w:val="00D37EAD"/>
    <w:rsid w:val="00E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819F"/>
  <w15:docId w15:val="{45BE1191-6799-474E-B9A4-34DD61B3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ConsPlusNormal">
    <w:name w:val="ConsPlusNormal Знак"/>
    <w:qFormat/>
    <w:rPr>
      <w:rFonts w:ascii="Arial" w:hAnsi="Arial" w:cs="Arial"/>
      <w:sz w:val="22"/>
      <w:szCs w:val="22"/>
    </w:rPr>
  </w:style>
  <w:style w:type="character" w:customStyle="1" w:styleId="FontStyle14">
    <w:name w:val="Font Style14"/>
    <w:qFormat/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4">
    <w:name w:val="Нижний колонтитул Знак"/>
    <w:qFormat/>
    <w:rPr>
      <w:sz w:val="22"/>
    </w:rPr>
  </w:style>
  <w:style w:type="character" w:customStyle="1" w:styleId="a5">
    <w:name w:val="Верхний колонтитул Знак"/>
    <w:qFormat/>
    <w:rPr>
      <w:sz w:val="22"/>
    </w:rPr>
  </w:style>
  <w:style w:type="character" w:customStyle="1" w:styleId="a6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a7">
    <w:name w:val="Тема примечания Знак"/>
    <w:qFormat/>
    <w:rPr>
      <w:b/>
    </w:rPr>
  </w:style>
  <w:style w:type="character" w:customStyle="1" w:styleId="a8">
    <w:name w:val="Текст примечания Знак"/>
    <w:qFormat/>
  </w:style>
  <w:style w:type="character" w:styleId="a9">
    <w:name w:val="annotation reference"/>
    <w:qFormat/>
    <w:rPr>
      <w:sz w:val="16"/>
    </w:rPr>
  </w:style>
  <w:style w:type="character" w:customStyle="1" w:styleId="aa">
    <w:name w:val="Обычный (веб) Знак"/>
    <w:qFormat/>
    <w:rPr>
      <w:rFonts w:ascii="Verdana" w:eastAsia="Arial Unicode MS" w:hAnsi="Verdana"/>
      <w:color w:val="000000"/>
      <w:sz w:val="19"/>
      <w:szCs w:val="19"/>
    </w:rPr>
  </w:style>
  <w:style w:type="character" w:customStyle="1" w:styleId="3">
    <w:name w:val="Основной текст 3 Знак"/>
    <w:qFormat/>
    <w:rPr>
      <w:sz w:val="16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basedOn w:val="a0"/>
    <w:qFormat/>
  </w:style>
  <w:style w:type="character" w:customStyle="1" w:styleId="HeaderChar">
    <w:name w:val="Header Char"/>
    <w:basedOn w:val="a0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basedOn w:val="a0"/>
    <w:qFormat/>
    <w:rPr>
      <w:sz w:val="24"/>
    </w:rPr>
  </w:style>
  <w:style w:type="character" w:customStyle="1" w:styleId="TitleChar">
    <w:name w:val="Title Char"/>
    <w:basedOn w:val="a0"/>
    <w:qFormat/>
    <w:rPr>
      <w:sz w:val="48"/>
    </w:rPr>
  </w:style>
  <w:style w:type="character" w:customStyle="1" w:styleId="Heading9Char">
    <w:name w:val="Heading 9 Char"/>
    <w:basedOn w:val="a0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basedOn w:val="a0"/>
    <w:qFormat/>
    <w:rPr>
      <w:rFonts w:ascii="Arial" w:hAnsi="Arial"/>
      <w:i/>
      <w:iCs/>
    </w:rPr>
  </w:style>
  <w:style w:type="character" w:customStyle="1" w:styleId="Heading7Char">
    <w:name w:val="Heading 7 Char"/>
    <w:basedOn w:val="a0"/>
    <w:qFormat/>
    <w:rPr>
      <w:rFonts w:ascii="Arial" w:hAnsi="Arial"/>
      <w:b/>
      <w:bCs/>
      <w:i/>
      <w:iCs/>
    </w:rPr>
  </w:style>
  <w:style w:type="character" w:customStyle="1" w:styleId="Heading6Char">
    <w:name w:val="Heading 6 Char"/>
    <w:basedOn w:val="a0"/>
    <w:qFormat/>
    <w:rPr>
      <w:rFonts w:ascii="Arial" w:hAnsi="Arial"/>
      <w:b/>
      <w:bCs/>
    </w:rPr>
  </w:style>
  <w:style w:type="character" w:customStyle="1" w:styleId="Heading5Char">
    <w:name w:val="Heading 5 Char"/>
    <w:basedOn w:val="a0"/>
    <w:qFormat/>
    <w:rPr>
      <w:rFonts w:ascii="Arial" w:hAnsi="Arial"/>
      <w:b/>
      <w:bCs/>
      <w:sz w:val="24"/>
      <w:szCs w:val="24"/>
    </w:rPr>
  </w:style>
  <w:style w:type="character" w:customStyle="1" w:styleId="Heading4Char">
    <w:name w:val="Heading 4 Char"/>
    <w:basedOn w:val="a0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basedOn w:val="a0"/>
    <w:qFormat/>
    <w:rPr>
      <w:rFonts w:ascii="Arial" w:hAnsi="Arial"/>
      <w:sz w:val="30"/>
      <w:szCs w:val="30"/>
    </w:rPr>
  </w:style>
  <w:style w:type="character" w:customStyle="1" w:styleId="Heading2Char">
    <w:name w:val="Heading 2 Char"/>
    <w:basedOn w:val="a0"/>
    <w:qFormat/>
    <w:rPr>
      <w:rFonts w:ascii="Arial" w:hAnsi="Arial"/>
      <w:sz w:val="34"/>
    </w:rPr>
  </w:style>
  <w:style w:type="character" w:customStyle="1" w:styleId="Heading1Char">
    <w:name w:val="Heading 1 Char"/>
    <w:basedOn w:val="a0"/>
    <w:qFormat/>
    <w:rPr>
      <w:rFonts w:ascii="Arial" w:hAnsi="Arial"/>
      <w:sz w:val="40"/>
      <w:szCs w:val="40"/>
    </w:rPr>
  </w:style>
  <w:style w:type="character" w:customStyle="1" w:styleId="Character20style">
    <w:name w:val="Character_20_style"/>
    <w:qFormat/>
  </w:style>
  <w:style w:type="character" w:customStyle="1" w:styleId="scxw14091267">
    <w:name w:val="scxw14091267"/>
    <w:basedOn w:val="a0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88z0">
    <w:name w:val="WW8Num88z0"/>
    <w:qFormat/>
  </w:style>
  <w:style w:type="character" w:customStyle="1" w:styleId="WW8Num88z1">
    <w:name w:val="WW8Num88z1"/>
    <w:qFormat/>
  </w:style>
  <w:style w:type="character" w:customStyle="1" w:styleId="WW8Num88z2">
    <w:name w:val="WW8Num88z2"/>
    <w:qFormat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5">
    <w:name w:val="WW8Num88z5"/>
    <w:qFormat/>
  </w:style>
  <w:style w:type="character" w:customStyle="1" w:styleId="WW8Num88z6">
    <w:name w:val="WW8Num88z6"/>
    <w:qFormat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WW8Num82z0">
    <w:name w:val="WW8Num82z0"/>
    <w:qFormat/>
  </w:style>
  <w:style w:type="character" w:customStyle="1" w:styleId="WW8Num82z1">
    <w:name w:val="WW8Num82z1"/>
    <w:qFormat/>
  </w:style>
  <w:style w:type="character" w:customStyle="1" w:styleId="WW8Num82z2">
    <w:name w:val="WW8Num82z2"/>
    <w:qFormat/>
  </w:style>
  <w:style w:type="character" w:customStyle="1" w:styleId="WW8Num82z3">
    <w:name w:val="WW8Num82z3"/>
    <w:qFormat/>
  </w:style>
  <w:style w:type="character" w:customStyle="1" w:styleId="WW8Num82z4">
    <w:name w:val="WW8Num82z4"/>
    <w:qFormat/>
  </w:style>
  <w:style w:type="character" w:customStyle="1" w:styleId="WW8Num82z5">
    <w:name w:val="WW8Num82z5"/>
    <w:qFormat/>
  </w:style>
  <w:style w:type="character" w:customStyle="1" w:styleId="WW8Num82z6">
    <w:name w:val="WW8Num82z6"/>
    <w:qFormat/>
  </w:style>
  <w:style w:type="character" w:customStyle="1" w:styleId="WW8Num82z7">
    <w:name w:val="WW8Num82z7"/>
    <w:qFormat/>
  </w:style>
  <w:style w:type="character" w:customStyle="1" w:styleId="WW8Num82z8">
    <w:name w:val="WW8Num82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5z0">
    <w:name w:val="WW8Num85z0"/>
    <w:qFormat/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Subtitle"/>
    <w:basedOn w:val="a"/>
    <w:next w:val="ac"/>
    <w:qFormat/>
    <w:pPr>
      <w:jc w:val="center"/>
    </w:pPr>
    <w:rPr>
      <w:rFonts w:ascii="Arial" w:hAnsi="Arial"/>
    </w:rPr>
  </w:style>
  <w:style w:type="paragraph" w:customStyle="1" w:styleId="ConsPlusNormal0">
    <w:name w:val="ConsPlusNormal"/>
    <w:qFormat/>
    <w:pPr>
      <w:widowControl w:val="0"/>
      <w:suppressAutoHyphens/>
      <w:overflowPunct w:val="0"/>
      <w:ind w:firstLine="720"/>
      <w:jc w:val="both"/>
    </w:pPr>
    <w:rPr>
      <w:rFonts w:ascii="Arial" w:eastAsia="Arial" w:hAnsi="Arial"/>
      <w:kern w:val="0"/>
      <w:sz w:val="24"/>
      <w:szCs w:val="20"/>
      <w:lang w:bidi="ar-SA"/>
    </w:rPr>
  </w:style>
  <w:style w:type="paragraph" w:styleId="af1">
    <w:name w:val="List Paragraph"/>
    <w:basedOn w:val="a"/>
    <w:uiPriority w:val="34"/>
    <w:qFormat/>
  </w:style>
  <w:style w:type="paragraph" w:customStyle="1" w:styleId="paragraph">
    <w:name w:val="paragraph"/>
    <w:basedOn w:val="a"/>
    <w:qFormat/>
    <w:pPr>
      <w:spacing w:before="280" w:after="280"/>
      <w:contextualSpacing/>
    </w:pPr>
  </w:style>
  <w:style w:type="paragraph" w:styleId="30">
    <w:name w:val="Body Text 3"/>
    <w:basedOn w:val="a"/>
    <w:qFormat/>
    <w:pPr>
      <w:spacing w:after="120"/>
      <w:contextualSpacing/>
    </w:pPr>
    <w:rPr>
      <w:sz w:val="16"/>
      <w:szCs w:val="16"/>
    </w:rPr>
  </w:style>
  <w:style w:type="paragraph" w:customStyle="1" w:styleId="Default">
    <w:name w:val="Default"/>
    <w:qFormat/>
    <w:pPr>
      <w:suppressAutoHyphens/>
      <w:overflowPunct w:val="0"/>
    </w:pPr>
    <w:rPr>
      <w:rFonts w:ascii="Calibri" w:eastAsia="Calibri" w:hAnsi="Calibri" w:cs="Liberation Serif"/>
      <w:color w:val="000000"/>
      <w:kern w:val="0"/>
      <w:sz w:val="24"/>
      <w:lang w:eastAsia="ar-SA"/>
    </w:rPr>
  </w:style>
  <w:style w:type="paragraph" w:styleId="af2">
    <w:name w:val="No Spacing"/>
    <w:uiPriority w:val="1"/>
    <w:qFormat/>
    <w:pPr>
      <w:suppressAutoHyphens/>
      <w:overflowPunct w:val="0"/>
      <w:contextualSpacing/>
    </w:pPr>
    <w:rPr>
      <w:rFonts w:ascii="Calibri" w:eastAsia="Arial" w:hAnsi="Calibri" w:cs="Liberation Serif"/>
      <w:kern w:val="0"/>
      <w:sz w:val="22"/>
      <w:szCs w:val="22"/>
      <w:lang w:eastAsia="ar-SA"/>
    </w:rPr>
  </w:style>
  <w:style w:type="paragraph" w:styleId="af3">
    <w:name w:val="Balloon Text"/>
    <w:basedOn w:val="a"/>
    <w:qFormat/>
    <w:rPr>
      <w:rFonts w:ascii="Tahoma" w:eastAsia="Tahoma" w:hAnsi="Tahoma"/>
      <w:sz w:val="16"/>
      <w:szCs w:val="16"/>
    </w:rPr>
  </w:style>
  <w:style w:type="paragraph" w:styleId="af4">
    <w:name w:val="annotation subject"/>
    <w:qFormat/>
    <w:pPr>
      <w:overflowPunct w:val="0"/>
    </w:pPr>
    <w:rPr>
      <w:b/>
      <w:bCs/>
      <w:szCs w:val="20"/>
    </w:rPr>
  </w:style>
  <w:style w:type="paragraph" w:styleId="af5">
    <w:name w:val="annotation text"/>
    <w:basedOn w:val="a"/>
    <w:qFormat/>
    <w:rPr>
      <w:sz w:val="20"/>
      <w:szCs w:val="20"/>
    </w:rPr>
  </w:style>
  <w:style w:type="paragraph" w:styleId="af6">
    <w:name w:val="Normal (Web)"/>
    <w:basedOn w:val="a"/>
    <w:qFormat/>
    <w:pPr>
      <w:spacing w:after="169"/>
      <w:contextualSpacing/>
      <w:jc w:val="both"/>
    </w:pPr>
    <w:rPr>
      <w:rFonts w:ascii="Verdana" w:hAnsi="Verdana"/>
      <w:color w:val="000000"/>
      <w:sz w:val="19"/>
      <w:szCs w:val="19"/>
    </w:rPr>
  </w:style>
  <w:style w:type="paragraph" w:customStyle="1" w:styleId="formattext">
    <w:name w:val="formattext"/>
    <w:basedOn w:val="a"/>
    <w:qFormat/>
    <w:pPr>
      <w:spacing w:before="100" w:after="100"/>
      <w:contextualSpacing/>
    </w:pPr>
  </w:style>
  <w:style w:type="paragraph" w:customStyle="1" w:styleId="1">
    <w:name w:val="Обычный1"/>
    <w:qFormat/>
    <w:pPr>
      <w:suppressAutoHyphens/>
      <w:overflowPunct w:val="0"/>
      <w:contextualSpacing/>
    </w:pPr>
    <w:rPr>
      <w:rFonts w:ascii="Calibri" w:eastAsia="Arial" w:hAnsi="Calibri" w:cs="Liberation Serif"/>
      <w:kern w:val="0"/>
      <w:sz w:val="22"/>
      <w:szCs w:val="22"/>
      <w:lang w:eastAsia="ar-SA"/>
    </w:rPr>
  </w:style>
  <w:style w:type="paragraph" w:styleId="af7">
    <w:name w:val="table of figures"/>
    <w:basedOn w:val="a"/>
    <w:qFormat/>
  </w:style>
  <w:style w:type="paragraph" w:styleId="af8">
    <w:name w:val="TOC Heading"/>
    <w:qFormat/>
    <w:pPr>
      <w:suppressAutoHyphens/>
      <w:overflowPunct w:val="0"/>
    </w:pPr>
    <w:rPr>
      <w:rFonts w:ascii="Calibri" w:eastAsia="Arial" w:hAnsi="Calibri" w:cs="Liberation Serif"/>
      <w:kern w:val="0"/>
      <w:sz w:val="22"/>
      <w:szCs w:val="20"/>
      <w:lang w:eastAsia="ar-SA"/>
    </w:rPr>
  </w:style>
  <w:style w:type="paragraph" w:styleId="af9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2">
    <w:name w:val="Quote"/>
    <w:basedOn w:val="a"/>
    <w:qFormat/>
    <w:pPr>
      <w:ind w:left="720" w:right="720"/>
    </w:pPr>
    <w:rPr>
      <w:i/>
    </w:rPr>
  </w:style>
  <w:style w:type="paragraph" w:customStyle="1" w:styleId="afa">
    <w:name w:val="Верхний и нижний колонтитулы"/>
    <w:basedOn w:val="a"/>
    <w:qFormat/>
    <w:pPr>
      <w:suppressLineNumbers/>
      <w:tabs>
        <w:tab w:val="center" w:pos="5386"/>
        <w:tab w:val="right" w:pos="10772"/>
      </w:tabs>
    </w:pPr>
  </w:style>
  <w:style w:type="paragraph" w:styleId="afb">
    <w:name w:val="header"/>
    <w:basedOn w:val="afa"/>
  </w:style>
  <w:style w:type="paragraph" w:styleId="afc">
    <w:name w:val="footer"/>
    <w:basedOn w:val="afa"/>
  </w:style>
  <w:style w:type="paragraph" w:customStyle="1" w:styleId="b-listitem">
    <w:name w:val="b-list__item"/>
    <w:basedOn w:val="a"/>
    <w:qFormat/>
    <w:pPr>
      <w:spacing w:before="280" w:after="280"/>
    </w:pPr>
  </w:style>
  <w:style w:type="paragraph" w:customStyle="1" w:styleId="afd">
    <w:name w:val="Содержимое таблицы"/>
    <w:basedOn w:val="a"/>
    <w:qFormat/>
    <w:pPr>
      <w:suppressLineNumbers/>
    </w:pPr>
  </w:style>
  <w:style w:type="numbering" w:customStyle="1" w:styleId="WW8Num49">
    <w:name w:val="WW8Num49"/>
    <w:qFormat/>
  </w:style>
  <w:style w:type="numbering" w:customStyle="1" w:styleId="WW8Num88">
    <w:name w:val="WW8Num88"/>
    <w:qFormat/>
  </w:style>
  <w:style w:type="numbering" w:customStyle="1" w:styleId="WW8Num16">
    <w:name w:val="WW8Num16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80">
    <w:name w:val="WW8Num80"/>
    <w:qFormat/>
  </w:style>
  <w:style w:type="numbering" w:customStyle="1" w:styleId="WW8Num82">
    <w:name w:val="WW8Num82"/>
    <w:qFormat/>
  </w:style>
  <w:style w:type="numbering" w:customStyle="1" w:styleId="WW8Num46">
    <w:name w:val="WW8Num46"/>
    <w:qFormat/>
  </w:style>
  <w:style w:type="numbering" w:customStyle="1" w:styleId="WW8Num27">
    <w:name w:val="WW8Num27"/>
    <w:qFormat/>
  </w:style>
  <w:style w:type="numbering" w:customStyle="1" w:styleId="WW8Num66">
    <w:name w:val="WW8Num66"/>
    <w:qFormat/>
  </w:style>
  <w:style w:type="numbering" w:customStyle="1" w:styleId="WW8Num14">
    <w:name w:val="WW8Num14"/>
    <w:qFormat/>
  </w:style>
  <w:style w:type="numbering" w:customStyle="1" w:styleId="WW8Num72">
    <w:name w:val="WW8Num72"/>
    <w:qFormat/>
  </w:style>
  <w:style w:type="numbering" w:customStyle="1" w:styleId="WW8Num22">
    <w:name w:val="WW8Num22"/>
    <w:qFormat/>
  </w:style>
  <w:style w:type="numbering" w:customStyle="1" w:styleId="WW8Num37">
    <w:name w:val="WW8Num37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5">
    <w:name w:val="WW8Num85"/>
    <w:qFormat/>
  </w:style>
  <w:style w:type="numbering" w:customStyle="1" w:styleId="WW8Num78">
    <w:name w:val="WW8Num78"/>
    <w:qFormat/>
  </w:style>
  <w:style w:type="numbering" w:customStyle="1" w:styleId="WW8Num11">
    <w:name w:val="WW8Num11"/>
    <w:qFormat/>
  </w:style>
  <w:style w:type="numbering" w:customStyle="1" w:styleId="WW8Num79">
    <w:name w:val="WW8Num79"/>
    <w:qFormat/>
  </w:style>
  <w:style w:type="numbering" w:customStyle="1" w:styleId="WW8Num2">
    <w:name w:val="WW8Num2"/>
    <w:qFormat/>
  </w:style>
  <w:style w:type="numbering" w:customStyle="1" w:styleId="WWNum5">
    <w:name w:val="WWNum5"/>
    <w:basedOn w:val="a2"/>
    <w:rsid w:val="001F6B76"/>
    <w:pPr>
      <w:numPr>
        <w:numId w:val="11"/>
      </w:numPr>
    </w:pPr>
  </w:style>
  <w:style w:type="numbering" w:customStyle="1" w:styleId="WWNum7">
    <w:name w:val="WWNum7"/>
    <w:basedOn w:val="a2"/>
    <w:rsid w:val="001F6B76"/>
    <w:pPr>
      <w:numPr>
        <w:numId w:val="12"/>
      </w:numPr>
    </w:pPr>
  </w:style>
  <w:style w:type="numbering" w:customStyle="1" w:styleId="WWNum12">
    <w:name w:val="WWNum12"/>
    <w:basedOn w:val="a2"/>
    <w:rsid w:val="001F6B76"/>
    <w:pPr>
      <w:numPr>
        <w:numId w:val="13"/>
      </w:numPr>
    </w:pPr>
  </w:style>
  <w:style w:type="numbering" w:customStyle="1" w:styleId="WWNum13">
    <w:name w:val="WWNum13"/>
    <w:basedOn w:val="a2"/>
    <w:rsid w:val="001F6B76"/>
    <w:pPr>
      <w:numPr>
        <w:numId w:val="14"/>
      </w:numPr>
    </w:pPr>
  </w:style>
  <w:style w:type="numbering" w:customStyle="1" w:styleId="WWNum14">
    <w:name w:val="WWNum14"/>
    <w:basedOn w:val="a2"/>
    <w:rsid w:val="001F6B76"/>
    <w:pPr>
      <w:numPr>
        <w:numId w:val="15"/>
      </w:numPr>
    </w:pPr>
  </w:style>
  <w:style w:type="numbering" w:customStyle="1" w:styleId="WWNum29">
    <w:name w:val="WWNum29"/>
    <w:basedOn w:val="a2"/>
    <w:rsid w:val="001F6B76"/>
    <w:pPr>
      <w:numPr>
        <w:numId w:val="16"/>
      </w:numPr>
    </w:pPr>
  </w:style>
  <w:style w:type="character" w:customStyle="1" w:styleId="-">
    <w:name w:val="Интернет-ссылка"/>
    <w:basedOn w:val="a0"/>
    <w:uiPriority w:val="99"/>
    <w:unhideWhenUsed/>
    <w:rsid w:val="00B81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estr.digital.gov.ru/reestr/305286/?sphrase_id=7396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16</Pages>
  <Words>5179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Алена Ильина</cp:lastModifiedBy>
  <cp:revision>44</cp:revision>
  <dcterms:created xsi:type="dcterms:W3CDTF">2022-07-13T10:39:00Z</dcterms:created>
  <dcterms:modified xsi:type="dcterms:W3CDTF">2023-12-28T09:20:00Z</dcterms:modified>
  <dc:language>ru-RU</dc:language>
</cp:coreProperties>
</file>