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E3" w:rsidRDefault="00556FE3" w:rsidP="00C15630">
      <w:pPr>
        <w:widowControl w:val="0"/>
        <w:suppressAutoHyphens/>
        <w:autoSpaceDE w:val="0"/>
        <w:rPr>
          <w:rFonts w:eastAsia="Arial"/>
          <w:lang w:eastAsia="ar-SA"/>
        </w:rPr>
      </w:pPr>
    </w:p>
    <w:p w:rsidR="00A57037" w:rsidRPr="00C15630" w:rsidRDefault="00A4066C" w:rsidP="00C15630">
      <w:pPr>
        <w:widowControl w:val="0"/>
        <w:suppressAutoHyphens/>
        <w:autoSpaceDE w:val="0"/>
        <w:jc w:val="center"/>
      </w:pPr>
      <w:r w:rsidRPr="00647595">
        <w:rPr>
          <w:rFonts w:eastAsia="Arial"/>
          <w:lang w:eastAsia="ar-SA"/>
        </w:rPr>
        <w:t xml:space="preserve">Сведения о функциональных характеристиках (потребительских свойствах) </w:t>
      </w:r>
      <w:r w:rsidRPr="00647595">
        <w:t>и качественных характеристиках товара</w:t>
      </w:r>
    </w:p>
    <w:tbl>
      <w:tblPr>
        <w:tblpPr w:leftFromText="180" w:rightFromText="180" w:vertAnchor="text" w:horzAnchor="page" w:tblpX="619" w:tblpY="196"/>
        <w:tblOverlap w:val="never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1418"/>
        <w:gridCol w:w="4820"/>
        <w:gridCol w:w="566"/>
        <w:gridCol w:w="709"/>
        <w:gridCol w:w="1843"/>
      </w:tblGrid>
      <w:tr w:rsidR="005B306A" w:rsidRPr="00D74DE4" w:rsidTr="00556FE3">
        <w:trPr>
          <w:trHeight w:val="534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tabs>
                <w:tab w:val="left" w:pos="180"/>
              </w:tabs>
              <w:autoSpaceDE w:val="0"/>
              <w:spacing w:line="0" w:lineRule="atLeast"/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15630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15630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C15630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widowControl w:val="0"/>
              <w:autoSpaceDE w:val="0"/>
              <w:spacing w:line="0" w:lineRule="atLeast"/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>Наименование продукции</w:t>
            </w:r>
          </w:p>
        </w:tc>
        <w:tc>
          <w:tcPr>
            <w:tcW w:w="4820" w:type="dxa"/>
            <w:vAlign w:val="center"/>
          </w:tcPr>
          <w:p w:rsidR="005B306A" w:rsidRPr="00C15630" w:rsidRDefault="005B306A" w:rsidP="00556FE3">
            <w:pPr>
              <w:widowControl w:val="0"/>
              <w:autoSpaceDE w:val="0"/>
              <w:spacing w:line="0" w:lineRule="atLeast"/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widowControl w:val="0"/>
              <w:autoSpaceDE w:val="0"/>
              <w:spacing w:line="0" w:lineRule="atLeast"/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C15630">
              <w:rPr>
                <w:b/>
                <w:sz w:val="18"/>
                <w:szCs w:val="18"/>
              </w:rPr>
              <w:t>изм</w:t>
            </w:r>
            <w:proofErr w:type="spellEnd"/>
            <w:r w:rsidRPr="00C1563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widowControl w:val="0"/>
              <w:autoSpaceDE w:val="0"/>
              <w:spacing w:line="0" w:lineRule="atLeast"/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widowControl w:val="0"/>
              <w:autoSpaceDE w:val="0"/>
              <w:spacing w:line="0" w:lineRule="atLeast"/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>Вид помощи/ подразделение</w:t>
            </w: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</w:p>
          <w:p w:rsidR="005B306A" w:rsidRPr="00C15630" w:rsidRDefault="005B306A" w:rsidP="00556FE3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Сухофрукты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5B306A" w:rsidRPr="00C15630" w:rsidRDefault="005B306A" w:rsidP="00556FE3">
            <w:pPr>
              <w:pStyle w:val="ConsPlusCell"/>
              <w:ind w:right="142"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Сухофрукты, </w:t>
            </w:r>
            <w:r w:rsidRPr="00C156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менее пяти компонентов, высший сорт</w:t>
            </w:r>
          </w:p>
          <w:p w:rsidR="005B306A" w:rsidRPr="00C15630" w:rsidRDefault="005B306A" w:rsidP="00556FE3">
            <w:pPr>
              <w:pStyle w:val="ConsPlusCell"/>
              <w:ind w:right="142"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Влажность не более 20 %, сорность не более 7 %</w:t>
            </w:r>
          </w:p>
          <w:p w:rsidR="005B306A" w:rsidRPr="00C15630" w:rsidRDefault="005B306A" w:rsidP="00556FE3">
            <w:pPr>
              <w:pStyle w:val="ConsPlusCell"/>
              <w:ind w:right="142" w:hanging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Целые сушеные фрукты с косточкой, целые приплюснутые сушеные фрукты с выдавленной косточкой, половинки сушеных фруктов правильной круглой или овальной формы со слегка завернутыми краями, одного вида, с неповрежденной кожицей, кружки (боковые срезы, полноценные по мякоти). Не </w:t>
            </w:r>
            <w:proofErr w:type="gramStart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слипающиеся</w:t>
            </w:r>
            <w:proofErr w:type="gramEnd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 при сжатии. Вкус и </w:t>
            </w:r>
            <w:proofErr w:type="gramStart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запах</w:t>
            </w:r>
            <w:proofErr w:type="gramEnd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 свойственные фруктам данного вида, без постороннего вкуса и запаха. Урожай 202</w:t>
            </w:r>
            <w:r w:rsidR="008342AB" w:rsidRPr="00C156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кг</w:t>
            </w:r>
            <w:proofErr w:type="gramEnd"/>
            <w:r w:rsidRPr="00C15630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Чернослив</w:t>
            </w:r>
          </w:p>
        </w:tc>
        <w:tc>
          <w:tcPr>
            <w:tcW w:w="4820" w:type="dxa"/>
            <w:vAlign w:val="center"/>
          </w:tcPr>
          <w:p w:rsidR="005B306A" w:rsidRPr="00C15630" w:rsidRDefault="005B306A" w:rsidP="00556FE3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Чернослив,  целые плоды без косточек, масса сыпучая, без </w:t>
            </w:r>
            <w:proofErr w:type="spellStart"/>
            <w:r w:rsidRPr="00C15630">
              <w:rPr>
                <w:sz w:val="18"/>
                <w:szCs w:val="18"/>
              </w:rPr>
              <w:t>комкования</w:t>
            </w:r>
            <w:proofErr w:type="spellEnd"/>
            <w:r w:rsidRPr="00C15630">
              <w:rPr>
                <w:sz w:val="18"/>
                <w:szCs w:val="18"/>
              </w:rPr>
              <w:t>, без постороннего запаха и привкуса, отсутствует загрязнение различными примесями или зараженные амбарными вредителями, высший сорт</w:t>
            </w:r>
          </w:p>
          <w:p w:rsidR="005B306A" w:rsidRPr="00C15630" w:rsidRDefault="005B306A" w:rsidP="00556FE3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32896-2014 «Фрукты сушенные. Общие технические условия» - соответствие.</w:t>
            </w:r>
          </w:p>
          <w:p w:rsidR="005B306A" w:rsidRPr="00C15630" w:rsidRDefault="005B306A" w:rsidP="00556FE3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Урожай 202</w:t>
            </w:r>
            <w:r w:rsidR="008342AB" w:rsidRPr="00C15630">
              <w:rPr>
                <w:sz w:val="18"/>
                <w:szCs w:val="18"/>
              </w:rPr>
              <w:t>3</w:t>
            </w:r>
            <w:r w:rsidRPr="00C15630">
              <w:rPr>
                <w:sz w:val="18"/>
                <w:szCs w:val="18"/>
              </w:rPr>
              <w:t xml:space="preserve"> года.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</w:t>
            </w:r>
            <w:proofErr w:type="gramEnd"/>
            <w:r w:rsidRPr="00C15630">
              <w:rPr>
                <w:sz w:val="18"/>
                <w:szCs w:val="18"/>
              </w:rPr>
              <w:t>г.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110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Курага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5B306A" w:rsidRPr="00C15630" w:rsidRDefault="005B306A" w:rsidP="00556FE3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Курага,  целые плоды без косточек, масса сыпучая, без </w:t>
            </w:r>
            <w:proofErr w:type="spellStart"/>
            <w:r w:rsidRPr="00C15630">
              <w:rPr>
                <w:sz w:val="18"/>
                <w:szCs w:val="18"/>
              </w:rPr>
              <w:t>комкования</w:t>
            </w:r>
            <w:proofErr w:type="spellEnd"/>
            <w:r w:rsidRPr="00C15630">
              <w:rPr>
                <w:sz w:val="18"/>
                <w:szCs w:val="18"/>
              </w:rPr>
              <w:t>, без постороннего запаха и привкуса, отсутствует загрязнение различными примесями или зараженные амбарными вредителями, высший сорт</w:t>
            </w:r>
          </w:p>
          <w:p w:rsidR="005B306A" w:rsidRPr="00C15630" w:rsidRDefault="005B306A" w:rsidP="00556FE3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32896-2014 «Фрукты сушенные. Общие технические условия» - соответствие.</w:t>
            </w:r>
          </w:p>
          <w:p w:rsidR="005B306A" w:rsidRPr="00C15630" w:rsidRDefault="005B306A" w:rsidP="00556FE3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Урожай 202</w:t>
            </w:r>
            <w:r w:rsidR="008342AB" w:rsidRPr="00C15630">
              <w:rPr>
                <w:sz w:val="18"/>
                <w:szCs w:val="18"/>
              </w:rPr>
              <w:t>3</w:t>
            </w:r>
            <w:r w:rsidRPr="00C15630">
              <w:rPr>
                <w:sz w:val="18"/>
                <w:szCs w:val="18"/>
              </w:rPr>
              <w:t xml:space="preserve"> года.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</w:t>
            </w:r>
            <w:proofErr w:type="gramEnd"/>
            <w:r w:rsidRPr="00C15630">
              <w:rPr>
                <w:sz w:val="18"/>
                <w:szCs w:val="18"/>
              </w:rPr>
              <w:t>г.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70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Изюм, белый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Виноград сушеный, очищенный от примесей, без косточек, без плодоножки, высший сорт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Цвет – белый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6882-88 «</w:t>
            </w:r>
            <w:r w:rsidRPr="00C15630">
              <w:rPr>
                <w:rStyle w:val="apple-style-span"/>
                <w:color w:val="000000"/>
                <w:sz w:val="18"/>
                <w:szCs w:val="18"/>
              </w:rPr>
              <w:t>Виноград сушеный. Технические условия</w:t>
            </w:r>
            <w:r w:rsidRPr="00C15630">
              <w:rPr>
                <w:sz w:val="18"/>
                <w:szCs w:val="18"/>
              </w:rPr>
              <w:t>» - соответствие.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Урожай 202</w:t>
            </w:r>
            <w:r w:rsidR="008342AB" w:rsidRPr="00C15630">
              <w:rPr>
                <w:sz w:val="18"/>
                <w:szCs w:val="18"/>
              </w:rPr>
              <w:t>3</w:t>
            </w:r>
            <w:r w:rsidRPr="00C15630">
              <w:rPr>
                <w:sz w:val="18"/>
                <w:szCs w:val="18"/>
              </w:rPr>
              <w:t xml:space="preserve"> года.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</w:t>
            </w:r>
            <w:proofErr w:type="gramEnd"/>
            <w:r w:rsidRPr="00C15630">
              <w:rPr>
                <w:sz w:val="18"/>
                <w:szCs w:val="18"/>
              </w:rPr>
              <w:t>г.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Шампиньоны резаные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Грибы целые или резаные одного вида, однородные по размеру, без механических повреждений, без следов червоточин, без пятен и ожогов.</w:t>
            </w:r>
            <w:r w:rsidRPr="00C1563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15630">
              <w:rPr>
                <w:sz w:val="18"/>
                <w:szCs w:val="18"/>
              </w:rPr>
              <w:t>Замороженные</w:t>
            </w:r>
            <w:proofErr w:type="gramEnd"/>
            <w:r w:rsidRPr="00C15630">
              <w:rPr>
                <w:sz w:val="18"/>
                <w:szCs w:val="18"/>
              </w:rPr>
              <w:t xml:space="preserve"> сразу после сбора.</w:t>
            </w:r>
            <w:r w:rsidRPr="00C15630">
              <w:rPr>
                <w:b/>
                <w:sz w:val="18"/>
                <w:szCs w:val="18"/>
              </w:rPr>
              <w:t xml:space="preserve"> </w:t>
            </w:r>
            <w:r w:rsidRPr="00C15630">
              <w:rPr>
                <w:sz w:val="18"/>
                <w:szCs w:val="18"/>
              </w:rPr>
              <w:t>Без ГМО.</w:t>
            </w:r>
            <w:r w:rsidRPr="00C15630">
              <w:rPr>
                <w:b/>
                <w:sz w:val="18"/>
                <w:szCs w:val="18"/>
              </w:rPr>
              <w:t xml:space="preserve">  </w:t>
            </w:r>
            <w:r w:rsidRPr="00C15630">
              <w:rPr>
                <w:sz w:val="18"/>
                <w:szCs w:val="18"/>
              </w:rPr>
              <w:t xml:space="preserve"> Урожай 2023 года.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55465-2013 «Грибы быстрозамороженные. Технические условия» - соответствие.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b/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>Фасовка – не более 1,0 кг.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кг</w:t>
            </w:r>
            <w:proofErr w:type="gramEnd"/>
            <w:r w:rsidRPr="00C15630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286D47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286D47">
              <w:rPr>
                <w:sz w:val="18"/>
                <w:szCs w:val="18"/>
              </w:rPr>
              <w:t>Ягоды</w:t>
            </w:r>
            <w:proofErr w:type="gramEnd"/>
            <w:r w:rsidRPr="00286D47">
              <w:rPr>
                <w:sz w:val="18"/>
                <w:szCs w:val="18"/>
              </w:rPr>
              <w:t xml:space="preserve"> замороженные в ассортименте</w:t>
            </w:r>
          </w:p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Брусника, смородина, клюква, вишня (по заявке Заказчика). Ягоды одного помологического сорта, зрелые, чистые, без повреждений сельскохозяйственными вредителями; ягоды без чашелистиков и плодоножек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53956-2010 «Фрукты быстрозамороженные. Общие технические условия» - соответствие.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Урожай  - не позднее 202</w:t>
            </w:r>
            <w:r w:rsidR="008342AB" w:rsidRPr="00C15630">
              <w:rPr>
                <w:sz w:val="18"/>
                <w:szCs w:val="18"/>
              </w:rPr>
              <w:t>3</w:t>
            </w:r>
            <w:r w:rsidRPr="00C15630">
              <w:rPr>
                <w:sz w:val="18"/>
                <w:szCs w:val="18"/>
              </w:rPr>
              <w:t>г.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>Фасовка -   0,4-0,5 кг.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Производство – Россия.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кг</w:t>
            </w:r>
            <w:proofErr w:type="gramEnd"/>
            <w:r w:rsidRPr="00C15630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286D47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286D47">
              <w:rPr>
                <w:sz w:val="18"/>
                <w:szCs w:val="18"/>
              </w:rPr>
              <w:t>Овощи</w:t>
            </w:r>
            <w:proofErr w:type="gramEnd"/>
            <w:r w:rsidRPr="00286D47">
              <w:rPr>
                <w:sz w:val="18"/>
                <w:szCs w:val="18"/>
              </w:rPr>
              <w:t xml:space="preserve"> замороженные в ассортименте</w:t>
            </w:r>
          </w:p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Фасоль стручковая, тыква (кубики), брокколи, (по заявке Заказчика). Овощи целые или резаные одного помологического сорта в сыпучем виде, подготовленные соответствующим образом, чистые, здоровые, без повреждений от насекомых и вредителей, без механических повреждений, без примесей растительного происхождения и других посторонних примесей.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54683-2011  «Овощи быстрозамороженные и их смеси. Общие технические условия» - соответствие.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Урожай  - не позднее 202</w:t>
            </w:r>
            <w:r w:rsidR="008342AB" w:rsidRPr="00C15630">
              <w:rPr>
                <w:sz w:val="18"/>
                <w:szCs w:val="18"/>
              </w:rPr>
              <w:t>3</w:t>
            </w:r>
            <w:r w:rsidRPr="00C15630">
              <w:rPr>
                <w:sz w:val="18"/>
                <w:szCs w:val="18"/>
              </w:rPr>
              <w:t xml:space="preserve"> г.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b/>
                <w:sz w:val="18"/>
                <w:szCs w:val="18"/>
              </w:rPr>
              <w:t>Фасовка – 0,4-0,5 кг.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Производство – Россия.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5B306A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286D47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286D47">
              <w:rPr>
                <w:sz w:val="18"/>
                <w:szCs w:val="18"/>
              </w:rPr>
              <w:t>Тесто слоеное</w:t>
            </w:r>
          </w:p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r w:rsidRPr="00286D47">
              <w:rPr>
                <w:sz w:val="18"/>
                <w:szCs w:val="18"/>
              </w:rPr>
              <w:t>бездрожжевое</w:t>
            </w:r>
            <w:proofErr w:type="spellEnd"/>
          </w:p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lastRenderedPageBreak/>
              <w:t>Тесто слоеное без дрожжевое замороженное,  пластами, из пшеничной муки высшего сорта,  без начинки.</w:t>
            </w:r>
            <w:proofErr w:type="gramEnd"/>
            <w:r w:rsidRPr="00C15630">
              <w:rPr>
                <w:sz w:val="18"/>
                <w:szCs w:val="18"/>
              </w:rPr>
              <w:t xml:space="preserve">  Без </w:t>
            </w:r>
            <w:r w:rsidRPr="00C15630">
              <w:rPr>
                <w:sz w:val="18"/>
                <w:szCs w:val="18"/>
              </w:rPr>
              <w:lastRenderedPageBreak/>
              <w:t>применения соевой муки.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Внешний вид: поверхность шероховатая, цвет от </w:t>
            </w:r>
            <w:proofErr w:type="gramStart"/>
            <w:r w:rsidRPr="00C15630">
              <w:rPr>
                <w:sz w:val="18"/>
                <w:szCs w:val="18"/>
              </w:rPr>
              <w:t>светло-серого</w:t>
            </w:r>
            <w:proofErr w:type="gramEnd"/>
            <w:r w:rsidRPr="00C15630">
              <w:rPr>
                <w:sz w:val="18"/>
                <w:szCs w:val="18"/>
              </w:rPr>
              <w:t xml:space="preserve"> до светло-желтого. Запах свойственный данному виду хлебобулочного полуфабриката, без постороннего запаха. Консистенция замороженного теста - твердая.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Показатель подъема – 20-22 ед.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31806-2012  «Полуфабрикаты хлебобулочные замороженные и охлажденные. Общие технические условия» - соответствие.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 xml:space="preserve">Фасовка:  </w:t>
            </w:r>
            <w:proofErr w:type="spellStart"/>
            <w:r w:rsidRPr="00C15630">
              <w:rPr>
                <w:color w:val="000000"/>
                <w:sz w:val="18"/>
                <w:szCs w:val="18"/>
              </w:rPr>
              <w:t>фольгированная</w:t>
            </w:r>
            <w:proofErr w:type="spellEnd"/>
            <w:r w:rsidRPr="00C15630">
              <w:rPr>
                <w:color w:val="000000"/>
                <w:sz w:val="18"/>
                <w:szCs w:val="18"/>
              </w:rPr>
              <w:t xml:space="preserve"> упаковка </w:t>
            </w:r>
            <w:r w:rsidRPr="00C15630">
              <w:rPr>
                <w:sz w:val="18"/>
                <w:szCs w:val="18"/>
              </w:rPr>
              <w:t xml:space="preserve"> не более 0,5 кг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709" w:type="dxa"/>
            <w:vAlign w:val="center"/>
          </w:tcPr>
          <w:p w:rsidR="005B306A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32</w:t>
            </w:r>
          </w:p>
        </w:tc>
        <w:tc>
          <w:tcPr>
            <w:tcW w:w="1843" w:type="dxa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286D47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286D47">
              <w:rPr>
                <w:sz w:val="18"/>
                <w:szCs w:val="18"/>
              </w:rPr>
              <w:t>Дрожжи быстрорастворимые</w:t>
            </w:r>
          </w:p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Дрожжи сухие, быстрорастворимые.</w:t>
            </w:r>
          </w:p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Фасовка: 10-11 гр.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5B306A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3950</w:t>
            </w:r>
          </w:p>
        </w:tc>
        <w:tc>
          <w:tcPr>
            <w:tcW w:w="1843" w:type="dxa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5B306A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1600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2350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286D47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286D47">
              <w:rPr>
                <w:sz w:val="18"/>
                <w:szCs w:val="18"/>
              </w:rPr>
              <w:t>Шиповник</w:t>
            </w: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Плоды шиповника цельные, очищенные от чашелистиков и плодоножек, форма от шаровидной, яйцевидной или овальной до сильно вытянутой веретеновидной; длина плодов 0,7-3 см, диаметр - 0,6-1,7 см. На верхушке плода имеется небольшое круглое отверстие или пятиугольная площадка.</w:t>
            </w:r>
            <w:proofErr w:type="gramEnd"/>
            <w:r w:rsidRPr="00C15630">
              <w:rPr>
                <w:sz w:val="18"/>
                <w:szCs w:val="18"/>
              </w:rPr>
              <w:t xml:space="preserve"> Плоды состоят из разросшегося цветоложа (</w:t>
            </w:r>
            <w:proofErr w:type="spellStart"/>
            <w:r w:rsidRPr="00C15630">
              <w:rPr>
                <w:sz w:val="18"/>
                <w:szCs w:val="18"/>
              </w:rPr>
              <w:t>гипантия</w:t>
            </w:r>
            <w:proofErr w:type="spellEnd"/>
            <w:r w:rsidRPr="00C15630">
              <w:rPr>
                <w:sz w:val="18"/>
                <w:szCs w:val="18"/>
              </w:rPr>
              <w:t xml:space="preserve">) и заключенных в его полости многочисленных </w:t>
            </w:r>
            <w:proofErr w:type="spellStart"/>
            <w:r w:rsidRPr="00C15630">
              <w:rPr>
                <w:sz w:val="18"/>
                <w:szCs w:val="18"/>
              </w:rPr>
              <w:t>плодиков-орешков</w:t>
            </w:r>
            <w:proofErr w:type="spellEnd"/>
            <w:r w:rsidRPr="00C15630">
              <w:rPr>
                <w:sz w:val="18"/>
                <w:szCs w:val="18"/>
              </w:rPr>
              <w:t>. Стенки плодов твердые, хрупкие, наружная поверхность блестящая, реже матовая, более или менее морщинистая. Внутри плоды обильно выстланы длинными, очень жесткими щетинистыми волосками. Орешки мелкие, продолговатые, со слабо выраженными гранями.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rStyle w:val="extended-textshort"/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Цвет плодов от </w:t>
            </w:r>
            <w:proofErr w:type="gramStart"/>
            <w:r w:rsidRPr="00C15630">
              <w:rPr>
                <w:sz w:val="18"/>
                <w:szCs w:val="18"/>
              </w:rPr>
              <w:t>оранжево-красного</w:t>
            </w:r>
            <w:proofErr w:type="gramEnd"/>
            <w:r w:rsidRPr="00C15630">
              <w:rPr>
                <w:sz w:val="18"/>
                <w:szCs w:val="18"/>
              </w:rPr>
              <w:t xml:space="preserve"> до буровато-красного, без посторонних запахов, вкус кисловато-сладкий, слегка вяжущий.</w:t>
            </w:r>
            <w:r w:rsidRPr="00C15630">
              <w:rPr>
                <w:rStyle w:val="extended-textshort"/>
                <w:b/>
                <w:bCs/>
                <w:sz w:val="18"/>
                <w:szCs w:val="18"/>
              </w:rPr>
              <w:t xml:space="preserve"> ГОСТ</w:t>
            </w:r>
            <w:r w:rsidRPr="00C15630">
              <w:rPr>
                <w:rStyle w:val="extended-textshort"/>
                <w:sz w:val="18"/>
                <w:szCs w:val="18"/>
              </w:rPr>
              <w:t xml:space="preserve"> 1994-93 «Плоды шиповника. Общие технические условия»- соответствие.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Урожай 202</w:t>
            </w:r>
            <w:r w:rsidR="008342AB" w:rsidRPr="00C15630">
              <w:rPr>
                <w:sz w:val="18"/>
                <w:szCs w:val="18"/>
              </w:rPr>
              <w:t>3</w:t>
            </w:r>
            <w:r w:rsidRPr="00C15630">
              <w:rPr>
                <w:sz w:val="18"/>
                <w:szCs w:val="18"/>
              </w:rPr>
              <w:t xml:space="preserve"> года.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110</w:t>
            </w:r>
          </w:p>
        </w:tc>
        <w:tc>
          <w:tcPr>
            <w:tcW w:w="1843" w:type="dxa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A83AA2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A83AA2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A83AA2" w:rsidRPr="00C15630" w:rsidRDefault="00A83AA2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286D47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after="60"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286D47">
              <w:rPr>
                <w:sz w:val="18"/>
                <w:szCs w:val="18"/>
              </w:rPr>
              <w:t>Перец черный молотый</w:t>
            </w:r>
          </w:p>
          <w:p w:rsidR="005B306A" w:rsidRPr="00286D47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Перец черный молотый</w:t>
            </w:r>
          </w:p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Аромат свойственный чёрному перцу, вкус остро-жгучий. Не допускается посторонний привкус и запах.</w:t>
            </w:r>
          </w:p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29050-91 «Пряности. Перец черный и белый. Технические условия» - соответствие.</w:t>
            </w:r>
          </w:p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- не менее 50 гр.</w:t>
            </w:r>
          </w:p>
          <w:p w:rsidR="005B306A" w:rsidRPr="00C15630" w:rsidRDefault="005B306A" w:rsidP="00C15630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5B306A" w:rsidRPr="00C15630" w:rsidRDefault="008342AB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Приправа универсальная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Приправа универсальная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Смесь приправ и специй для приготовления блюд из птицы, рыбы, мяса.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28876-90  «Пряности и приправы. Отбор проб» - соответствие.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-   200- 250гр.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Мак  пищевой кондитерский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Пищевой мак, 1 тип, предназначенный для применения в хлебопекарной, кондитерской промышленности.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ГОСТ </w:t>
            </w:r>
            <w:proofErr w:type="gramStart"/>
            <w:r w:rsidRPr="00C15630">
              <w:rPr>
                <w:sz w:val="18"/>
                <w:szCs w:val="18"/>
              </w:rPr>
              <w:t>Р</w:t>
            </w:r>
            <w:proofErr w:type="gramEnd"/>
            <w:r w:rsidRPr="00C15630">
              <w:rPr>
                <w:sz w:val="18"/>
                <w:szCs w:val="18"/>
              </w:rPr>
              <w:t xml:space="preserve"> 52533-2006  «Мак пищевой. Технические условия» - соответствие.</w:t>
            </w:r>
          </w:p>
          <w:p w:rsidR="005B306A" w:rsidRPr="00C15630" w:rsidRDefault="005B306A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-   не менее 300</w:t>
            </w:r>
            <w:r w:rsidR="008342AB" w:rsidRPr="00C15630">
              <w:rPr>
                <w:sz w:val="18"/>
                <w:szCs w:val="18"/>
              </w:rPr>
              <w:t xml:space="preserve"> </w:t>
            </w:r>
            <w:r w:rsidRPr="00C15630">
              <w:rPr>
                <w:sz w:val="18"/>
                <w:szCs w:val="18"/>
              </w:rPr>
              <w:t xml:space="preserve">  гр.</w:t>
            </w:r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5B306A" w:rsidRPr="00286D47" w:rsidTr="00556FE3">
        <w:trPr>
          <w:trHeight w:val="140"/>
        </w:trPr>
        <w:tc>
          <w:tcPr>
            <w:tcW w:w="597" w:type="dxa"/>
            <w:vAlign w:val="center"/>
          </w:tcPr>
          <w:p w:rsidR="005B306A" w:rsidRPr="00C15630" w:rsidRDefault="005B306A" w:rsidP="00556FE3">
            <w:pPr>
              <w:widowControl w:val="0"/>
              <w:numPr>
                <w:ilvl w:val="0"/>
                <w:numId w:val="2"/>
              </w:numPr>
              <w:tabs>
                <w:tab w:val="left" w:pos="180"/>
              </w:tabs>
              <w:suppressAutoHyphens/>
              <w:autoSpaceDE w:val="0"/>
              <w:spacing w:line="0" w:lineRule="atLeast"/>
              <w:ind w:left="0"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Корица молотая</w:t>
            </w:r>
          </w:p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Корица молотая</w:t>
            </w:r>
          </w:p>
          <w:p w:rsidR="005B306A" w:rsidRPr="00C15630" w:rsidRDefault="005B306A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Цвет – коричневый, аромат  свойственный корице, вкус сладковат</w:t>
            </w:r>
            <w:proofErr w:type="gramStart"/>
            <w:r w:rsidRPr="00C15630">
              <w:rPr>
                <w:sz w:val="18"/>
                <w:szCs w:val="18"/>
              </w:rPr>
              <w:t>о-</w:t>
            </w:r>
            <w:proofErr w:type="gramEnd"/>
            <w:r w:rsidRPr="00C15630">
              <w:rPr>
                <w:sz w:val="18"/>
                <w:szCs w:val="18"/>
              </w:rPr>
              <w:t xml:space="preserve"> пряный. Не допускается посторонних привкусов и запахов.  Фасовка - не менее 50 </w:t>
            </w:r>
            <w:proofErr w:type="spellStart"/>
            <w:r w:rsidRPr="00C15630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66" w:type="dxa"/>
            <w:vAlign w:val="center"/>
          </w:tcPr>
          <w:p w:rsidR="005B306A" w:rsidRPr="00C15630" w:rsidRDefault="005B306A" w:rsidP="00556FE3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5B306A" w:rsidRPr="00C15630" w:rsidRDefault="005B306A" w:rsidP="00556FE3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</w:tbl>
    <w:p w:rsidR="002B17F4" w:rsidRDefault="002B17F4" w:rsidP="00C15630">
      <w:pPr>
        <w:pStyle w:val="HTML"/>
        <w:ind w:hanging="120"/>
        <w:rPr>
          <w:rFonts w:ascii="Times New Roman" w:hAnsi="Times New Roman"/>
          <w:color w:val="333399"/>
          <w:sz w:val="18"/>
          <w:szCs w:val="18"/>
        </w:rPr>
      </w:pPr>
    </w:p>
    <w:p w:rsidR="002B17F4" w:rsidRDefault="002B17F4" w:rsidP="00C15630">
      <w:pPr>
        <w:pStyle w:val="HTML"/>
        <w:rPr>
          <w:rFonts w:ascii="Times New Roman" w:hAnsi="Times New Roman"/>
          <w:color w:val="333399"/>
          <w:sz w:val="18"/>
          <w:szCs w:val="18"/>
        </w:rPr>
      </w:pPr>
    </w:p>
    <w:p w:rsidR="002B17F4" w:rsidRDefault="002B17F4" w:rsidP="00556FE3">
      <w:pPr>
        <w:pStyle w:val="HTML"/>
        <w:ind w:hanging="120"/>
        <w:jc w:val="center"/>
        <w:rPr>
          <w:rFonts w:ascii="Times New Roman" w:hAnsi="Times New Roman"/>
          <w:color w:val="333399"/>
          <w:sz w:val="18"/>
          <w:szCs w:val="18"/>
        </w:rPr>
      </w:pPr>
    </w:p>
    <w:p w:rsidR="00C15630" w:rsidRDefault="00C15630" w:rsidP="00556FE3">
      <w:pPr>
        <w:pStyle w:val="HTML"/>
        <w:ind w:hanging="120"/>
        <w:jc w:val="center"/>
        <w:rPr>
          <w:rFonts w:ascii="Times New Roman" w:hAnsi="Times New Roman"/>
          <w:color w:val="333399"/>
          <w:sz w:val="18"/>
          <w:szCs w:val="18"/>
        </w:rPr>
      </w:pPr>
    </w:p>
    <w:p w:rsidR="00C15630" w:rsidRDefault="00C15630" w:rsidP="00556FE3">
      <w:pPr>
        <w:pStyle w:val="HTML"/>
        <w:ind w:hanging="120"/>
        <w:jc w:val="center"/>
        <w:rPr>
          <w:rFonts w:ascii="Times New Roman" w:hAnsi="Times New Roman"/>
          <w:color w:val="333399"/>
          <w:sz w:val="18"/>
          <w:szCs w:val="18"/>
        </w:rPr>
      </w:pPr>
    </w:p>
    <w:p w:rsidR="00C15630" w:rsidRDefault="00C15630" w:rsidP="00556FE3">
      <w:pPr>
        <w:pStyle w:val="HTML"/>
        <w:ind w:hanging="120"/>
        <w:jc w:val="center"/>
        <w:rPr>
          <w:rFonts w:ascii="Times New Roman" w:hAnsi="Times New Roman"/>
          <w:color w:val="333399"/>
          <w:sz w:val="18"/>
          <w:szCs w:val="18"/>
        </w:rPr>
      </w:pPr>
    </w:p>
    <w:tbl>
      <w:tblPr>
        <w:tblpPr w:leftFromText="180" w:rightFromText="180" w:vertAnchor="text" w:horzAnchor="margin" w:tblpX="-537" w:tblpY="-31"/>
        <w:tblOverlap w:val="never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1418"/>
        <w:gridCol w:w="4819"/>
        <w:gridCol w:w="567"/>
        <w:gridCol w:w="709"/>
        <w:gridCol w:w="1843"/>
      </w:tblGrid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rPr>
                <w:bCs/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15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Кетчуп 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томатный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Кетчупы, изготовленные из свежих томатов или томатных продуктов с добавлением соли, сахара (</w:t>
            </w:r>
            <w:proofErr w:type="spellStart"/>
            <w:r w:rsidRPr="00C15630">
              <w:rPr>
                <w:sz w:val="18"/>
                <w:szCs w:val="18"/>
              </w:rPr>
              <w:t>сахарозаменителей</w:t>
            </w:r>
            <w:proofErr w:type="spellEnd"/>
            <w:r w:rsidRPr="00C15630">
              <w:rPr>
                <w:sz w:val="18"/>
                <w:szCs w:val="18"/>
              </w:rPr>
              <w:t xml:space="preserve">), пряностей и </w:t>
            </w:r>
            <w:proofErr w:type="spellStart"/>
            <w:r w:rsidRPr="00C15630">
              <w:rPr>
                <w:sz w:val="18"/>
                <w:szCs w:val="18"/>
              </w:rPr>
              <w:t>пряноароматических</w:t>
            </w:r>
            <w:proofErr w:type="spellEnd"/>
            <w:r w:rsidRPr="00C15630">
              <w:rPr>
                <w:sz w:val="18"/>
                <w:szCs w:val="18"/>
              </w:rPr>
              <w:t xml:space="preserve"> растений, с добавлением или без добавления овощей, фруктов, грибов, орехов, растительного масла, пищевых кислот, загустителей, стабилизаторов, красителей, пищевых </w:t>
            </w:r>
            <w:proofErr w:type="spellStart"/>
            <w:r w:rsidRPr="00C15630">
              <w:rPr>
                <w:sz w:val="18"/>
                <w:szCs w:val="18"/>
              </w:rPr>
              <w:t>ароматизаторов</w:t>
            </w:r>
            <w:proofErr w:type="spellEnd"/>
            <w:r w:rsidRPr="00C15630">
              <w:rPr>
                <w:sz w:val="18"/>
                <w:szCs w:val="18"/>
              </w:rPr>
              <w:t xml:space="preserve">, </w:t>
            </w:r>
            <w:proofErr w:type="spellStart"/>
            <w:r w:rsidRPr="00C15630">
              <w:rPr>
                <w:sz w:val="18"/>
                <w:szCs w:val="18"/>
              </w:rPr>
              <w:t>вкусоароматических</w:t>
            </w:r>
            <w:proofErr w:type="spellEnd"/>
            <w:r w:rsidRPr="00C15630">
              <w:rPr>
                <w:sz w:val="18"/>
                <w:szCs w:val="18"/>
              </w:rPr>
              <w:t xml:space="preserve"> препаратов; консервантов (для нестерилизованной продукции).</w:t>
            </w:r>
            <w:proofErr w:type="gramEnd"/>
            <w:r w:rsidRPr="00C15630">
              <w:rPr>
                <w:sz w:val="18"/>
                <w:szCs w:val="18"/>
              </w:rPr>
              <w:t xml:space="preserve"> ГОСТ 32063-2013 "Кетчупы. Общие технические условия" 300-400 </w:t>
            </w:r>
            <w:proofErr w:type="spellStart"/>
            <w:r w:rsidRPr="00C15630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16</w:t>
            </w:r>
          </w:p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Соус соевый, 1 литр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C15630">
            <w:pPr>
              <w:rPr>
                <w:sz w:val="18"/>
                <w:szCs w:val="18"/>
              </w:rPr>
            </w:pPr>
          </w:p>
          <w:p w:rsidR="00E74D56" w:rsidRPr="00C15630" w:rsidRDefault="00E74D56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Продукт ферментации (брожения) соевых бобов (иногда с добавлением зерновых). Представляет собой жидкость густого тёмного цвета с характерным резким запахом. ГОСТ 31755-2012 "Соусы на основе растительных масел. Общие технические условия"</w:t>
            </w:r>
          </w:p>
        </w:tc>
        <w:tc>
          <w:tcPr>
            <w:tcW w:w="567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17</w:t>
            </w:r>
          </w:p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Кофе 3 в 1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Кофе 3 в 1 растворимый</w:t>
            </w:r>
          </w:p>
          <w:p w:rsidR="00E74D56" w:rsidRPr="00C15630" w:rsidRDefault="00E74D56" w:rsidP="00C15630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Фасовка - не менее 18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18</w:t>
            </w:r>
          </w:p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Уксус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 столовый 9%</w:t>
            </w:r>
          </w:p>
        </w:tc>
        <w:tc>
          <w:tcPr>
            <w:tcW w:w="481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 xml:space="preserve">Водный раствор уксусной кислоты. ГОСТ </w:t>
            </w:r>
            <w:proofErr w:type="gramStart"/>
            <w:r w:rsidRPr="00C15630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C15630">
              <w:rPr>
                <w:color w:val="000000"/>
                <w:sz w:val="18"/>
                <w:szCs w:val="18"/>
              </w:rPr>
              <w:t xml:space="preserve"> 56968-2016 «Уксус столовый. Технические условия».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Вкус кислый характерный для уксуса, без постороннего привкуса.</w:t>
            </w:r>
          </w:p>
          <w:p w:rsidR="00E74D56" w:rsidRPr="00C15630" w:rsidRDefault="00E74D56" w:rsidP="00C15630">
            <w:pPr>
              <w:ind w:hanging="120"/>
              <w:jc w:val="center"/>
              <w:rPr>
                <w:b/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Запах характерный для уксуса.</w:t>
            </w:r>
            <w:proofErr w:type="gramStart"/>
            <w:r w:rsidRPr="00C15630">
              <w:rPr>
                <w:color w:val="000000"/>
                <w:sz w:val="18"/>
                <w:szCs w:val="18"/>
              </w:rPr>
              <w:t xml:space="preserve">  .</w:t>
            </w:r>
            <w:proofErr w:type="gramEnd"/>
            <w:r w:rsidRPr="00C15630">
              <w:rPr>
                <w:color w:val="000000"/>
                <w:sz w:val="18"/>
                <w:szCs w:val="18"/>
              </w:rPr>
              <w:t xml:space="preserve"> </w:t>
            </w:r>
            <w:r w:rsidRPr="00C15630">
              <w:rPr>
                <w:color w:val="000000"/>
                <w:sz w:val="18"/>
                <w:szCs w:val="18"/>
              </w:rPr>
              <w:br/>
              <w:t>Мас</w:t>
            </w:r>
            <w:r w:rsidR="00C15630">
              <w:rPr>
                <w:color w:val="000000"/>
                <w:sz w:val="18"/>
                <w:szCs w:val="18"/>
              </w:rPr>
              <w:t>совая доля уксусной кислоты 9%.</w:t>
            </w:r>
            <w:r w:rsidRPr="00C15630">
              <w:rPr>
                <w:color w:val="000000"/>
                <w:sz w:val="18"/>
                <w:szCs w:val="18"/>
              </w:rPr>
              <w:t xml:space="preserve"> </w:t>
            </w:r>
            <w:r w:rsidRPr="00C15630">
              <w:rPr>
                <w:color w:val="000000"/>
                <w:sz w:val="18"/>
                <w:szCs w:val="18"/>
              </w:rPr>
              <w:br/>
              <w:t>Вес нетто товара 0,5- 1 л.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Какао порошок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Какао порошок.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Порошок от светло-коричневого до темно-коричневого цвета, тусклый серый оттенок не допускается, вкус и запах - свойственные какао-порошку без посторонних привкусов и запахов.</w:t>
            </w:r>
            <w:proofErr w:type="gramEnd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   Фасовка -    100-200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250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Крахмал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Крахмал картофельный. Белый, однородный порошкообразный продукт.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53876-2010 « Крахмал картофельный. Технические условия» - соответствие.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- не менее 200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21</w:t>
            </w:r>
          </w:p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Сахарная пудра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Сахарная пудра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33222-2015  «Сахар белый. Технические условия» - соответствие.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- не менее 200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Сухари панировочные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Сухари панировочные белые, весовые, мелкие</w:t>
            </w:r>
          </w:p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- не менее 400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Арахис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Ядра должны иметь внешний вид, форму, размеры, конфигурацию, характерные для данной разновидности и должны быть покрыты семенной оболочкой от светло-розового до красного цвета, которая легко снимается. </w:t>
            </w:r>
            <w:proofErr w:type="gramStart"/>
            <w:r w:rsidRPr="00C15630">
              <w:rPr>
                <w:sz w:val="18"/>
                <w:szCs w:val="18"/>
              </w:rPr>
              <w:t>Чистые</w:t>
            </w:r>
            <w:proofErr w:type="gramEnd"/>
            <w:r w:rsidRPr="00C15630">
              <w:rPr>
                <w:sz w:val="18"/>
                <w:szCs w:val="18"/>
              </w:rPr>
              <w:t>, здоровые, без повреждений вредителями. Весовые.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31784-2012  «Арахис. Технические условия» - соответствие.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</w:t>
            </w:r>
            <w:proofErr w:type="gramEnd"/>
            <w:r w:rsidRPr="00C15630">
              <w:rPr>
                <w:sz w:val="18"/>
                <w:szCs w:val="18"/>
              </w:rPr>
              <w:t>г.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Грецкий орех очищенный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Ядро с кожицей </w:t>
            </w:r>
            <w:proofErr w:type="gramStart"/>
            <w:r w:rsidRPr="00C15630">
              <w:rPr>
                <w:sz w:val="18"/>
                <w:szCs w:val="18"/>
              </w:rPr>
              <w:t>от</w:t>
            </w:r>
            <w:proofErr w:type="gramEnd"/>
            <w:r w:rsidRPr="00C15630">
              <w:rPr>
                <w:sz w:val="18"/>
                <w:szCs w:val="18"/>
              </w:rPr>
              <w:t xml:space="preserve"> золотисто-желтого до светло-коричневого цвета, на изломе белое с желтым оттенком. </w:t>
            </w:r>
            <w:proofErr w:type="gramStart"/>
            <w:r w:rsidRPr="00C15630">
              <w:rPr>
                <w:sz w:val="18"/>
                <w:szCs w:val="18"/>
              </w:rPr>
              <w:t>Чистые</w:t>
            </w:r>
            <w:proofErr w:type="gramEnd"/>
            <w:r w:rsidRPr="00C15630">
              <w:rPr>
                <w:sz w:val="18"/>
                <w:szCs w:val="18"/>
              </w:rPr>
              <w:t>, здоровые, без повреждений вредителями. Весовые.</w:t>
            </w:r>
          </w:p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16832-71 «Орехи грецкие. Технические условия» - соответствие.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gramStart"/>
            <w:r w:rsidRPr="00C15630">
              <w:rPr>
                <w:sz w:val="18"/>
                <w:szCs w:val="18"/>
              </w:rPr>
              <w:t>к</w:t>
            </w:r>
            <w:proofErr w:type="gramEnd"/>
            <w:r w:rsidRPr="00C15630">
              <w:rPr>
                <w:sz w:val="18"/>
                <w:szCs w:val="18"/>
              </w:rPr>
              <w:t>г.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right="142"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Майонез Провансаль</w:t>
            </w:r>
          </w:p>
          <w:p w:rsidR="00E74D56" w:rsidRPr="00C15630" w:rsidRDefault="00E74D56" w:rsidP="00E74D56">
            <w:pPr>
              <w:ind w:right="142"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Майонез Провансаль,   жирность 67%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31761-2012 «Майонезы и соусы майонезные. Общие технические условия» - соответствие.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–  241-250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1200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spacing w:line="0" w:lineRule="atLeast"/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26</w:t>
            </w:r>
          </w:p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Мёд натуральный липовый</w:t>
            </w:r>
          </w:p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Мёд натуральный липовый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ГОСТ 54644-2011 « Мед натуральный. Технические условия» - соответствие.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Фасовка - не менее 240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Чай черный гранулированный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Чай черный гранулированный, высший сорт, байховый, цейлонский.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ГОСТ 32573-2013 « Чай черный. Технические условия» - соответствие.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Фасовка -  пачка не менее 100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пачка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920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lastRenderedPageBreak/>
              <w:t>28</w:t>
            </w:r>
          </w:p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Чай черный пакетированный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Чай черный, высший сорт, цейлонский, байховый.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ГОСТ 32573-2013 « Чай черный. Технические условия» - соответствие.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Фасовка: пачка не менее 100 пакетиков с ярлыком по 2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пачка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42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29</w:t>
            </w:r>
          </w:p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Чай зеленый пакетированный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Чай зеленый, высший сорт.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ГОСТ 32573-2013 « Чай черный. Технические условия» - соответствие.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Фасовка: пачка   25 пакетиков с ярлыком по 2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пачка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Напиток кофейный</w:t>
            </w: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Напиток кофейный быстрорастворимый из отборных зерен ячменя, не содержит кофеин. Состав: ячмень, рожь.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ГОСТ 50364-92 «Концентраты пищевые. Технические условия» соответствие. Фасовка: 100  </w:t>
            </w:r>
            <w:proofErr w:type="spellStart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563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Кисель питьевой фруктовый</w:t>
            </w:r>
          </w:p>
        </w:tc>
        <w:tc>
          <w:tcPr>
            <w:tcW w:w="4819" w:type="dxa"/>
          </w:tcPr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Кисель питьевой фруктовый сухой. Однородная киселеобразная масса с включением кусочков фруктов или без них. Кусочки размером не более 10 мм в наибольшем измерении в основной массе сохранившие свою форму.</w:t>
            </w:r>
            <w:r w:rsidRPr="00C15630">
              <w:rPr>
                <w:rFonts w:ascii="Times New Roman" w:hAnsi="Times New Roman" w:cs="Times New Roman"/>
                <w:sz w:val="18"/>
                <w:szCs w:val="18"/>
              </w:rPr>
              <w:br/>
              <w:t>Не допускается наличие не растворившихся комков.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Вкус и запах хорошо </w:t>
            </w:r>
            <w:proofErr w:type="gramStart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выраженные</w:t>
            </w:r>
            <w:proofErr w:type="gramEnd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, свойственные фруктам, прошедшим тепловую обработку, из которых изготовлен кисель.</w:t>
            </w:r>
            <w:r w:rsidRPr="00C15630">
              <w:rPr>
                <w:rFonts w:ascii="Times New Roman" w:hAnsi="Times New Roman" w:cs="Times New Roman"/>
                <w:sz w:val="18"/>
                <w:szCs w:val="18"/>
              </w:rPr>
              <w:br/>
              <w:t>Посторонние привкус и запах не допускаются. Цвет свойственный цвету фруктов, и/или соков, и/или сиропов, прошедшим тепловую обработку, из которых изготовлен кисель.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ГОСТ 56558-2015г.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Фасовка  150-200 </w:t>
            </w:r>
            <w:proofErr w:type="spellStart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C15630">
              <w:rPr>
                <w:rFonts w:ascii="Times New Roman" w:hAnsi="Times New Roman" w:cs="Times New Roman"/>
                <w:sz w:val="18"/>
                <w:szCs w:val="18"/>
              </w:rPr>
              <w:t xml:space="preserve"> «Кисели питьевые фруктовые. Технические условия» соответствие.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563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400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C15630">
        <w:trPr>
          <w:trHeight w:val="1018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pStyle w:val="a8"/>
              <w:spacing w:before="0" w:after="0"/>
              <w:ind w:hanging="120"/>
              <w:jc w:val="center"/>
              <w:rPr>
                <w:b w:val="0"/>
                <w:sz w:val="18"/>
                <w:szCs w:val="18"/>
              </w:rPr>
            </w:pPr>
            <w:r w:rsidRPr="00C15630">
              <w:rPr>
                <w:b w:val="0"/>
                <w:sz w:val="18"/>
                <w:szCs w:val="18"/>
              </w:rPr>
              <w:t>Вафли фасованные</w:t>
            </w:r>
          </w:p>
          <w:p w:rsidR="00E74D56" w:rsidRPr="00C15630" w:rsidRDefault="00E74D56" w:rsidP="00E74D56">
            <w:pPr>
              <w:pStyle w:val="a8"/>
              <w:spacing w:before="0" w:after="0"/>
              <w:ind w:hanging="120"/>
              <w:jc w:val="center"/>
              <w:rPr>
                <w:b w:val="0"/>
                <w:sz w:val="18"/>
                <w:szCs w:val="18"/>
              </w:rPr>
            </w:pPr>
            <w:r w:rsidRPr="00C15630">
              <w:rPr>
                <w:b w:val="0"/>
                <w:sz w:val="18"/>
                <w:szCs w:val="18"/>
              </w:rPr>
              <w:t>в ассортименте</w:t>
            </w:r>
          </w:p>
          <w:p w:rsidR="00E74D56" w:rsidRPr="00C15630" w:rsidRDefault="00E74D56" w:rsidP="00C15630">
            <w:pPr>
              <w:ind w:hanging="120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rStyle w:val="apple-style-span"/>
                <w:sz w:val="18"/>
                <w:szCs w:val="18"/>
              </w:rPr>
            </w:pPr>
            <w:proofErr w:type="gramStart"/>
            <w:r w:rsidRPr="00C15630">
              <w:rPr>
                <w:rStyle w:val="apple-style-span"/>
                <w:sz w:val="18"/>
                <w:szCs w:val="18"/>
              </w:rPr>
              <w:t>Вафли</w:t>
            </w:r>
            <w:proofErr w:type="gramEnd"/>
            <w:r w:rsidRPr="00C15630">
              <w:rPr>
                <w:rStyle w:val="apple-style-span"/>
                <w:sz w:val="18"/>
                <w:szCs w:val="18"/>
              </w:rPr>
              <w:t xml:space="preserve"> фасованные в ассортименте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rStyle w:val="apple-style-span"/>
                <w:sz w:val="18"/>
                <w:szCs w:val="18"/>
              </w:rPr>
            </w:pPr>
            <w:r w:rsidRPr="00C15630">
              <w:rPr>
                <w:rStyle w:val="apple-style-span"/>
                <w:sz w:val="18"/>
                <w:szCs w:val="18"/>
              </w:rPr>
              <w:t>ГОСТ 14031-2014 «Вафли. Общие технические условия» - соответствие.</w:t>
            </w:r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  <w:t>Фасовка – индивидуальная упаковка  200-300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115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pStyle w:val="a8"/>
              <w:ind w:hanging="120"/>
              <w:jc w:val="center"/>
              <w:rPr>
                <w:b w:val="0"/>
                <w:sz w:val="18"/>
                <w:szCs w:val="18"/>
              </w:rPr>
            </w:pPr>
            <w:r w:rsidRPr="00C15630">
              <w:rPr>
                <w:b w:val="0"/>
                <w:sz w:val="18"/>
                <w:szCs w:val="18"/>
              </w:rPr>
              <w:t>Печенье сахарное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rStyle w:val="apple-style-span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Печенье сахарное в ассортименте.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rStyle w:val="apple-style-span"/>
                <w:sz w:val="18"/>
                <w:szCs w:val="18"/>
              </w:rPr>
            </w:pPr>
            <w:r w:rsidRPr="00C15630">
              <w:rPr>
                <w:rStyle w:val="apple-style-span"/>
                <w:sz w:val="18"/>
                <w:szCs w:val="18"/>
              </w:rPr>
              <w:t>ГОСТ 24901-2014 «Печенье. Общие технические условия» - соответствие.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rStyle w:val="apple-style-span"/>
                <w:sz w:val="18"/>
                <w:szCs w:val="18"/>
              </w:rPr>
            </w:pPr>
            <w:r w:rsidRPr="00C15630">
              <w:rPr>
                <w:rStyle w:val="apple-style-span"/>
                <w:sz w:val="18"/>
                <w:szCs w:val="18"/>
              </w:rPr>
              <w:t xml:space="preserve">Фасовка: пачка   170-200 </w:t>
            </w:r>
            <w:proofErr w:type="spellStart"/>
            <w:r w:rsidRPr="00C15630">
              <w:rPr>
                <w:rStyle w:val="apple-style-span"/>
                <w:sz w:val="18"/>
                <w:szCs w:val="18"/>
              </w:rPr>
              <w:t>гр</w:t>
            </w:r>
            <w:proofErr w:type="spellEnd"/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Производство - Россия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pStyle w:val="a8"/>
              <w:ind w:hanging="120"/>
              <w:jc w:val="center"/>
              <w:rPr>
                <w:b w:val="0"/>
                <w:sz w:val="18"/>
                <w:szCs w:val="18"/>
              </w:rPr>
            </w:pPr>
            <w:r w:rsidRPr="00C15630">
              <w:rPr>
                <w:b w:val="0"/>
                <w:sz w:val="18"/>
                <w:szCs w:val="18"/>
              </w:rPr>
              <w:t>Печенье затяжное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rStyle w:val="apple-style-span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Печенье затяжное из муки высшего сорта</w:t>
            </w:r>
            <w:r w:rsidRPr="00C15630">
              <w:rPr>
                <w:rStyle w:val="apple-style-span"/>
                <w:sz w:val="18"/>
                <w:szCs w:val="18"/>
              </w:rPr>
              <w:t xml:space="preserve"> ГОСТ 24901-2014 «Печенье. Общие технические условия» - соответствие.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rStyle w:val="apple-style-span"/>
                <w:sz w:val="18"/>
                <w:szCs w:val="18"/>
              </w:rPr>
            </w:pPr>
            <w:r w:rsidRPr="00C15630">
              <w:rPr>
                <w:rStyle w:val="apple-style-span"/>
                <w:sz w:val="18"/>
                <w:szCs w:val="18"/>
              </w:rPr>
              <w:t xml:space="preserve">Фасовка: пачка   200-400 </w:t>
            </w:r>
            <w:proofErr w:type="spellStart"/>
            <w:r w:rsidRPr="00C15630">
              <w:rPr>
                <w:rStyle w:val="apple-style-span"/>
                <w:sz w:val="18"/>
                <w:szCs w:val="18"/>
              </w:rPr>
              <w:t>гр</w:t>
            </w:r>
            <w:proofErr w:type="spellEnd"/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Производство - Россия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110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pStyle w:val="a8"/>
              <w:ind w:hanging="120"/>
              <w:jc w:val="center"/>
              <w:rPr>
                <w:b w:val="0"/>
                <w:sz w:val="18"/>
                <w:szCs w:val="18"/>
              </w:rPr>
            </w:pPr>
            <w:r w:rsidRPr="00C15630">
              <w:rPr>
                <w:b w:val="0"/>
                <w:sz w:val="18"/>
                <w:szCs w:val="18"/>
              </w:rPr>
              <w:t>Пряники заварные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Пряники заварные из муки высшего сорта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ГОСТ 15810-2014 « Изделия кондитерские. Изделия пряничные. Общие технические условия» </w:t>
            </w:r>
            <w:proofErr w:type="gramStart"/>
            <w:r w:rsidRPr="00C15630">
              <w:rPr>
                <w:sz w:val="18"/>
                <w:szCs w:val="18"/>
              </w:rPr>
              <w:t>-с</w:t>
            </w:r>
            <w:proofErr w:type="gramEnd"/>
            <w:r w:rsidRPr="00C15630">
              <w:rPr>
                <w:sz w:val="18"/>
                <w:szCs w:val="18"/>
              </w:rPr>
              <w:t>оответствие</w:t>
            </w:r>
          </w:p>
          <w:p w:rsidR="00E74D56" w:rsidRPr="00C15630" w:rsidRDefault="00E74D56" w:rsidP="00C15630">
            <w:pPr>
              <w:pStyle w:val="a4"/>
              <w:spacing w:after="0"/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Фасовка  300- 500 </w:t>
            </w:r>
            <w:proofErr w:type="spellStart"/>
            <w:r w:rsidRPr="00C15630">
              <w:rPr>
                <w:sz w:val="18"/>
                <w:szCs w:val="18"/>
              </w:rPr>
              <w:t>гр</w:t>
            </w:r>
            <w:proofErr w:type="spellEnd"/>
          </w:p>
          <w:p w:rsidR="00E74D56" w:rsidRPr="00C15630" w:rsidRDefault="00E74D56" w:rsidP="00E74D56">
            <w:pPr>
              <w:pStyle w:val="ConsPlusCell"/>
              <w:widowControl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630">
              <w:rPr>
                <w:rFonts w:ascii="Times New Roman" w:hAnsi="Times New Roman" w:cs="Times New Roman"/>
                <w:sz w:val="18"/>
                <w:szCs w:val="18"/>
              </w:rPr>
              <w:t>Производство - Россия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Пищеблок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Сода пищевая (гидрокарбонат натрия)</w:t>
            </w:r>
          </w:p>
          <w:p w:rsidR="00E74D56" w:rsidRPr="00C15630" w:rsidRDefault="00E74D56" w:rsidP="00E74D56">
            <w:pPr>
              <w:pStyle w:val="a8"/>
              <w:ind w:hanging="12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819" w:type="dxa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Сода пищевая. Первый сорт. Фасовка не менее 0,5кг</w:t>
            </w:r>
            <w:r w:rsidRPr="00C15630">
              <w:rPr>
                <w:color w:val="000000"/>
                <w:sz w:val="18"/>
                <w:szCs w:val="18"/>
              </w:rPr>
              <w:t xml:space="preserve"> ГОСТ 32802-2014</w:t>
            </w:r>
            <w:r w:rsidRPr="00C15630">
              <w:rPr>
                <w:sz w:val="18"/>
                <w:szCs w:val="18"/>
              </w:rPr>
              <w:t xml:space="preserve"> ГОСТ 2156-76</w:t>
            </w:r>
          </w:p>
          <w:p w:rsidR="00E74D56" w:rsidRPr="00C15630" w:rsidRDefault="00E74D56" w:rsidP="00E74D56">
            <w:pPr>
              <w:pStyle w:val="a4"/>
              <w:ind w:hanging="1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563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СОУС «Аджика»</w:t>
            </w:r>
          </w:p>
        </w:tc>
        <w:tc>
          <w:tcPr>
            <w:tcW w:w="4819" w:type="dxa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Соус, изготовленный из свежих томатов или томатных продуктов с добавлением соли, сахара (</w:t>
            </w:r>
            <w:proofErr w:type="spellStart"/>
            <w:r w:rsidRPr="00C15630">
              <w:rPr>
                <w:color w:val="000000"/>
                <w:sz w:val="18"/>
                <w:szCs w:val="18"/>
              </w:rPr>
              <w:t>сахарозаменителей</w:t>
            </w:r>
            <w:proofErr w:type="spellEnd"/>
            <w:r w:rsidRPr="00C15630">
              <w:rPr>
                <w:color w:val="000000"/>
                <w:sz w:val="18"/>
                <w:szCs w:val="18"/>
              </w:rPr>
              <w:t xml:space="preserve">), пряностей и </w:t>
            </w:r>
            <w:proofErr w:type="spellStart"/>
            <w:r w:rsidRPr="00C15630">
              <w:rPr>
                <w:color w:val="000000"/>
                <w:sz w:val="18"/>
                <w:szCs w:val="18"/>
              </w:rPr>
              <w:t>пряноароматических</w:t>
            </w:r>
            <w:proofErr w:type="spellEnd"/>
            <w:r w:rsidRPr="00C15630">
              <w:rPr>
                <w:color w:val="000000"/>
                <w:sz w:val="18"/>
                <w:szCs w:val="18"/>
              </w:rPr>
              <w:t xml:space="preserve"> растений, растительного масла, пищевых кислот, загустителей, стабилизаторов, красителей, пищевых </w:t>
            </w:r>
            <w:proofErr w:type="spellStart"/>
            <w:r w:rsidRPr="00C15630">
              <w:rPr>
                <w:color w:val="000000"/>
                <w:sz w:val="18"/>
                <w:szCs w:val="18"/>
              </w:rPr>
              <w:t>ароматизаторов</w:t>
            </w:r>
            <w:proofErr w:type="spellEnd"/>
            <w:r w:rsidRPr="00C1563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15630">
              <w:rPr>
                <w:color w:val="000000"/>
                <w:sz w:val="18"/>
                <w:szCs w:val="18"/>
              </w:rPr>
              <w:t>вкусоароматических</w:t>
            </w:r>
            <w:proofErr w:type="spellEnd"/>
            <w:r w:rsidRPr="00C15630">
              <w:rPr>
                <w:color w:val="000000"/>
                <w:sz w:val="18"/>
                <w:szCs w:val="18"/>
              </w:rPr>
              <w:t xml:space="preserve"> препаратов; консервантов.     ГОСТ или ТУ  Фасовка 200-300 </w:t>
            </w:r>
            <w:proofErr w:type="spellStart"/>
            <w:r w:rsidRPr="00C15630">
              <w:rPr>
                <w:color w:val="000000"/>
                <w:sz w:val="18"/>
                <w:szCs w:val="18"/>
              </w:rPr>
              <w:t>гр</w:t>
            </w:r>
            <w:proofErr w:type="spellEnd"/>
          </w:p>
          <w:p w:rsidR="00E74D56" w:rsidRPr="00C15630" w:rsidRDefault="00E74D56" w:rsidP="00E74D56">
            <w:pPr>
              <w:ind w:hanging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563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Чеснок сушеный</w:t>
            </w:r>
          </w:p>
        </w:tc>
        <w:tc>
          <w:tcPr>
            <w:tcW w:w="4819" w:type="dxa"/>
          </w:tcPr>
          <w:p w:rsidR="00E74D56" w:rsidRPr="00C15630" w:rsidRDefault="00E74D56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Чеснок сушеный нарезанный: кусочки различной формы, имеющие твердую консистенцию. Вкус и запах, свойственный чесноку, без посторонних привкусов и запахов. Не допускается наличие вредителей, а также чеснока повреждённого вредителями, загнившего или заплесневевшего.</w:t>
            </w:r>
          </w:p>
          <w:p w:rsidR="00E74D56" w:rsidRPr="00C15630" w:rsidRDefault="00E74D56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Чеснок сушеный должен соответствовать</w:t>
            </w:r>
          </w:p>
          <w:p w:rsidR="00E74D56" w:rsidRPr="00C15630" w:rsidRDefault="00E74D56" w:rsidP="00C15630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lastRenderedPageBreak/>
              <w:t>ГОСТ 32065-2013.</w:t>
            </w:r>
          </w:p>
          <w:p w:rsidR="00E74D56" w:rsidRPr="00C15630" w:rsidRDefault="00E74D56" w:rsidP="00C15630">
            <w:pPr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 xml:space="preserve">Качество и безопасность товара, кроме указанного </w:t>
            </w:r>
            <w:proofErr w:type="spellStart"/>
            <w:r w:rsidRPr="00C15630">
              <w:rPr>
                <w:sz w:val="18"/>
                <w:szCs w:val="18"/>
              </w:rPr>
              <w:t>ГОСТа</w:t>
            </w:r>
            <w:proofErr w:type="spellEnd"/>
            <w:r w:rsidRPr="00C15630">
              <w:rPr>
                <w:sz w:val="18"/>
                <w:szCs w:val="18"/>
              </w:rPr>
              <w:t xml:space="preserve"> должно соответствовать </w:t>
            </w:r>
            <w:proofErr w:type="gramStart"/>
            <w:r w:rsidRPr="00C15630">
              <w:rPr>
                <w:sz w:val="18"/>
                <w:szCs w:val="18"/>
              </w:rPr>
              <w:t>ТР</w:t>
            </w:r>
            <w:proofErr w:type="gramEnd"/>
            <w:r w:rsidRPr="00C15630">
              <w:rPr>
                <w:sz w:val="18"/>
                <w:szCs w:val="18"/>
              </w:rPr>
              <w:t xml:space="preserve"> ТС 021/2011 «О безопасности пищевой продукции» и требованиям нормативно-технической документации. Фасовка не 10-20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5630"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286D47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Разрыхлитель пищевой</w:t>
            </w:r>
          </w:p>
        </w:tc>
        <w:tc>
          <w:tcPr>
            <w:tcW w:w="4819" w:type="dxa"/>
          </w:tcPr>
          <w:p w:rsidR="00E74D56" w:rsidRPr="00C15630" w:rsidRDefault="00E74D56" w:rsidP="00E74D56">
            <w:pPr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Разрыхлитель пищевой, пекарный порошок (заменяющий дрожжи). ГОСТ 32802-2014 "Добавки пищевые. Натрия карбонаты Е500. Общие технические условия" Фасовка не более 10-20 гр.</w:t>
            </w:r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563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  <w:tr w:rsidR="00E74D56" w:rsidRPr="00C15630" w:rsidTr="00E74D56">
        <w:trPr>
          <w:trHeight w:val="140"/>
        </w:trPr>
        <w:tc>
          <w:tcPr>
            <w:tcW w:w="597" w:type="dxa"/>
            <w:vAlign w:val="center"/>
          </w:tcPr>
          <w:p w:rsidR="00E74D56" w:rsidRPr="00C15630" w:rsidRDefault="00E74D56" w:rsidP="00E74D56">
            <w:pPr>
              <w:widowControl w:val="0"/>
              <w:tabs>
                <w:tab w:val="left" w:pos="180"/>
              </w:tabs>
              <w:suppressAutoHyphens/>
              <w:autoSpaceDE w:val="0"/>
              <w:spacing w:after="60" w:line="0" w:lineRule="atLeast"/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>Лимонная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color w:val="000000"/>
                <w:sz w:val="18"/>
                <w:szCs w:val="18"/>
              </w:rPr>
            </w:pPr>
            <w:r w:rsidRPr="00C15630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4819" w:type="dxa"/>
          </w:tcPr>
          <w:p w:rsidR="00E74D56" w:rsidRPr="00C15630" w:rsidRDefault="00E74D56" w:rsidP="00E74D56">
            <w:pPr>
              <w:ind w:hanging="120"/>
              <w:jc w:val="center"/>
              <w:rPr>
                <w:bCs/>
                <w:sz w:val="18"/>
                <w:szCs w:val="18"/>
              </w:rPr>
            </w:pPr>
            <w:r w:rsidRPr="00C15630">
              <w:rPr>
                <w:sz w:val="18"/>
                <w:szCs w:val="18"/>
                <w:lang w:eastAsia="en-US"/>
              </w:rPr>
              <w:t xml:space="preserve">ГОСТ 908-2004. Бесцветные кристаллы или белый порошок без комков. Структура сыпучая и сухая, на ощупь не липкая. Вкус и запах кислый, без постороннего привкуса и запаха. Фасовка 10 -20 </w:t>
            </w:r>
            <w:proofErr w:type="spellStart"/>
            <w:r w:rsidRPr="00C15630">
              <w:rPr>
                <w:sz w:val="18"/>
                <w:szCs w:val="18"/>
                <w:lang w:eastAsia="en-US"/>
              </w:rPr>
              <w:t>гр</w:t>
            </w:r>
            <w:proofErr w:type="spellEnd"/>
          </w:p>
        </w:tc>
        <w:tc>
          <w:tcPr>
            <w:tcW w:w="567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1563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  <w:r w:rsidRPr="00C15630">
              <w:rPr>
                <w:sz w:val="18"/>
                <w:szCs w:val="18"/>
              </w:rPr>
              <w:t>Буфет</w:t>
            </w:r>
          </w:p>
          <w:p w:rsidR="00E74D56" w:rsidRPr="00C15630" w:rsidRDefault="00E74D56" w:rsidP="00E74D56">
            <w:pPr>
              <w:ind w:hanging="120"/>
              <w:jc w:val="center"/>
              <w:rPr>
                <w:sz w:val="18"/>
                <w:szCs w:val="18"/>
              </w:rPr>
            </w:pPr>
          </w:p>
        </w:tc>
      </w:tr>
    </w:tbl>
    <w:p w:rsidR="002B17F4" w:rsidRPr="00C15630" w:rsidRDefault="002B17F4" w:rsidP="00556FE3">
      <w:pPr>
        <w:pStyle w:val="HTML"/>
        <w:ind w:hanging="120"/>
        <w:jc w:val="center"/>
        <w:rPr>
          <w:rFonts w:ascii="Times New Roman" w:hAnsi="Times New Roman"/>
          <w:color w:val="333399"/>
          <w:sz w:val="18"/>
          <w:szCs w:val="18"/>
        </w:rPr>
      </w:pPr>
    </w:p>
    <w:p w:rsidR="002B17F4" w:rsidRPr="00C15630" w:rsidRDefault="002B17F4" w:rsidP="00556FE3">
      <w:pPr>
        <w:pStyle w:val="HTML"/>
        <w:ind w:hanging="120"/>
        <w:jc w:val="center"/>
        <w:rPr>
          <w:rFonts w:ascii="Times New Roman" w:hAnsi="Times New Roman"/>
          <w:color w:val="333399"/>
          <w:sz w:val="18"/>
          <w:szCs w:val="18"/>
        </w:rPr>
      </w:pPr>
    </w:p>
    <w:p w:rsidR="002B17F4" w:rsidRPr="00C15630" w:rsidRDefault="002B17F4" w:rsidP="00C15630">
      <w:pPr>
        <w:pStyle w:val="HTML"/>
        <w:rPr>
          <w:rFonts w:ascii="Times New Roman" w:hAnsi="Times New Roman"/>
          <w:color w:val="333399"/>
          <w:sz w:val="18"/>
          <w:szCs w:val="18"/>
        </w:rPr>
      </w:pPr>
    </w:p>
    <w:p w:rsidR="002B17F4" w:rsidRDefault="002B17F4" w:rsidP="00C15630">
      <w:pPr>
        <w:pStyle w:val="HTML"/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:rsidR="002B17F4" w:rsidRDefault="002B17F4" w:rsidP="00556FE3">
      <w:pPr>
        <w:pStyle w:val="HTML"/>
        <w:tabs>
          <w:tab w:val="left" w:pos="1134"/>
        </w:tabs>
        <w:ind w:hanging="120"/>
        <w:rPr>
          <w:rFonts w:ascii="Times New Roman" w:hAnsi="Times New Roman"/>
          <w:sz w:val="22"/>
          <w:szCs w:val="22"/>
        </w:rPr>
      </w:pPr>
    </w:p>
    <w:p w:rsidR="00C15630" w:rsidRDefault="00C15630" w:rsidP="00C15630">
      <w:pPr>
        <w:pStyle w:val="HTML"/>
        <w:tabs>
          <w:tab w:val="left" w:pos="1134"/>
        </w:tabs>
        <w:rPr>
          <w:rFonts w:ascii="Times New Roman" w:hAnsi="Times New Roman"/>
          <w:sz w:val="22"/>
          <w:szCs w:val="22"/>
        </w:rPr>
      </w:pPr>
    </w:p>
    <w:p w:rsidR="00C15630" w:rsidRDefault="00C15630" w:rsidP="00556FE3">
      <w:pPr>
        <w:pStyle w:val="HTML"/>
        <w:tabs>
          <w:tab w:val="left" w:pos="1134"/>
        </w:tabs>
        <w:ind w:hanging="120"/>
        <w:rPr>
          <w:rFonts w:ascii="Times New Roman" w:hAnsi="Times New Roman"/>
          <w:sz w:val="22"/>
          <w:szCs w:val="22"/>
        </w:rPr>
      </w:pPr>
    </w:p>
    <w:p w:rsidR="00C15630" w:rsidRDefault="00C15630" w:rsidP="00556FE3">
      <w:pPr>
        <w:pStyle w:val="HTML"/>
        <w:tabs>
          <w:tab w:val="left" w:pos="1134"/>
        </w:tabs>
        <w:ind w:hanging="120"/>
        <w:rPr>
          <w:rFonts w:ascii="Times New Roman" w:hAnsi="Times New Roman"/>
          <w:sz w:val="22"/>
          <w:szCs w:val="22"/>
        </w:rPr>
      </w:pPr>
    </w:p>
    <w:p w:rsidR="00C15630" w:rsidRDefault="00C15630" w:rsidP="00556FE3">
      <w:pPr>
        <w:pStyle w:val="HTML"/>
        <w:tabs>
          <w:tab w:val="left" w:pos="1134"/>
        </w:tabs>
        <w:ind w:hanging="120"/>
        <w:rPr>
          <w:rFonts w:ascii="Times New Roman" w:hAnsi="Times New Roman"/>
          <w:sz w:val="22"/>
          <w:szCs w:val="22"/>
        </w:rPr>
      </w:pPr>
    </w:p>
    <w:p w:rsidR="002B17F4" w:rsidRDefault="002B17F4" w:rsidP="00C15630">
      <w:pPr>
        <w:pStyle w:val="HTML"/>
        <w:tabs>
          <w:tab w:val="left" w:pos="1134"/>
        </w:tabs>
        <w:ind w:hanging="120"/>
        <w:rPr>
          <w:rFonts w:ascii="Times New Roman" w:hAnsi="Times New Roman"/>
          <w:sz w:val="22"/>
          <w:szCs w:val="22"/>
        </w:rPr>
      </w:pPr>
    </w:p>
    <w:p w:rsidR="002B17F4" w:rsidRDefault="002B17F4" w:rsidP="00556FE3">
      <w:pPr>
        <w:ind w:hanging="120"/>
        <w:rPr>
          <w:sz w:val="22"/>
          <w:szCs w:val="22"/>
        </w:rPr>
      </w:pPr>
    </w:p>
    <w:p w:rsidR="002B17F4" w:rsidRPr="00286D47" w:rsidRDefault="002B17F4" w:rsidP="002B17F4">
      <w:pPr>
        <w:pStyle w:val="HTML"/>
        <w:tabs>
          <w:tab w:val="left" w:pos="1134"/>
        </w:tabs>
        <w:rPr>
          <w:sz w:val="18"/>
          <w:szCs w:val="18"/>
        </w:rPr>
      </w:pPr>
    </w:p>
    <w:p w:rsidR="002B17F4" w:rsidRPr="00286D47" w:rsidRDefault="002B17F4" w:rsidP="00A83AA2">
      <w:pPr>
        <w:pStyle w:val="HTML"/>
        <w:jc w:val="both"/>
        <w:rPr>
          <w:rFonts w:ascii="Times New Roman" w:hAnsi="Times New Roman"/>
          <w:color w:val="333399"/>
          <w:sz w:val="18"/>
          <w:szCs w:val="18"/>
        </w:rPr>
      </w:pPr>
    </w:p>
    <w:sectPr w:rsidR="002B17F4" w:rsidRPr="00286D47" w:rsidSect="00556FE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3019A"/>
    <w:multiLevelType w:val="multilevel"/>
    <w:tmpl w:val="97BEEEE0"/>
    <w:lvl w:ilvl="0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</w:lvl>
    <w:lvl w:ilvl="1">
      <w:start w:val="2"/>
      <w:numFmt w:val="decimal"/>
      <w:lvlText w:val="%1.%2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1145" w:hanging="720"/>
      </w:pPr>
    </w:lvl>
    <w:lvl w:ilvl="4">
      <w:start w:val="1"/>
      <w:numFmt w:val="decimal"/>
      <w:lvlText w:val="%1.%2.%3.%4.%5"/>
      <w:lvlJc w:val="left"/>
      <w:pPr>
        <w:tabs>
          <w:tab w:val="num" w:pos="1505"/>
        </w:tabs>
        <w:ind w:left="1505" w:hanging="1080"/>
      </w:p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65"/>
        </w:tabs>
        <w:ind w:left="186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25"/>
        </w:tabs>
        <w:ind w:left="2225" w:hanging="1800"/>
      </w:pPr>
    </w:lvl>
  </w:abstractNum>
  <w:abstractNum w:abstractNumId="2">
    <w:nsid w:val="7F386350"/>
    <w:multiLevelType w:val="multilevel"/>
    <w:tmpl w:val="97BEEEE0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lvlText w:val="%1.%2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1145" w:hanging="720"/>
      </w:pPr>
    </w:lvl>
    <w:lvl w:ilvl="4">
      <w:start w:val="1"/>
      <w:numFmt w:val="decimal"/>
      <w:lvlText w:val="%1.%2.%3.%4.%5"/>
      <w:lvlJc w:val="left"/>
      <w:pPr>
        <w:tabs>
          <w:tab w:val="num" w:pos="1505"/>
        </w:tabs>
        <w:ind w:left="1505" w:hanging="1080"/>
      </w:pPr>
    </w:lvl>
    <w:lvl w:ilvl="5">
      <w:start w:val="1"/>
      <w:numFmt w:val="decimal"/>
      <w:lvlText w:val="%1.%2.%3.%4.%5.%6"/>
      <w:lvlJc w:val="left"/>
      <w:pPr>
        <w:tabs>
          <w:tab w:val="num" w:pos="1505"/>
        </w:tabs>
        <w:ind w:left="1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65"/>
        </w:tabs>
        <w:ind w:left="186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25"/>
        </w:tabs>
        <w:ind w:left="2225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7B"/>
    <w:rsid w:val="00004BE6"/>
    <w:rsid w:val="00024222"/>
    <w:rsid w:val="00046501"/>
    <w:rsid w:val="00060AED"/>
    <w:rsid w:val="000A308B"/>
    <w:rsid w:val="000A401F"/>
    <w:rsid w:val="000E3814"/>
    <w:rsid w:val="000F2629"/>
    <w:rsid w:val="0014694F"/>
    <w:rsid w:val="00157DB5"/>
    <w:rsid w:val="00196BAD"/>
    <w:rsid w:val="001D36AC"/>
    <w:rsid w:val="00203547"/>
    <w:rsid w:val="002143AD"/>
    <w:rsid w:val="00215DC0"/>
    <w:rsid w:val="00286062"/>
    <w:rsid w:val="00286D47"/>
    <w:rsid w:val="002A16D6"/>
    <w:rsid w:val="002A3C0A"/>
    <w:rsid w:val="002B17F4"/>
    <w:rsid w:val="002B421B"/>
    <w:rsid w:val="002C0DE2"/>
    <w:rsid w:val="00301B63"/>
    <w:rsid w:val="00330BC4"/>
    <w:rsid w:val="00330EA3"/>
    <w:rsid w:val="00361089"/>
    <w:rsid w:val="00364686"/>
    <w:rsid w:val="00381DEA"/>
    <w:rsid w:val="003939F6"/>
    <w:rsid w:val="003D2965"/>
    <w:rsid w:val="00406B00"/>
    <w:rsid w:val="00434897"/>
    <w:rsid w:val="0045344F"/>
    <w:rsid w:val="00462DD0"/>
    <w:rsid w:val="004876C9"/>
    <w:rsid w:val="00490CA6"/>
    <w:rsid w:val="004B41F0"/>
    <w:rsid w:val="004C7744"/>
    <w:rsid w:val="005318A5"/>
    <w:rsid w:val="00532867"/>
    <w:rsid w:val="00547483"/>
    <w:rsid w:val="00556FE3"/>
    <w:rsid w:val="005822A7"/>
    <w:rsid w:val="005B306A"/>
    <w:rsid w:val="005B3B3D"/>
    <w:rsid w:val="005F5482"/>
    <w:rsid w:val="0061723F"/>
    <w:rsid w:val="006331FD"/>
    <w:rsid w:val="00641CDC"/>
    <w:rsid w:val="00650B1C"/>
    <w:rsid w:val="00655CC0"/>
    <w:rsid w:val="006D30E4"/>
    <w:rsid w:val="006F2819"/>
    <w:rsid w:val="007606F9"/>
    <w:rsid w:val="007740CD"/>
    <w:rsid w:val="007C37D1"/>
    <w:rsid w:val="007E7277"/>
    <w:rsid w:val="0082020B"/>
    <w:rsid w:val="008342AB"/>
    <w:rsid w:val="00883E5A"/>
    <w:rsid w:val="00892654"/>
    <w:rsid w:val="008E4145"/>
    <w:rsid w:val="00953973"/>
    <w:rsid w:val="0096730F"/>
    <w:rsid w:val="009757F8"/>
    <w:rsid w:val="009814CC"/>
    <w:rsid w:val="009F1D40"/>
    <w:rsid w:val="00A038A7"/>
    <w:rsid w:val="00A04EF5"/>
    <w:rsid w:val="00A4066C"/>
    <w:rsid w:val="00A57037"/>
    <w:rsid w:val="00A83AA2"/>
    <w:rsid w:val="00A914FA"/>
    <w:rsid w:val="00AA6BC2"/>
    <w:rsid w:val="00AF2FA4"/>
    <w:rsid w:val="00AF4018"/>
    <w:rsid w:val="00B22EB7"/>
    <w:rsid w:val="00B83B2B"/>
    <w:rsid w:val="00BB4325"/>
    <w:rsid w:val="00BB5C18"/>
    <w:rsid w:val="00BD33E6"/>
    <w:rsid w:val="00C01666"/>
    <w:rsid w:val="00C15630"/>
    <w:rsid w:val="00C31371"/>
    <w:rsid w:val="00C335FD"/>
    <w:rsid w:val="00C3565C"/>
    <w:rsid w:val="00C445E6"/>
    <w:rsid w:val="00C5630F"/>
    <w:rsid w:val="00C9146D"/>
    <w:rsid w:val="00CA157B"/>
    <w:rsid w:val="00D04A5C"/>
    <w:rsid w:val="00D66A82"/>
    <w:rsid w:val="00D80D76"/>
    <w:rsid w:val="00D852D1"/>
    <w:rsid w:val="00DA23C3"/>
    <w:rsid w:val="00DB6DB4"/>
    <w:rsid w:val="00DC2EDA"/>
    <w:rsid w:val="00DD24AF"/>
    <w:rsid w:val="00E0371B"/>
    <w:rsid w:val="00E15DC2"/>
    <w:rsid w:val="00E169B5"/>
    <w:rsid w:val="00E507F9"/>
    <w:rsid w:val="00E74D56"/>
    <w:rsid w:val="00E8684D"/>
    <w:rsid w:val="00E902E3"/>
    <w:rsid w:val="00E92F99"/>
    <w:rsid w:val="00EF399B"/>
    <w:rsid w:val="00EF72E8"/>
    <w:rsid w:val="00F04D00"/>
    <w:rsid w:val="00F16425"/>
    <w:rsid w:val="00F24CC6"/>
    <w:rsid w:val="00F40C32"/>
    <w:rsid w:val="00F56D89"/>
    <w:rsid w:val="00F632CD"/>
    <w:rsid w:val="00F76ADA"/>
    <w:rsid w:val="00F868F6"/>
    <w:rsid w:val="00FF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381DEA"/>
    <w:pPr>
      <w:numPr>
        <w:ilvl w:val="1"/>
        <w:numId w:val="1"/>
      </w:numPr>
      <w:suppressAutoHyphens/>
      <w:spacing w:before="100" w:after="100"/>
      <w:outlineLvl w:val="1"/>
    </w:pPr>
    <w:rPr>
      <w:rFonts w:ascii="Tahoma" w:hAnsi="Tahoma"/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A1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A15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aliases w:val=" Знак2,Знак2"/>
    <w:basedOn w:val="a"/>
    <w:uiPriority w:val="1"/>
    <w:qFormat/>
    <w:rsid w:val="0096730F"/>
    <w:pPr>
      <w:spacing w:after="60"/>
      <w:jc w:val="both"/>
    </w:pPr>
  </w:style>
  <w:style w:type="character" w:styleId="a5">
    <w:name w:val="Hyperlink"/>
    <w:basedOn w:val="a1"/>
    <w:rsid w:val="00EF399B"/>
    <w:rPr>
      <w:rFonts w:cs="Times New Roman"/>
      <w:color w:val="0000FF"/>
      <w:u w:val="single"/>
    </w:rPr>
  </w:style>
  <w:style w:type="paragraph" w:styleId="a0">
    <w:name w:val="Body Text"/>
    <w:basedOn w:val="a"/>
    <w:link w:val="a6"/>
    <w:unhideWhenUsed/>
    <w:rsid w:val="00024222"/>
    <w:pPr>
      <w:suppressAutoHyphens/>
      <w:spacing w:after="120"/>
    </w:pPr>
    <w:rPr>
      <w:kern w:val="2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rsid w:val="0002422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C335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C335FD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rsid w:val="00381DEA"/>
    <w:rPr>
      <w:rFonts w:ascii="Tahoma" w:eastAsia="Times New Roman" w:hAnsi="Tahoma" w:cs="Times New Roman"/>
      <w:b/>
      <w:kern w:val="1"/>
      <w:sz w:val="20"/>
      <w:szCs w:val="20"/>
      <w:lang w:eastAsia="ar-SA"/>
    </w:rPr>
  </w:style>
  <w:style w:type="paragraph" w:customStyle="1" w:styleId="a7">
    <w:name w:val="Знак Знак Знак Знак"/>
    <w:basedOn w:val="a"/>
    <w:uiPriority w:val="99"/>
    <w:rsid w:val="00A57037"/>
    <w:pPr>
      <w:suppressAutoHyphens/>
      <w:spacing w:before="100" w:after="100"/>
    </w:pPr>
    <w:rPr>
      <w:rFonts w:ascii="Tahoma" w:hAnsi="Tahoma"/>
      <w:kern w:val="1"/>
      <w:sz w:val="20"/>
      <w:szCs w:val="20"/>
      <w:lang w:val="en-US" w:eastAsia="ar-SA"/>
    </w:rPr>
  </w:style>
  <w:style w:type="paragraph" w:customStyle="1" w:styleId="ConsPlusCell">
    <w:name w:val="ConsPlusCell"/>
    <w:rsid w:val="00A57037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21">
    <w:name w:val="Body Text Indent 2"/>
    <w:aliases w:val="Знак, Знак"/>
    <w:basedOn w:val="a"/>
    <w:link w:val="22"/>
    <w:rsid w:val="00A57037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aliases w:val="Знак Знак, Знак Знак"/>
    <w:basedOn w:val="a1"/>
    <w:link w:val="21"/>
    <w:rsid w:val="00A5703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F24CC6"/>
  </w:style>
  <w:style w:type="character" w:customStyle="1" w:styleId="extended-textshort">
    <w:name w:val="extended-text__short"/>
    <w:basedOn w:val="a1"/>
    <w:rsid w:val="00892654"/>
  </w:style>
  <w:style w:type="paragraph" w:customStyle="1" w:styleId="formattext">
    <w:name w:val="formattext"/>
    <w:basedOn w:val="a"/>
    <w:rsid w:val="00F868F6"/>
    <w:pPr>
      <w:spacing w:before="100" w:beforeAutospacing="1" w:after="100" w:afterAutospacing="1"/>
    </w:pPr>
  </w:style>
  <w:style w:type="paragraph" w:customStyle="1" w:styleId="a8">
    <w:name w:val="Тендерные данные"/>
    <w:basedOn w:val="a"/>
    <w:uiPriority w:val="99"/>
    <w:rsid w:val="00D852D1"/>
    <w:pPr>
      <w:tabs>
        <w:tab w:val="left" w:pos="1985"/>
      </w:tabs>
      <w:suppressAutoHyphens/>
      <w:spacing w:before="120" w:after="60"/>
      <w:jc w:val="both"/>
    </w:pPr>
    <w:rPr>
      <w:b/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331A5-616B-4EBC-8846-4C941C70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dgb11-peo1</cp:lastModifiedBy>
  <cp:revision>43</cp:revision>
  <cp:lastPrinted>2023-11-28T07:32:00Z</cp:lastPrinted>
  <dcterms:created xsi:type="dcterms:W3CDTF">2018-08-15T06:47:00Z</dcterms:created>
  <dcterms:modified xsi:type="dcterms:W3CDTF">2023-12-04T06:55:00Z</dcterms:modified>
</cp:coreProperties>
</file>