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4D" w:rsidRDefault="00A9404D" w:rsidP="00A9404D">
      <w:pPr>
        <w:rPr>
          <w:rFonts w:ascii="Times New Roman" w:hAnsi="Times New Roman" w:cs="Times New Roman"/>
        </w:rPr>
      </w:pPr>
    </w:p>
    <w:p w:rsidR="00A9404D" w:rsidRDefault="00A9404D" w:rsidP="00A9404D">
      <w:pPr>
        <w:tabs>
          <w:tab w:val="left" w:pos="180"/>
          <w:tab w:val="left" w:pos="1440"/>
          <w:tab w:val="right" w:leader="dot" w:pos="9720"/>
        </w:tabs>
        <w:suppressAutoHyphens/>
        <w:spacing w:after="0" w:line="240" w:lineRule="auto"/>
        <w:ind w:left="72"/>
        <w:contextualSpacing/>
        <w:jc w:val="center"/>
        <w:rPr>
          <w:rFonts w:ascii="Times New Roman" w:hAnsi="Times New Roman"/>
          <w:b/>
          <w:bCs/>
          <w:caps/>
          <w:sz w:val="18"/>
          <w:szCs w:val="18"/>
          <w:lang w:eastAsia="zh-CN"/>
        </w:rPr>
      </w:pPr>
      <w:r>
        <w:rPr>
          <w:rFonts w:ascii="Times New Roman" w:hAnsi="Times New Roman"/>
          <w:b/>
          <w:bCs/>
          <w:caps/>
          <w:sz w:val="18"/>
          <w:szCs w:val="18"/>
          <w:lang w:eastAsia="zh-CN"/>
        </w:rPr>
        <w:t>Техническое задание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zh-CN"/>
        </w:rPr>
      </w:pPr>
      <w:proofErr w:type="gramStart"/>
      <w:r w:rsidRPr="00A9404D">
        <w:rPr>
          <w:rFonts w:ascii="Times New Roman" w:hAnsi="Times New Roman"/>
          <w:b/>
          <w:bCs/>
          <w:sz w:val="20"/>
          <w:szCs w:val="20"/>
          <w:lang w:eastAsia="zh-CN"/>
        </w:rPr>
        <w:t>на  поставку</w:t>
      </w:r>
      <w:proofErr w:type="gramEnd"/>
      <w:r w:rsidRPr="00A9404D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оконных и дверных  блоков с выполнение работ по демонтажу и монтажу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        1. Общие положения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 xml:space="preserve">1.1. Настоящее техническое </w:t>
      </w:r>
      <w:proofErr w:type="gramStart"/>
      <w:r w:rsidRPr="00A9404D">
        <w:rPr>
          <w:rFonts w:ascii="Times New Roman" w:hAnsi="Times New Roman"/>
          <w:sz w:val="20"/>
          <w:szCs w:val="20"/>
          <w:lang w:eastAsia="zh-CN"/>
        </w:rPr>
        <w:t>задание  определяет</w:t>
      </w:r>
      <w:proofErr w:type="gramEnd"/>
      <w:r w:rsidRPr="00A9404D">
        <w:rPr>
          <w:rFonts w:ascii="Times New Roman" w:hAnsi="Times New Roman"/>
          <w:sz w:val="20"/>
          <w:szCs w:val="20"/>
          <w:lang w:eastAsia="zh-CN"/>
        </w:rPr>
        <w:t xml:space="preserve"> перечень, объем и порядок на:  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>-поставку товара: оконных и дверных блоков.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A9404D">
        <w:rPr>
          <w:rFonts w:ascii="Times New Roman" w:hAnsi="Times New Roman"/>
          <w:bCs/>
          <w:sz w:val="20"/>
          <w:szCs w:val="20"/>
          <w:lang w:eastAsia="zh-CN"/>
        </w:rPr>
        <w:t xml:space="preserve">-выполнение работ по замене деревянных оконных блоков на </w:t>
      </w:r>
      <w:proofErr w:type="gramStart"/>
      <w:r w:rsidRPr="00A9404D">
        <w:rPr>
          <w:rFonts w:ascii="Times New Roman" w:hAnsi="Times New Roman"/>
          <w:bCs/>
          <w:sz w:val="20"/>
          <w:szCs w:val="20"/>
          <w:lang w:eastAsia="zh-CN"/>
        </w:rPr>
        <w:t>пластиковые ;</w:t>
      </w:r>
      <w:proofErr w:type="gramEnd"/>
      <w:r w:rsidRPr="00A9404D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A9404D">
        <w:rPr>
          <w:rFonts w:ascii="Times New Roman" w:hAnsi="Times New Roman"/>
          <w:bCs/>
          <w:sz w:val="20"/>
          <w:szCs w:val="20"/>
          <w:lang w:eastAsia="zh-CN"/>
        </w:rPr>
        <w:t>- выполнение работ по замене деревянных дверных блоков на алюминиевые и противопожарные.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 xml:space="preserve">1.2. Место поставки и выполнения </w:t>
      </w:r>
      <w:proofErr w:type="gramStart"/>
      <w:r w:rsidRPr="00A9404D">
        <w:rPr>
          <w:rFonts w:ascii="Times New Roman" w:hAnsi="Times New Roman"/>
          <w:sz w:val="20"/>
          <w:szCs w:val="20"/>
          <w:lang w:eastAsia="zh-CN"/>
        </w:rPr>
        <w:t>работ :</w:t>
      </w:r>
      <w:proofErr w:type="gramEnd"/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Свердловская обл. г Красноуфимск, ул. </w:t>
      </w:r>
      <w:proofErr w:type="gramStart"/>
      <w:r w:rsidRPr="00A9404D">
        <w:rPr>
          <w:rFonts w:ascii="Times New Roman" w:hAnsi="Times New Roman"/>
          <w:b/>
          <w:sz w:val="20"/>
          <w:szCs w:val="20"/>
          <w:lang w:eastAsia="zh-CN"/>
        </w:rPr>
        <w:t>Транспортная ,</w:t>
      </w:r>
      <w:proofErr w:type="gramEnd"/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 12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Свердловская обл. </w:t>
      </w:r>
      <w:proofErr w:type="spellStart"/>
      <w:r w:rsidRPr="00A9404D">
        <w:rPr>
          <w:rFonts w:ascii="Times New Roman" w:hAnsi="Times New Roman"/>
          <w:b/>
          <w:sz w:val="20"/>
          <w:szCs w:val="20"/>
          <w:lang w:eastAsia="zh-CN"/>
        </w:rPr>
        <w:t>Красноуфимский</w:t>
      </w:r>
      <w:proofErr w:type="spellEnd"/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 район, д. Калиновка, ул. Молодежная,8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>1.3. Срок выполнения работ в течении 50 календарных дней с момента подписания договора.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lang w:eastAsia="zh-CN"/>
        </w:rPr>
        <w:t xml:space="preserve">           2. Общие требования к выполнению работ.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637"/>
        <w:contextualSpacing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 xml:space="preserve">2.1. Требуется </w:t>
      </w:r>
      <w:r w:rsidRPr="00A9404D">
        <w:rPr>
          <w:rFonts w:ascii="Times New Roman" w:hAnsi="Times New Roman"/>
          <w:bCs/>
          <w:sz w:val="20"/>
          <w:szCs w:val="20"/>
          <w:lang w:eastAsia="zh-CN"/>
        </w:rPr>
        <w:t xml:space="preserve">выполнение работ по замене деревянных оконных блоков на пластиковые, и замене старых дверных блоков на алюминиевые и противопожарные в здании больницы. </w:t>
      </w:r>
    </w:p>
    <w:p w:rsidR="00A9404D" w:rsidRPr="00A9404D" w:rsidRDefault="00A9404D" w:rsidP="00A9404D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 w:firstLine="637"/>
        <w:contextualSpacing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2.2. Работы включают в себя:</w:t>
      </w:r>
    </w:p>
    <w:p w:rsidR="00A9404D" w:rsidRPr="00A9404D" w:rsidRDefault="00A9404D" w:rsidP="00A9404D">
      <w:pPr>
        <w:shd w:val="clear" w:color="auto" w:fill="FFFFFF" w:themeFill="background1"/>
        <w:spacing w:after="0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               - выезд замерщика, для уточнения размеров;</w:t>
      </w:r>
    </w:p>
    <w:p w:rsidR="00A9404D" w:rsidRPr="00A9404D" w:rsidRDefault="00A9404D" w:rsidP="00A9404D">
      <w:pPr>
        <w:shd w:val="clear" w:color="auto" w:fill="FFFFFF" w:themeFill="background1"/>
        <w:spacing w:after="0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               - изготовление пластиковых оконных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блоков ,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дверных блоков в соответствии с требованиями к изделию, установленными настоящим Техническим заданием и проведенными фактическими замерами конструкций;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-доставку, разгрузку, подъем на этаж дверных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и  оконных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блоков;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 демонтаж дверных коробок (проемов), оконных проемов; </w:t>
      </w:r>
    </w:p>
    <w:p w:rsidR="00A9404D" w:rsidRPr="00A9404D" w:rsidRDefault="00A9404D" w:rsidP="00A9404D">
      <w:pPr>
        <w:pStyle w:val="a4"/>
        <w:shd w:val="clear" w:color="auto" w:fill="FFFFFF" w:themeFill="background1"/>
        <w:spacing w:after="0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 монтаж (установка) дверных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и  оконных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блоков;</w:t>
      </w:r>
    </w:p>
    <w:p w:rsidR="00A9404D" w:rsidRPr="00A9404D" w:rsidRDefault="00A9404D" w:rsidP="00A9404D">
      <w:pPr>
        <w:shd w:val="clear" w:color="auto" w:fill="FFFFFF" w:themeFill="background1"/>
        <w:spacing w:after="0" w:line="240" w:lineRule="auto"/>
        <w:ind w:firstLine="707"/>
        <w:jc w:val="both"/>
        <w:rPr>
          <w:rFonts w:ascii="Times New Roman" w:eastAsia="Times New Roman" w:hAnsi="Times New Roman"/>
          <w:b/>
          <w:color w:val="000000"/>
          <w:sz w:val="20"/>
          <w:szCs w:val="20"/>
          <w:highlight w:val="yellow"/>
          <w:lang w:eastAsia="ru-RU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</w:t>
      </w:r>
      <w:r w:rsidRPr="00A9404D">
        <w:rPr>
          <w:rFonts w:ascii="Times New Roman" w:eastAsia="Times New Roman" w:hAnsi="Times New Roman"/>
          <w:b/>
          <w:color w:val="000000"/>
          <w:sz w:val="20"/>
          <w:szCs w:val="20"/>
          <w:highlight w:val="yellow"/>
          <w:lang w:eastAsia="ru-RU"/>
        </w:rPr>
        <w:t xml:space="preserve">- врезка фурнитуры (установка замков, ручек, доводчиков) 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-установку отливов из оцинкованной стали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 установку подоконников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из  подоконного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профиля ПВХ 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 установку откосов из ПВХ 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cyan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cyan"/>
          <w:lang w:eastAsia="zh-CN"/>
        </w:rPr>
        <w:t xml:space="preserve">-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cyan"/>
          <w:lang w:eastAsia="zh-CN"/>
        </w:rPr>
        <w:t>оштукатуривание  наружных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cyan"/>
          <w:lang w:eastAsia="zh-CN"/>
        </w:rPr>
        <w:t xml:space="preserve"> откосов, покраска (для дверей и окон)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- заполнение зазоров между коробкой и несущей конструкцией противопожарной монтажной                                    пеной 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- удаление лишней монтажной пены после полного затвердевания монтажных швов.</w:t>
      </w:r>
    </w:p>
    <w:p w:rsidR="00A9404D" w:rsidRPr="00A9404D" w:rsidRDefault="00A9404D" w:rsidP="00A9404D">
      <w:pPr>
        <w:pStyle w:val="a4"/>
        <w:shd w:val="clear" w:color="auto" w:fill="FFFFFF" w:themeFill="background1"/>
        <w:rPr>
          <w:rFonts w:ascii="Times New Roman" w:hAnsi="Times New Roman"/>
          <w:b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Выполнение работ производиться в строгом соответствии с требованиями нормативных документов в области пожарной </w:t>
      </w:r>
      <w:proofErr w:type="gramStart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>безопасности,  согласно</w:t>
      </w:r>
      <w:proofErr w:type="gramEnd"/>
      <w:r w:rsidRPr="00A9404D">
        <w:rPr>
          <w:rFonts w:ascii="Times New Roman" w:hAnsi="Times New Roman"/>
          <w:b/>
          <w:sz w:val="20"/>
          <w:szCs w:val="20"/>
          <w:highlight w:val="yellow"/>
          <w:lang w:eastAsia="zh-CN"/>
        </w:rPr>
        <w:t xml:space="preserve"> общим требованиям к монтажу, техническом обслуживанию и ремонту, методам контроля- ГОСТ 59642-2021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A9404D">
        <w:rPr>
          <w:rFonts w:ascii="Times New Roman" w:hAnsi="Times New Roman"/>
          <w:sz w:val="20"/>
          <w:szCs w:val="20"/>
          <w:lang w:eastAsia="zh-CN"/>
        </w:rPr>
        <w:t>2.3. Уборка и вывоз строительного мусора осуществляется Подрядчиком ежедневно в конце рабочего дня. Место установки контейнера для сбора мусора и график вывоза согласовывается с Заказчиком.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color w:val="000000"/>
          <w:sz w:val="20"/>
          <w:szCs w:val="20"/>
          <w:lang w:eastAsia="zh-CN"/>
        </w:rPr>
        <w:t xml:space="preserve">       3. Требования к Подрядчику при проведении работ:</w:t>
      </w:r>
    </w:p>
    <w:p w:rsidR="00A9404D" w:rsidRPr="00A9404D" w:rsidRDefault="00A9404D" w:rsidP="00A9404D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3.1. Подрядчик обязуется </w:t>
      </w:r>
      <w:r w:rsidRPr="00A9404D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>осуществить изготовление</w:t>
      </w: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, </w:t>
      </w:r>
      <w:r w:rsidRPr="00A9404D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 xml:space="preserve">поставку, </w:t>
      </w:r>
      <w:proofErr w:type="gramStart"/>
      <w:r w:rsidRPr="00A9404D">
        <w:rPr>
          <w:rFonts w:ascii="Times New Roman" w:hAnsi="Times New Roman"/>
          <w:color w:val="000000"/>
          <w:sz w:val="20"/>
          <w:szCs w:val="20"/>
          <w:u w:val="single"/>
          <w:lang w:eastAsia="zh-CN"/>
        </w:rPr>
        <w:t>демонтаж,  монтаж</w:t>
      </w:r>
      <w:proofErr w:type="gramEnd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товара на объект Заказчика.</w:t>
      </w:r>
    </w:p>
    <w:p w:rsidR="00A9404D" w:rsidRPr="00A9404D" w:rsidRDefault="00A9404D" w:rsidP="00A9404D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3.2. Подрядчик гарантирует качество Товара и соблюдение надлежащих условий хранения Товара до его передачи Заказчику.</w:t>
      </w:r>
    </w:p>
    <w:p w:rsidR="00A9404D" w:rsidRPr="00A9404D" w:rsidRDefault="00A9404D" w:rsidP="00A9404D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3.3 Качество поставляемого по настоящему договору Товара должно соответствовать требованиям технических условий, утвержденным для данного вида Товаров, а также сертификатам соответствия.</w:t>
      </w:r>
    </w:p>
    <w:p w:rsidR="00A9404D" w:rsidRPr="00A9404D" w:rsidRDefault="00A9404D" w:rsidP="00A9404D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3.4. Подрядчик самостоятельно, за свой счет, с помощью своего автотранспорта или с привлечением транспорта третьих лиц осуществляет </w:t>
      </w:r>
      <w:r w:rsidRPr="00A9404D">
        <w:rPr>
          <w:rFonts w:ascii="Times New Roman" w:hAnsi="Times New Roman"/>
          <w:b/>
          <w:color w:val="000000"/>
          <w:sz w:val="20"/>
          <w:szCs w:val="20"/>
          <w:lang w:eastAsia="zh-CN"/>
        </w:rPr>
        <w:t xml:space="preserve">доставку и поднятие на этаж </w:t>
      </w:r>
      <w:proofErr w:type="gramStart"/>
      <w:r w:rsidRPr="00A9404D">
        <w:rPr>
          <w:rFonts w:ascii="Times New Roman" w:hAnsi="Times New Roman"/>
          <w:b/>
          <w:color w:val="000000"/>
          <w:sz w:val="20"/>
          <w:szCs w:val="20"/>
          <w:lang w:eastAsia="zh-CN"/>
        </w:rPr>
        <w:t>Товара</w:t>
      </w: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.</w:t>
      </w:r>
      <w:proofErr w:type="gramEnd"/>
    </w:p>
    <w:p w:rsidR="00A9404D" w:rsidRPr="00A9404D" w:rsidRDefault="00A9404D" w:rsidP="00A9404D">
      <w:pPr>
        <w:pStyle w:val="a4"/>
        <w:spacing w:after="0"/>
        <w:ind w:left="0" w:firstLine="720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3.5. Подрядчик обязуется устранить замечания, установленные во время приемки Товаров. Устранение указанных нарушений должно осуществляться Поставщиком в срок, не превышающий 3 (трех) рабочих дней, либо в согласованный сторонами срок.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3.6. Подрядчик отвечает за строгое соблюдение правил техники безопасности, правил охраны труда при                      производстве работ на территории Заказчика, обеспечивает безопасные условия труда для своих работников.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3.7. Подрядчик несет ответственность за все действия своего персонала, в том числе и за соблюдение персоналом законодательства Российской Федерации в процессе выполнения работ.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3.8. Перед производством работ Подрядчик назначает приказом лицо, ответственное за безопасное производство работ на объекте, соблюдение норм пожарной и электробезопасности.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3.9. Работы проводить </w:t>
      </w:r>
      <w:proofErr w:type="spellStart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покабинетно</w:t>
      </w:r>
      <w:proofErr w:type="spellEnd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, предварительно составив график выполнения работ и согласовав его с Заказчиком. К началу нового рабочего дня (для возобновления приема пациентов) в ремонтируемом кабинете </w:t>
      </w: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lastRenderedPageBreak/>
        <w:t>должны быть установлены пластиковые оконные блоки, стекла, внутренние откосы с угловыми элементами, подоконники, отливы. Также проведен необходимый ремонт штукатурки наружных откосов.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b/>
          <w:bCs/>
          <w:color w:val="000000"/>
          <w:sz w:val="20"/>
          <w:szCs w:val="20"/>
          <w:lang w:eastAsia="zh-CN"/>
        </w:rPr>
        <w:t xml:space="preserve"> 4. Порядок выполнения и сдачи-приемки работ</w:t>
      </w: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4.1. Выполнение работ должно осуществляться в соответствии с требованиями и условиями, </w:t>
      </w:r>
      <w:proofErr w:type="gramStart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установленными  Техническим</w:t>
      </w:r>
      <w:proofErr w:type="gramEnd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заданием, п.2.2</w:t>
      </w: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4.2. 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проверку соответствия материалов и оборудования, используемых Подрядчиком, условиям договора подряда и проектной документации,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</w:t>
      </w:r>
    </w:p>
    <w:p w:rsidR="00A9404D" w:rsidRPr="00A9404D" w:rsidRDefault="00A9404D" w:rsidP="00A9404D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                      </w:t>
      </w:r>
      <w:r w:rsidRPr="00A9404D">
        <w:rPr>
          <w:rFonts w:ascii="Times New Roman" w:hAnsi="Times New Roman"/>
          <w:b/>
          <w:color w:val="000000"/>
          <w:sz w:val="20"/>
          <w:szCs w:val="20"/>
          <w:lang w:eastAsia="zh-CN"/>
        </w:rPr>
        <w:t>4.3</w:t>
      </w:r>
      <w:r w:rsidRPr="00A9404D">
        <w:rPr>
          <w:rFonts w:ascii="Times New Roman" w:hAnsi="Times New Roman"/>
          <w:b/>
          <w:sz w:val="20"/>
          <w:szCs w:val="20"/>
          <w:lang w:eastAsia="zh-CN"/>
        </w:rPr>
        <w:t>.</w:t>
      </w:r>
      <w:r w:rsidRPr="00A9404D">
        <w:rPr>
          <w:rFonts w:ascii="Times New Roman" w:hAnsi="Times New Roman"/>
          <w:b/>
          <w:bCs/>
          <w:sz w:val="20"/>
          <w:szCs w:val="20"/>
        </w:rPr>
        <w:t xml:space="preserve"> Поставщик до начала изготовления Товара, за свой счет и своими силами осуществляет выезд на указанные в Адресном перечне объекты Заказчика для контрольных замеров и окончательного согласования с Заказчиком размеров, формы, переплета и др. характеристик оконных и </w:t>
      </w:r>
      <w:proofErr w:type="gramStart"/>
      <w:r w:rsidRPr="00A9404D">
        <w:rPr>
          <w:rFonts w:ascii="Times New Roman" w:hAnsi="Times New Roman"/>
          <w:b/>
          <w:bCs/>
          <w:sz w:val="20"/>
          <w:szCs w:val="20"/>
        </w:rPr>
        <w:t>дверных  блоков</w:t>
      </w:r>
      <w:proofErr w:type="gramEnd"/>
      <w:r w:rsidRPr="00A9404D">
        <w:rPr>
          <w:rFonts w:ascii="Times New Roman" w:hAnsi="Times New Roman"/>
          <w:b/>
          <w:bCs/>
          <w:sz w:val="20"/>
          <w:szCs w:val="20"/>
        </w:rPr>
        <w:t>.</w:t>
      </w:r>
      <w:r w:rsidRPr="00A9404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9404D">
        <w:rPr>
          <w:rFonts w:ascii="Times New Roman" w:hAnsi="Times New Roman"/>
          <w:b/>
          <w:sz w:val="20"/>
          <w:szCs w:val="20"/>
        </w:rPr>
        <w:t xml:space="preserve">Если указанные в техническом </w:t>
      </w:r>
      <w:proofErr w:type="gramStart"/>
      <w:r w:rsidRPr="00A9404D">
        <w:rPr>
          <w:rFonts w:ascii="Times New Roman" w:hAnsi="Times New Roman"/>
          <w:b/>
          <w:sz w:val="20"/>
          <w:szCs w:val="20"/>
        </w:rPr>
        <w:t>задании  на</w:t>
      </w:r>
      <w:proofErr w:type="gramEnd"/>
      <w:r w:rsidRPr="00A9404D">
        <w:rPr>
          <w:rFonts w:ascii="Times New Roman" w:hAnsi="Times New Roman"/>
          <w:b/>
          <w:sz w:val="20"/>
          <w:szCs w:val="20"/>
        </w:rPr>
        <w:t xml:space="preserve"> изготовление и монтаж оконных и дверных блоков размеры товара расходятся с результатами произведенных поставщиком замеров на объекте Заказчика, то поставщик осуществляет изготовление товара по произведенным им замерам.</w:t>
      </w: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color w:val="000000"/>
          <w:sz w:val="20"/>
          <w:szCs w:val="20"/>
          <w:highlight w:val="yellow"/>
          <w:lang w:eastAsia="zh-CN"/>
        </w:rPr>
      </w:pPr>
      <w:r w:rsidRPr="00A9404D">
        <w:rPr>
          <w:rFonts w:ascii="Times New Roman" w:hAnsi="Times New Roman"/>
          <w:b/>
          <w:color w:val="000000"/>
          <w:sz w:val="20"/>
          <w:szCs w:val="20"/>
          <w:highlight w:val="yellow"/>
          <w:lang w:eastAsia="zh-CN"/>
        </w:rPr>
        <w:t xml:space="preserve">4.4. Окончание работ </w:t>
      </w:r>
      <w:proofErr w:type="gramStart"/>
      <w:r w:rsidRPr="00A9404D">
        <w:rPr>
          <w:rFonts w:ascii="Times New Roman" w:hAnsi="Times New Roman"/>
          <w:b/>
          <w:color w:val="000000"/>
          <w:sz w:val="20"/>
          <w:szCs w:val="20"/>
          <w:highlight w:val="yellow"/>
          <w:lang w:eastAsia="zh-CN"/>
        </w:rPr>
        <w:t>оформляется  актом</w:t>
      </w:r>
      <w:proofErr w:type="gramEnd"/>
      <w:r w:rsidRPr="00A9404D">
        <w:rPr>
          <w:rFonts w:ascii="Times New Roman" w:hAnsi="Times New Roman"/>
          <w:b/>
          <w:color w:val="000000"/>
          <w:sz w:val="20"/>
          <w:szCs w:val="20"/>
          <w:highlight w:val="yellow"/>
          <w:lang w:eastAsia="zh-CN"/>
        </w:rPr>
        <w:t xml:space="preserve"> освидетельствования скрытых работ и  актом сдачи-приемки выполненных  работ на каждый объект в двух экземплярах</w:t>
      </w: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color w:val="000000"/>
          <w:sz w:val="20"/>
          <w:szCs w:val="20"/>
          <w:highlight w:val="yellow"/>
          <w:lang w:eastAsia="zh-CN"/>
        </w:rPr>
      </w:pP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4.5. Подрядчик обязан сдать Заказчику работу качественно и в срок, с соблюдением </w:t>
      </w:r>
      <w:r w:rsidRPr="00A9404D">
        <w:rPr>
          <w:rFonts w:ascii="Times New Roman" w:hAnsi="Times New Roman"/>
          <w:bCs/>
          <w:color w:val="000000"/>
          <w:sz w:val="20"/>
          <w:szCs w:val="20"/>
          <w:lang w:eastAsia="zh-CN"/>
        </w:rPr>
        <w:t>проектных решений, требований строительных правил, стандартов, технических условий и других нормативных документов Российской Федерации,</w:t>
      </w: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что подтверждается путем </w:t>
      </w:r>
      <w:proofErr w:type="gramStart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подписания  сторонами</w:t>
      </w:r>
      <w:proofErr w:type="gramEnd"/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акта сдачи – приемки выполненных работ.</w:t>
      </w: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  <w:tab w:val="center" w:pos="4153"/>
          <w:tab w:val="right" w:pos="830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 xml:space="preserve">4.6. В случае, когда работа выполнена Подрядчиком с отступлением от условий договора, ухудшившими результат работы, или иными недостатками, Заказчик вправе потребовать от Подрядчика безвозмездного устранения недостатков в течении 10 дней. </w:t>
      </w:r>
    </w:p>
    <w:p w:rsidR="00A9404D" w:rsidRPr="00A9404D" w:rsidRDefault="00A9404D" w:rsidP="00A9404D">
      <w:pPr>
        <w:numPr>
          <w:ilvl w:val="0"/>
          <w:numId w:val="1"/>
        </w:numPr>
        <w:tabs>
          <w:tab w:val="left" w:pos="0"/>
          <w:tab w:val="center" w:pos="4153"/>
          <w:tab w:val="right" w:pos="830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A9404D">
        <w:rPr>
          <w:rFonts w:ascii="Times New Roman" w:hAnsi="Times New Roman"/>
          <w:color w:val="000000"/>
          <w:sz w:val="20"/>
          <w:szCs w:val="20"/>
          <w:lang w:eastAsia="zh-CN"/>
        </w:rPr>
        <w:t>4.7.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договоре, в срок, установленный представителем Заказчика, обязан переделать эти работы для обеспечения надлежащего качества.</w:t>
      </w:r>
    </w:p>
    <w:p w:rsid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18"/>
          <w:szCs w:val="18"/>
          <w:lang w:eastAsia="zh-CN"/>
        </w:rPr>
      </w:pPr>
    </w:p>
    <w:p w:rsidR="00A9404D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b/>
          <w:sz w:val="18"/>
          <w:szCs w:val="18"/>
          <w:lang w:eastAsia="zh-C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>5. Гарантия</w:t>
      </w:r>
    </w:p>
    <w:p w:rsidR="00A9404D" w:rsidRPr="002F568A" w:rsidRDefault="00A9404D" w:rsidP="00A9404D">
      <w:pPr>
        <w:numPr>
          <w:ilvl w:val="0"/>
          <w:numId w:val="1"/>
        </w:numPr>
        <w:suppressAutoHyphens/>
        <w:spacing w:after="0" w:line="240" w:lineRule="auto"/>
        <w:ind w:firstLine="637"/>
        <w:contextualSpacing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5.1.  Минимальный срок гарантии: 36 месяцев с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даты  приемки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 xml:space="preserve"> работ.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A9404D" w:rsidRPr="002F568A" w:rsidTr="00E90BBF">
        <w:tc>
          <w:tcPr>
            <w:tcW w:w="5778" w:type="dxa"/>
          </w:tcPr>
          <w:p w:rsidR="00A9404D" w:rsidRPr="002F568A" w:rsidRDefault="00A9404D" w:rsidP="00E90BBF">
            <w:r w:rsidRPr="002F568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B061FB" wp14:editId="1CABB12E">
                  <wp:extent cx="2661313" cy="359066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042" cy="359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:rsidR="00A9404D" w:rsidRPr="002F568A" w:rsidRDefault="00A9404D" w:rsidP="00E90BBF">
            <w:r w:rsidRPr="002F568A">
              <w:rPr>
                <w:b/>
                <w:noProof/>
                <w:lang w:eastAsia="ru-RU"/>
              </w:rPr>
              <w:drawing>
                <wp:inline distT="0" distB="0" distL="0" distR="0" wp14:anchorId="01B8EC46" wp14:editId="2E4CD7E4">
                  <wp:extent cx="2750023" cy="3579656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235" cy="358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04D" w:rsidRPr="00A9404D" w:rsidRDefault="00A9404D" w:rsidP="00A9404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A9404D" w:rsidRPr="00A9404D" w:rsidRDefault="00A9404D" w:rsidP="00A940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A9404D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>Требование к изделию: оконный блок из ПВХ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Оконный профиль из ПВХ шириной не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менее  58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>мм, имеющий 2 воздушные камеры, армирование – сталь, 1,5 мм, имеющий дренажные вентиляционные отверстия</w:t>
      </w:r>
      <w:r w:rsidRPr="00A9404D">
        <w:rPr>
          <w:rFonts w:ascii="Times New Roman" w:eastAsia="Calibri" w:hAnsi="Times New Roman" w:cs="Times New Roman"/>
          <w:b/>
          <w:sz w:val="20"/>
          <w:szCs w:val="20"/>
        </w:rPr>
        <w:t>, цвет белый</w:t>
      </w: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по ГОСТ 30673-2013. Сырье, применяемое для изготовления профилей, не содержит вторичного материала. Страна происхождения: Российская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Федерация(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>643).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Стеклопакет двухкамерный толщиной не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менее  32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мм. На бирке указан завод производитель, наименование ГОСТ, размеры стеклопакета, дата изготовления. Стекло толщиной не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менее  4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мм, марки М1 с повышенным пропусканием света по ГОСТ 111-2014. Страна происхождения: Российская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Федерация(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>643).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 Фурнитура соответствует ГОСТ 30777-2012, изготовлена из литой и прессованной стали, повышенной коррозионной стойкости, с </w:t>
      </w:r>
      <w:proofErr w:type="spellStart"/>
      <w:r w:rsidRPr="00A9404D">
        <w:rPr>
          <w:rFonts w:ascii="Times New Roman" w:eastAsia="Calibri" w:hAnsi="Times New Roman" w:cs="Times New Roman"/>
          <w:sz w:val="20"/>
          <w:szCs w:val="20"/>
        </w:rPr>
        <w:t>микропроветриванием</w:t>
      </w:r>
      <w:proofErr w:type="spell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. Все элементы, </w:t>
      </w:r>
      <w:proofErr w:type="spellStart"/>
      <w:r w:rsidRPr="00A9404D">
        <w:rPr>
          <w:rFonts w:ascii="Times New Roman" w:eastAsia="Calibri" w:hAnsi="Times New Roman" w:cs="Times New Roman"/>
          <w:sz w:val="20"/>
          <w:szCs w:val="20"/>
        </w:rPr>
        <w:t>стыкующиеся</w:t>
      </w:r>
      <w:proofErr w:type="spell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соединительными пластинами, снабжены вдавленными ребрами жесткости. Имеет маркировку товарного знака изготовителя. Ручка белого цвета. Страна происхождения: Российская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Федерация(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>643).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>Наличие в каждой конструкции поворотно-откидной створки.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>Уплотнитель (резиновый), черного цвета,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>Оконные блоки имеют полную заводскую готовность: установленные запирающие приборы, стеклопакеты, уплотняющие прокладки и законченная отделка поверхности, имеют заводскую маркировку.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К каждому оконному блоку предусмотрена </w:t>
      </w:r>
      <w:r w:rsidRPr="00A9404D">
        <w:rPr>
          <w:rFonts w:ascii="Times New Roman" w:eastAsia="Calibri" w:hAnsi="Times New Roman" w:cs="Times New Roman"/>
          <w:b/>
          <w:sz w:val="20"/>
          <w:szCs w:val="20"/>
        </w:rPr>
        <w:t>москитная сетка</w:t>
      </w: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. Страна происхождения: Российская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Федерация(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>643</w:t>
      </w:r>
      <w:r w:rsidRPr="00A9404D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  <w:r w:rsidRPr="00A940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Оконные блоки соответствуют требованиям ГОСТ 23166-99 «Блоки оконные общие технические условия», ГОСТ 30674-99 </w:t>
      </w:r>
      <w:r w:rsidRPr="00A9404D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Pr="00A9404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</w:rPr>
        <w:t>Блоки оконные из поливинилхлоридных профилей</w:t>
      </w:r>
      <w:r w:rsidRPr="00A9404D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. </w:t>
      </w:r>
      <w:r w:rsidRPr="00A9404D">
        <w:rPr>
          <w:rFonts w:ascii="Times New Roman" w:eastAsia="Calibri" w:hAnsi="Times New Roman" w:cs="Times New Roman"/>
          <w:color w:val="000000"/>
          <w:spacing w:val="2"/>
          <w:sz w:val="20"/>
          <w:szCs w:val="20"/>
          <w:shd w:val="clear" w:color="auto" w:fill="FFFFFF"/>
        </w:rPr>
        <w:t>Технические условия»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До заказа оконных блоков Подрядчик производит точные замеры каждого окна с выездом на место выполнения работ и отражает в акте проведения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замеров .Все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материалы, изделия, работы соответствуют ГОСТам регламентирующим выпуск данной продукции, в том числе: ГОСТ 23166-99, ГО</w:t>
      </w:r>
    </w:p>
    <w:p w:rsidR="00A9404D" w:rsidRPr="00A9404D" w:rsidRDefault="00A9404D" w:rsidP="00A9404D">
      <w:pPr>
        <w:numPr>
          <w:ilvl w:val="0"/>
          <w:numId w:val="2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>СТ 24866-2014, ГОСТ 111-2014, ГОСТ 32998.4-2014, ГОСТ 31364-2014, ГОСТ 30733-2014, ГОСТ 30673-2013, ГОСТ 30674-99, ГОСТ 30971-2012, ГОСТ 5089-2011, ГОСТ 14918*80, ГОСТ 1050-2013, ГОСТ 9045-93, ГОСТ 30777-2012, ГОСТ 30778-2001.</w:t>
      </w:r>
    </w:p>
    <w:p w:rsidR="00A9404D" w:rsidRPr="00A9404D" w:rsidRDefault="00A9404D" w:rsidP="00A940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</w:p>
    <w:p w:rsidR="00A9404D" w:rsidRPr="00A9404D" w:rsidRDefault="00A9404D" w:rsidP="00A940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Оконные блоки должны иметь полную заводскую готовность: установленные запирающие приборы, </w:t>
      </w:r>
      <w:proofErr w:type="gramStart"/>
      <w:r w:rsidRPr="00A9404D">
        <w:rPr>
          <w:rFonts w:ascii="Times New Roman" w:eastAsia="Calibri" w:hAnsi="Times New Roman" w:cs="Times New Roman"/>
          <w:sz w:val="20"/>
          <w:szCs w:val="20"/>
        </w:rPr>
        <w:t>петли ,</w:t>
      </w:r>
      <w:proofErr w:type="gramEnd"/>
      <w:r w:rsidRPr="00A9404D">
        <w:rPr>
          <w:rFonts w:ascii="Times New Roman" w:eastAsia="Calibri" w:hAnsi="Times New Roman" w:cs="Times New Roman"/>
          <w:sz w:val="20"/>
          <w:szCs w:val="20"/>
        </w:rPr>
        <w:t xml:space="preserve"> стеклопакеты  2-х камерные в три стекла , уплотняющие прокладки , москитную сетку, подоконник ПВХ,  сэндвич панель, закрывающий F-профиль, водоотлив , заглушка торцевая..</w:t>
      </w:r>
    </w:p>
    <w:p w:rsidR="00A9404D" w:rsidRDefault="00A9404D" w:rsidP="00A9404D">
      <w:pPr>
        <w:rPr>
          <w:rFonts w:ascii="Times New Roman" w:hAnsi="Times New Roman"/>
          <w:b/>
        </w:rPr>
      </w:pP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670"/>
        <w:gridCol w:w="3011"/>
        <w:gridCol w:w="5386"/>
        <w:gridCol w:w="957"/>
      </w:tblGrid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1300×1500 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685"/>
            </w:tblGrid>
            <w:tr w:rsidR="00A9404D" w:rsidRPr="00A9404D" w:rsidTr="00E90BBF">
              <w:tc>
                <w:tcPr>
                  <w:tcW w:w="591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чая</w:t>
                  </w:r>
                </w:p>
              </w:tc>
            </w:tr>
          </w:tbl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Оконный блок ПВХ, двухкамерный в 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три  стекла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москитной сеткой, подоконник  ПВХ, закрывающий F-профиль, заглушка торцевая, водоотлив, откосы-сэндвич панель.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воздушных камер в стеклопакете: 2.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Толщина стеклопакета: не менее 32 мм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Ширина профиля: не менее 58 мм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Класс профиля: А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Тип открывания: поворотно – откидное Конструкция изделия должна предусматривать проветривание помещений при помощи створок с откидным регулируемым механизмом.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</w:t>
            </w: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микро проветривания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наличие 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Цвет рамы, импоста, створки: белый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Комплектация: оконный блок укомплектован всеми необходимыми аксессуарами (подвесами, заглушками, ручками, крепежом противомоскитных сеток и т.п.)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 оконный должен быть с </w:t>
            </w:r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оцинкованными 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водоотливами  </w:t>
            </w: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целого куска металла, по торцам которого в местах примыкания к откосам, имеется загиб в виде угла, не допускающего попадание атмосферных осадков под отлив. Цвет: белый.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Подоконник-</w:t>
            </w:r>
            <w:proofErr w:type="spellStart"/>
            <w:proofErr w:type="gramStart"/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наличие.</w:t>
            </w: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Укомплектован</w:t>
            </w:r>
            <w:proofErr w:type="spellEnd"/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пластиковыми заглушками с двух сторон. Швы монтажных узлов примыканий оконного блока к стеновым проемам необходимо классифицировать и выполнять в соответствии с требованиями ГОСТ 30971-2012.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изготовлении товара должна использоваться фурнитура: поворотно-откидная с эксплуатационными показателями по ГОСТ 30777-2012 и ГОСТ 538-2014. Стеклопакеты, должны отвечать требованиям ГОСТ 24866-2014.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lastRenderedPageBreak/>
              <w:t xml:space="preserve">Уплотнительная резинка-наличие. </w:t>
            </w: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Должна быть черная, морозостойкая.</w:t>
            </w:r>
            <w:r w:rsidRPr="00A940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Противомоскитная сетка-наличие. </w:t>
            </w: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(в комплекте с оконным блоком</w:t>
            </w: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>) .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Окно комплектуется ручками и ограничителями.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Окна должны быть изготовлены согласно требованиям, ГОСТ 30674-99 и ГОСТ 23166-99</w:t>
            </w:r>
          </w:p>
          <w:p w:rsidR="00491DB9" w:rsidRPr="00D466B4" w:rsidRDefault="00491DB9" w:rsidP="00491DB9">
            <w:pPr>
              <w:rPr>
                <w:rFonts w:ascii="Times New Roman" w:hAnsi="Times New Roman" w:cs="Times New Roman"/>
              </w:rPr>
            </w:pPr>
            <w:r w:rsidRPr="00D4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Pr="00D4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Pr="00D46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оконных блоков, обшивка  откосов, установка подоконников, отливов и пр. работы. </w:t>
            </w:r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Размеры </w:t>
            </w:r>
            <w:proofErr w:type="gramStart"/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оконных  блоков</w:t>
            </w:r>
            <w:proofErr w:type="gramEnd"/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являются ориентировочными. </w:t>
            </w:r>
          </w:p>
          <w:p w:rsidR="00491DB9" w:rsidRPr="007A6E44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1340×4650мм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Образец: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685"/>
              <w:gridCol w:w="383"/>
              <w:gridCol w:w="361"/>
              <w:gridCol w:w="685"/>
              <w:gridCol w:w="350"/>
            </w:tblGrid>
            <w:tr w:rsidR="00A9404D" w:rsidRPr="00A9404D" w:rsidTr="00E90BBF">
              <w:tc>
                <w:tcPr>
                  <w:tcW w:w="491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чая</w:t>
                  </w:r>
                </w:p>
              </w:tc>
              <w:tc>
                <w:tcPr>
                  <w:tcW w:w="662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-чая</w:t>
                  </w:r>
                  <w:proofErr w:type="gramEnd"/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Окно ПВХ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1370×2440мм</w:t>
            </w:r>
          </w:p>
          <w:tbl>
            <w:tblPr>
              <w:tblStyle w:val="a3"/>
              <w:tblpPr w:leftFromText="180" w:rightFromText="180" w:vertAnchor="text" w:horzAnchor="margin" w:tblpY="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674"/>
              <w:gridCol w:w="410"/>
            </w:tblGrid>
            <w:tr w:rsidR="00A9404D" w:rsidRPr="00A9404D" w:rsidTr="00E90BBF">
              <w:tc>
                <w:tcPr>
                  <w:tcW w:w="459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-чая</w:t>
                  </w:r>
                  <w:proofErr w:type="gramEnd"/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A9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1310×1470мм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  <w:r w:rsidRPr="00A94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Spec="bottom"/>
              <w:tblW w:w="800" w:type="dxa"/>
              <w:tblLook w:val="04A0" w:firstRow="1" w:lastRow="0" w:firstColumn="1" w:lastColumn="0" w:noHBand="0" w:noVBand="1"/>
            </w:tblPr>
            <w:tblGrid>
              <w:gridCol w:w="222"/>
              <w:gridCol w:w="618"/>
            </w:tblGrid>
            <w:tr w:rsidR="00A9404D" w:rsidRPr="00A9404D" w:rsidTr="00E90BB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Рабо</w:t>
                  </w:r>
                  <w:proofErr w:type="spellEnd"/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Чая</w:t>
                  </w:r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1270×1530мм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685"/>
            </w:tblGrid>
            <w:tr w:rsidR="00A9404D" w:rsidRPr="00A9404D" w:rsidTr="00E90BBF">
              <w:trPr>
                <w:trHeight w:val="620"/>
              </w:trPr>
              <w:tc>
                <w:tcPr>
                  <w:tcW w:w="459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-чая</w:t>
                  </w:r>
                  <w:proofErr w:type="gramEnd"/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1270×1450 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685"/>
            </w:tblGrid>
            <w:tr w:rsidR="00A9404D" w:rsidRPr="00A9404D" w:rsidTr="00E90BBF">
              <w:tc>
                <w:tcPr>
                  <w:tcW w:w="601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</w:t>
                  </w:r>
                  <w:proofErr w:type="spellEnd"/>
                  <w:r w:rsidRPr="00A9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-чая</w:t>
                  </w:r>
                  <w:proofErr w:type="gramEnd"/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9404D" w:rsidRPr="00A9404D" w:rsidRDefault="00A9404D" w:rsidP="00E90B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Окно ПВХ 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1300×1460мм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pPr w:leftFromText="180" w:rightFromText="180" w:vertAnchor="text" w:horzAnchor="margin" w:tblpYSpec="bottom"/>
              <w:tblW w:w="943" w:type="dxa"/>
              <w:tblLook w:val="04A0" w:firstRow="1" w:lastRow="0" w:firstColumn="1" w:lastColumn="0" w:noHBand="0" w:noVBand="1"/>
            </w:tblPr>
            <w:tblGrid>
              <w:gridCol w:w="325"/>
              <w:gridCol w:w="618"/>
            </w:tblGrid>
            <w:tr w:rsidR="00A9404D" w:rsidRPr="00A9404D" w:rsidTr="00E90BBF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Рабо</w:t>
                  </w:r>
                  <w:proofErr w:type="spellEnd"/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Чая</w:t>
                  </w:r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9404D" w:rsidRPr="00A9404D" w:rsidRDefault="00A9404D" w:rsidP="00A9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Окно ПВХ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(В×Ш): 1310×1460мм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pPr w:leftFromText="180" w:rightFromText="180" w:vertAnchor="text" w:horzAnchor="margin" w:tblpYSpec="bottom"/>
              <w:tblW w:w="943" w:type="dxa"/>
              <w:tblLook w:val="04A0" w:firstRow="1" w:lastRow="0" w:firstColumn="1" w:lastColumn="0" w:noHBand="0" w:noVBand="1"/>
            </w:tblPr>
            <w:tblGrid>
              <w:gridCol w:w="325"/>
              <w:gridCol w:w="618"/>
            </w:tblGrid>
            <w:tr w:rsidR="00A9404D" w:rsidRPr="00A9404D" w:rsidTr="00E90BBF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Рабо</w:t>
                  </w:r>
                  <w:proofErr w:type="spellEnd"/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Чая</w:t>
                  </w:r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A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Окно ПВХ</w:t>
            </w: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Габариты (В×Ш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):  1720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×1420 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Образец:</w:t>
            </w:r>
          </w:p>
          <w:tbl>
            <w:tblPr>
              <w:tblStyle w:val="a3"/>
              <w:tblpPr w:leftFromText="180" w:rightFromText="180" w:vertAnchor="text" w:horzAnchor="margin" w:tblpYSpec="bottom"/>
              <w:tblW w:w="943" w:type="dxa"/>
              <w:tblLook w:val="04A0" w:firstRow="1" w:lastRow="0" w:firstColumn="1" w:lastColumn="0" w:noHBand="0" w:noVBand="1"/>
            </w:tblPr>
            <w:tblGrid>
              <w:gridCol w:w="325"/>
              <w:gridCol w:w="618"/>
            </w:tblGrid>
            <w:tr w:rsidR="00A9404D" w:rsidRPr="00A9404D" w:rsidTr="00E90BBF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Рабо</w:t>
                  </w:r>
                  <w:proofErr w:type="spellEnd"/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04D">
                    <w:rPr>
                      <w:rFonts w:ascii="Times New Roman" w:hAnsi="Times New Roman"/>
                      <w:sz w:val="20"/>
                      <w:szCs w:val="20"/>
                    </w:rPr>
                    <w:t>Чая</w:t>
                  </w:r>
                </w:p>
                <w:p w:rsidR="00A9404D" w:rsidRPr="00A9404D" w:rsidRDefault="00A9404D" w:rsidP="00E90B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4D" w:rsidRPr="00A9404D" w:rsidRDefault="00A9404D" w:rsidP="00E90BBF">
            <w:pPr>
              <w:tabs>
                <w:tab w:val="left" w:pos="284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противопожарная двупольная </w:t>
            </w:r>
          </w:p>
          <w:p w:rsidR="00A9404D" w:rsidRPr="00A9404D" w:rsidRDefault="00A9404D" w:rsidP="00A9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Габариты (В×Ш): 2200×1400мм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 двупольная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Дверь цельнометаллическая.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Открывание: 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 согласованию (после проведенных замеров)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Ширина рабочей створки: не менее 1000мм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комплекте противопожарная фурнитура: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цилиндрованный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(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ключ/</w:t>
            </w:r>
            <w:proofErr w:type="gramStart"/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вертушка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кол-во ключей не менее 3 штук);, ручки-защелки,  покрытые специальным нейлоновым покрытием , которое не нагревается. 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Уплотнитель-наличие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Порог-наличие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Доводчик-наличие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Петли на опорном </w:t>
            </w:r>
            <w:proofErr w:type="gram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подшипнике  не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менее 2 шт.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Цвет: серый /светло-серый.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Коробка и дверные полотна должны </w:t>
            </w:r>
            <w:proofErr w:type="gram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иметь  полимерно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-порошковое покрытие. 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Металл: </w:t>
            </w:r>
            <w:proofErr w:type="gram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толщина  не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менее 1,2 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Допускается монтаж глухой фрамугой в цвет двери аналогичным покрытием.</w:t>
            </w:r>
          </w:p>
          <w:p w:rsidR="00491DB9" w:rsidRPr="00D466B4" w:rsidRDefault="00491DB9" w:rsidP="00491DB9">
            <w:pPr>
              <w:rPr>
                <w:rFonts w:ascii="Times New Roman" w:hAnsi="Times New Roman" w:cs="Times New Roman"/>
              </w:rPr>
            </w:pP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дверных блоков, врезка(установка)фурнитуры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Размеры дверных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локов являются ориентировочными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Возможны отклонения</w:t>
            </w:r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491DB9" w:rsidRPr="007A6E44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</w:p>
          <w:p w:rsidR="00A9404D" w:rsidRPr="00A9404D" w:rsidRDefault="00A9404D" w:rsidP="00E90BBF">
            <w:pPr>
              <w:tabs>
                <w:tab w:val="left" w:pos="9356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2080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1150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9404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Дверь</w:t>
            </w:r>
            <w:r w:rsidRPr="00A9404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алюминиевая, </w:t>
            </w:r>
            <w:proofErr w:type="spellStart"/>
            <w:proofErr w:type="gramStart"/>
            <w:r w:rsidRPr="00A9404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однопольная</w:t>
            </w:r>
            <w:proofErr w:type="spellEnd"/>
            <w:r w:rsidRPr="00A9404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highlight w:val="lightGray"/>
                <w:lang w:eastAsia="ru-RU"/>
              </w:rPr>
              <w:t>с</w:t>
            </w:r>
            <w:proofErr w:type="gramEnd"/>
            <w:r w:rsidRPr="00A9404D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highlight w:val="lightGray"/>
                <w:lang w:eastAsia="ru-RU"/>
              </w:rPr>
              <w:t xml:space="preserve"> простой коробкой, без стеклопакета по типу сэндвич.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Цвет: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Материал профиля: алюминиевый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Толщина 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профиля:  не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менее 40 мм. не более 60 мм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Заполнение: </w:t>
            </w:r>
            <w:proofErr w:type="spell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Пенополистерол</w:t>
            </w:r>
            <w:proofErr w:type="spell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толщиной не менее 22 мм, не 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более  24</w:t>
            </w:r>
            <w:proofErr w:type="gram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мм с оцинковкой с двух сторон.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Открывание: по согласованию (после проведенных замеров)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В комплекте: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Нажимной 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гарнитур( дверные</w:t>
            </w:r>
            <w:proofErr w:type="gram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ручки) с двух сторон. Цвет- белый. Замок: ригель-защелка.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Механизм цилиндровый (ключ/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вертушка,  кол</w:t>
            </w:r>
            <w:proofErr w:type="gram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-во ключей не менее 3 штук)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Дверные петли- не менее 2 штук, цвет-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Уплотнитель-наличие</w:t>
            </w:r>
            <w:r w:rsidRPr="00A9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Порог –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наличие .</w:t>
            </w:r>
            <w:proofErr w:type="gramEnd"/>
          </w:p>
          <w:p w:rsidR="00491DB9" w:rsidRPr="00D466B4" w:rsidRDefault="00491DB9" w:rsidP="00491DB9">
            <w:pPr>
              <w:rPr>
                <w:rFonts w:ascii="Times New Roman" w:hAnsi="Times New Roman" w:cs="Times New Roman"/>
              </w:rPr>
            </w:pP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дверных блоков, врезка(установка)фурнитуры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Размеры дверных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локов являются ориентировочными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Возможны отклонения</w:t>
            </w:r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491DB9" w:rsidRPr="007A6E44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</w:p>
          <w:p w:rsidR="00A9404D" w:rsidRPr="00A9404D" w:rsidRDefault="00A9404D" w:rsidP="00491DB9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1950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780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820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Дверь алюминиевая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94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    </w:t>
            </w:r>
          </w:p>
        </w:tc>
        <w:tc>
          <w:tcPr>
            <w:tcW w:w="5386" w:type="dxa"/>
            <w:vMerge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Дверь алюминиевая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двупольная</w:t>
            </w:r>
          </w:p>
          <w:p w:rsidR="00A9404D" w:rsidRPr="00A9404D" w:rsidRDefault="00A9404D" w:rsidP="00E90BBF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Габариты (В×Ш): 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2050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1250 мм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Дверь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алюминиевая, двупольная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ru-RU"/>
              </w:rPr>
              <w:t xml:space="preserve">по типу сэндвич со стеклопакетом 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(стекло + сэндвич)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Цвет: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Материал профиля: алюминиевый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Толщина 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профиля:  не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менее 40 мм. не более 60 мм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Заполнение: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Верхняя  часть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-  стеклопакет 24мм ( 4x16x4)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Нижняя часть-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24 мм с оцинковкой с двух сторон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Открывание: по согласованию (после проведенных замеров)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В комплекте: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Дверные ручки-скобы с двух сторон, высота не менее 300 мм. Цвет-белый.  Замок: ригель-защелка.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Механизм цилиндровый (вертушка/ключ, кол-во ключей не менее 3 штук)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Дверные петли- не менее 4 штук, цвет-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Уплотнитель-наличие</w:t>
            </w:r>
            <w:r w:rsidRPr="00A9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Доводчик-</w:t>
            </w:r>
            <w:proofErr w:type="gramStart"/>
            <w:r w:rsidRPr="00A9404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Порог –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наличие .</w:t>
            </w:r>
            <w:proofErr w:type="gramEnd"/>
          </w:p>
          <w:p w:rsidR="00491DB9" w:rsidRPr="00D466B4" w:rsidRDefault="00A9404D" w:rsidP="00491DB9">
            <w:pPr>
              <w:rPr>
                <w:rFonts w:ascii="Times New Roman" w:hAnsi="Times New Roman" w:cs="Times New Roman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91DB9"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="00491DB9"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="00491DB9"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9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дверных блоков, врезка(установка)фурнитуры и </w:t>
            </w:r>
            <w:proofErr w:type="spellStart"/>
            <w:r w:rsidR="0049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пр.работы</w:t>
            </w:r>
            <w:proofErr w:type="spellEnd"/>
            <w:r w:rsidR="00491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91DB9"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91DB9"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Размеры дверных б</w:t>
            </w:r>
            <w:r w:rsidR="00491D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локов являются ориентировочными</w:t>
            </w:r>
            <w:r w:rsidR="00491DB9"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Возможны отклонения</w:t>
            </w:r>
            <w:r w:rsidR="00491DB9"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9404D" w:rsidRPr="00491DB9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11" w:type="dxa"/>
          </w:tcPr>
          <w:p w:rsidR="00A9404D" w:rsidRPr="00A9404D" w:rsidRDefault="00A9404D" w:rsidP="00E90BBF">
            <w:pPr>
              <w:keepNext/>
              <w:keepLines/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Входная группа алюминиевая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   </w:t>
            </w:r>
          </w:p>
        </w:tc>
        <w:tc>
          <w:tcPr>
            <w:tcW w:w="5386" w:type="dxa"/>
          </w:tcPr>
          <w:p w:rsidR="00A9404D" w:rsidRPr="00A9404D" w:rsidRDefault="00A9404D" w:rsidP="00E90BBF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Входная группа алюминиевая с двумя рабочими строками по типу сэндвич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Общий габаритный размер конструкции: (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В×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Ш )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:  2750×2400 мм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Размер дверной коробки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В×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 )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 не менее 2050×1400 мм . 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Размер 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дверных  полотен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поделен пополам исходя из фактического размера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Цвет входной группы: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 входной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группы: алюминиевый с вставками из </w:t>
            </w:r>
            <w:proofErr w:type="spell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пенополистерола</w:t>
            </w:r>
            <w:proofErr w:type="spell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24 мм с оцинковкой с двух сторон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Заполнение дверных полотен:</w:t>
            </w: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24 мм с оцинковкой с двух сторон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Толщина профиля не менее 40 </w:t>
            </w: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мм ,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не более 60 мм,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Открывание: по согласованию (после проведенных замеров)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В комплекте: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Нажимной гарнитур (дверные ручки) с двух сторон. Цвет- белый. Замок: ригель-защелка.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Механизм цилиндровый (ключ/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вертушка,  кол</w:t>
            </w:r>
            <w:proofErr w:type="gram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-во ключей не менее 3 штук)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Дверные петли- не менее 4 штук, цвет-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Уплотнитель-наличие</w:t>
            </w:r>
            <w:r w:rsidRPr="00A9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Порог –наличие. </w:t>
            </w:r>
          </w:p>
          <w:p w:rsidR="00491DB9" w:rsidRDefault="00A9404D" w:rsidP="00491DB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Доводчик-наличие</w:t>
            </w:r>
            <w:r w:rsidR="00491DB9"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91DB9" w:rsidRPr="00D466B4" w:rsidRDefault="00491DB9" w:rsidP="00491DB9">
            <w:pPr>
              <w:rPr>
                <w:rFonts w:ascii="Times New Roman" w:hAnsi="Times New Roman" w:cs="Times New Roman"/>
              </w:rPr>
            </w:pP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дверных блоков, врезка(установка)фурнитуры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Размеры дверных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локов являются ориентировочными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Возможны отклонения</w:t>
            </w:r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9404D" w:rsidRPr="00491DB9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</w:p>
          <w:p w:rsidR="00A9404D" w:rsidRPr="00A9404D" w:rsidRDefault="00A9404D" w:rsidP="00E90BBF">
            <w:pPr>
              <w:tabs>
                <w:tab w:val="left" w:pos="9356"/>
              </w:tabs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Фото для примера: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EC384F" wp14:editId="24392BFB">
                  <wp:extent cx="677175" cy="58102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9" cy="59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A9404D" w:rsidRPr="00A9404D" w:rsidTr="00A9404D">
        <w:tc>
          <w:tcPr>
            <w:tcW w:w="670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11" w:type="dxa"/>
          </w:tcPr>
          <w:p w:rsidR="00A9404D" w:rsidRPr="00A9404D" w:rsidRDefault="00A9404D" w:rsidP="00A9404D">
            <w:pPr>
              <w:keepNext/>
              <w:keepLines/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Входная группа алюминиевая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9404D" w:rsidRPr="00A9404D" w:rsidRDefault="00A9404D" w:rsidP="00E90BBF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Входная группа алюминиевая с двумя рабочими строками по типу сэндвич со стеклопакетом (</w:t>
            </w:r>
            <w:proofErr w:type="spellStart"/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стекло+сэндвич</w:t>
            </w:r>
            <w:proofErr w:type="spellEnd"/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Общий габаритный размер конструкции: (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В×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Ш )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:  2480×2330 мм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Размер дверной коробки </w:t>
            </w:r>
            <w:r w:rsidRPr="00A9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В×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 )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 не менее 2050×1400 мм . </w:t>
            </w: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Размер </w:t>
            </w:r>
            <w:proofErr w:type="gramStart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дверных  полотен</w:t>
            </w:r>
            <w:proofErr w:type="gramEnd"/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поделен пополам исходя из фактического размера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Цвет входной группы: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 входной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группы: алюминиевый с вставками из </w:t>
            </w:r>
            <w:proofErr w:type="spell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пенополистерола</w:t>
            </w:r>
            <w:proofErr w:type="spell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24 мм с оцинковкой с двух сторон 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Заполнение дверных полотен: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Верхняя  часть</w:t>
            </w:r>
            <w:proofErr w:type="gram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-  стеклопакет 24мм ( 4x16x4)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Нижняя часть-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  <w:proofErr w:type="spellEnd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 xml:space="preserve"> 24 мм с оцинковкой с двух сторон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Толщина профиля не менее 40 </w:t>
            </w:r>
            <w:proofErr w:type="gramStart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мм ,</w:t>
            </w:r>
            <w:proofErr w:type="gramEnd"/>
            <w:r w:rsidRPr="00A9404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не более 60 мм,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Открывание: по согласованию (после проведенных замеров)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В комплекте:</w:t>
            </w: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Нажимной гарнитур (дверные ручки) с двух сторон. Цвет- белый. Замок: ригель-защелка.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Механизм цилиндровый (ключ/</w:t>
            </w:r>
            <w:proofErr w:type="gramStart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вертушка,  кол</w:t>
            </w:r>
            <w:proofErr w:type="gramEnd"/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-во ключей не менее 3 штук)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Дверные петли- не менее 4 штук, цвет- белый</w:t>
            </w:r>
          </w:p>
          <w:p w:rsidR="00A9404D" w:rsidRPr="00A9404D" w:rsidRDefault="00A9404D" w:rsidP="00E90BB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Уплотнитель-наличие</w:t>
            </w:r>
            <w:r w:rsidRPr="00A940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404D" w:rsidRP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Порог –наличие. </w:t>
            </w:r>
          </w:p>
          <w:p w:rsidR="00A9404D" w:rsidRDefault="00A9404D" w:rsidP="00E90BBF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Доводчик-наличие</w:t>
            </w:r>
          </w:p>
          <w:p w:rsidR="00491DB9" w:rsidRPr="00D466B4" w:rsidRDefault="00491DB9" w:rsidP="00491DB9">
            <w:pPr>
              <w:rPr>
                <w:rFonts w:ascii="Times New Roman" w:hAnsi="Times New Roman" w:cs="Times New Roman"/>
              </w:rPr>
            </w:pP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включают в себя </w:t>
            </w:r>
            <w:proofErr w:type="gramStart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демонтаж,  монтаж</w:t>
            </w:r>
            <w:proofErr w:type="gramEnd"/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дверных блоков, врезка(установка)фурнитуры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пр.работы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B7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Размеры дверных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локов являются ориентировочными</w:t>
            </w:r>
            <w:r w:rsidRPr="000B70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Возможны отклонения</w:t>
            </w:r>
            <w:r w:rsidRPr="00D46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491DB9" w:rsidRPr="00491DB9" w:rsidRDefault="00491DB9" w:rsidP="00491D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C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Исполнитель перед выполнением работ совместно со специалистом Заказчика производит замеры проемов, предназначенных для монтажа оконных блоков</w:t>
            </w:r>
            <w:r w:rsidRPr="007A6E4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.  </w:t>
            </w:r>
            <w:bookmarkStart w:id="0" w:name="_GoBack"/>
            <w:bookmarkEnd w:id="0"/>
          </w:p>
          <w:p w:rsidR="00A9404D" w:rsidRPr="00A9404D" w:rsidRDefault="00A9404D" w:rsidP="00E90BBF">
            <w:pPr>
              <w:tabs>
                <w:tab w:val="left" w:pos="9356"/>
              </w:tabs>
              <w:spacing w:after="200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9404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Фото для примера:</w:t>
            </w:r>
          </w:p>
          <w:p w:rsidR="00A9404D" w:rsidRPr="00A9404D" w:rsidRDefault="00A9404D" w:rsidP="00E90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590AA2" wp14:editId="32F9C983">
                  <wp:extent cx="677175" cy="58102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9" cy="59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A9404D" w:rsidRPr="00A9404D" w:rsidRDefault="00A9404D" w:rsidP="00E90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A9404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p w:rsidR="00A9404D" w:rsidRDefault="00A9404D" w:rsidP="00A9404D">
      <w:pPr>
        <w:rPr>
          <w:rFonts w:ascii="Times New Roman" w:hAnsi="Times New Roman"/>
          <w:b/>
        </w:rPr>
      </w:pPr>
    </w:p>
    <w:p w:rsidR="00A9404D" w:rsidRDefault="00A9404D" w:rsidP="00A9404D">
      <w:pPr>
        <w:rPr>
          <w:rFonts w:ascii="Times New Roman" w:hAnsi="Times New Roman"/>
        </w:rPr>
      </w:pPr>
    </w:p>
    <w:p w:rsidR="00A9404D" w:rsidRPr="00A9404D" w:rsidRDefault="00A9404D" w:rsidP="00A9404D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A9404D">
        <w:rPr>
          <w:rFonts w:ascii="Times New Roman" w:hAnsi="Times New Roman"/>
          <w:b/>
          <w:sz w:val="24"/>
          <w:szCs w:val="24"/>
        </w:rPr>
        <w:t xml:space="preserve">Ответ направлять на электронную почту: </w:t>
      </w:r>
      <w:hyperlink r:id="rId9" w:history="1">
        <w:r w:rsidRPr="00A9404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perminova</w:t>
        </w:r>
        <w:r w:rsidRPr="00A9404D">
          <w:rPr>
            <w:rStyle w:val="a5"/>
            <w:rFonts w:ascii="Times New Roman" w:hAnsi="Times New Roman"/>
            <w:b/>
            <w:sz w:val="24"/>
            <w:szCs w:val="24"/>
          </w:rPr>
          <w:t>_1987@</w:t>
        </w:r>
        <w:r w:rsidRPr="00A9404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inbox</w:t>
        </w:r>
        <w:r w:rsidRPr="00A9404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9404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9404D" w:rsidRPr="00A9404D" w:rsidRDefault="00A9404D" w:rsidP="00A9404D">
      <w:pPr>
        <w:tabs>
          <w:tab w:val="left" w:pos="1920"/>
        </w:tabs>
        <w:rPr>
          <w:rFonts w:ascii="Times New Roman" w:hAnsi="Times New Roman"/>
          <w:b/>
          <w:sz w:val="24"/>
          <w:szCs w:val="24"/>
        </w:rPr>
      </w:pPr>
      <w:r w:rsidRPr="00A9404D">
        <w:rPr>
          <w:rFonts w:ascii="Times New Roman" w:hAnsi="Times New Roman"/>
          <w:b/>
          <w:sz w:val="24"/>
          <w:szCs w:val="24"/>
        </w:rPr>
        <w:t>Тел.</w:t>
      </w:r>
      <w:r>
        <w:rPr>
          <w:rFonts w:ascii="Times New Roman" w:hAnsi="Times New Roman"/>
          <w:b/>
          <w:sz w:val="24"/>
          <w:szCs w:val="24"/>
        </w:rPr>
        <w:t xml:space="preserve">: 8-853-609-36-56 </w:t>
      </w:r>
      <w:r w:rsidRPr="00A9404D">
        <w:rPr>
          <w:rFonts w:ascii="Times New Roman" w:hAnsi="Times New Roman"/>
          <w:b/>
          <w:sz w:val="24"/>
          <w:szCs w:val="24"/>
        </w:rPr>
        <w:t>Перминова Ирина Алексеевна</w:t>
      </w:r>
    </w:p>
    <w:p w:rsidR="00A9404D" w:rsidRPr="00A9404D" w:rsidRDefault="00A9404D" w:rsidP="00A9404D">
      <w:pPr>
        <w:tabs>
          <w:tab w:val="left" w:pos="1920"/>
        </w:tabs>
        <w:rPr>
          <w:rFonts w:ascii="Times New Roman" w:hAnsi="Times New Roman"/>
        </w:rPr>
        <w:sectPr w:rsidR="00A9404D" w:rsidRPr="00A9404D" w:rsidSect="00983AC8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:rsidR="00A9404D" w:rsidRDefault="00A9404D" w:rsidP="00A9404D"/>
    <w:sectPr w:rsidR="00A9404D" w:rsidSect="00F200E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38AD10E5"/>
    <w:multiLevelType w:val="hybridMultilevel"/>
    <w:tmpl w:val="77FEE4D4"/>
    <w:lvl w:ilvl="0" w:tplc="CF9C10D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0"/>
    <w:rsid w:val="00491DB9"/>
    <w:rsid w:val="00A9404D"/>
    <w:rsid w:val="00D40833"/>
    <w:rsid w:val="00E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6A1"/>
  <w15:chartTrackingRefBased/>
  <w15:docId w15:val="{A47F389E-3D2F-40AA-A73E-1E7826C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0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A940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4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rminova_198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3839-E072-4F83-BAD7-8100F58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2023-12-08T06:55:00Z</dcterms:created>
  <dcterms:modified xsi:type="dcterms:W3CDTF">2023-12-08T07:11:00Z</dcterms:modified>
</cp:coreProperties>
</file>