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7CBA" w14:textId="195C53C5" w:rsidR="001D6D8F" w:rsidRPr="00B17C46" w:rsidRDefault="00B17C46" w:rsidP="00B17C46">
      <w:pPr>
        <w:widowControl w:val="0"/>
        <w:autoSpaceDE w:val="0"/>
        <w:autoSpaceDN w:val="0"/>
        <w:jc w:val="right"/>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Приложение </w:t>
      </w:r>
      <w:r w:rsidR="002545EF">
        <w:rPr>
          <w:rFonts w:ascii="Liberation Serif" w:eastAsia="Calibri" w:hAnsi="Liberation Serif" w:cs="Liberation Serif"/>
          <w:bCs/>
          <w:sz w:val="22"/>
          <w:szCs w:val="22"/>
        </w:rPr>
        <w:t>1</w:t>
      </w:r>
    </w:p>
    <w:p w14:paraId="38E03DAD" w14:textId="0DAAD6AA" w:rsidR="00B17C46" w:rsidRDefault="00B17C46" w:rsidP="001D6D8F">
      <w:pPr>
        <w:widowControl w:val="0"/>
        <w:autoSpaceDE w:val="0"/>
        <w:autoSpaceDN w:val="0"/>
        <w:jc w:val="center"/>
        <w:rPr>
          <w:rFonts w:ascii="Liberation Serif" w:eastAsia="Calibri" w:hAnsi="Liberation Serif" w:cs="Liberation Serif"/>
          <w:b/>
          <w:sz w:val="22"/>
          <w:szCs w:val="22"/>
        </w:rPr>
      </w:pPr>
    </w:p>
    <w:p w14:paraId="6DF9EFCD" w14:textId="28718695" w:rsidR="00B17C46" w:rsidRDefault="00B17C46" w:rsidP="001D6D8F">
      <w:pPr>
        <w:widowControl w:val="0"/>
        <w:autoSpaceDE w:val="0"/>
        <w:autoSpaceDN w:val="0"/>
        <w:jc w:val="center"/>
        <w:rPr>
          <w:rFonts w:ascii="Liberation Serif" w:eastAsia="Calibri" w:hAnsi="Liberation Serif" w:cs="Liberation Serif"/>
          <w:b/>
          <w:sz w:val="22"/>
          <w:szCs w:val="22"/>
        </w:rPr>
      </w:pPr>
    </w:p>
    <w:p w14:paraId="2644C664" w14:textId="377BB003" w:rsidR="00B17C46" w:rsidRDefault="00B17C46" w:rsidP="001D6D8F">
      <w:pPr>
        <w:widowControl w:val="0"/>
        <w:autoSpaceDE w:val="0"/>
        <w:autoSpaceDN w:val="0"/>
        <w:jc w:val="center"/>
        <w:rPr>
          <w:rFonts w:ascii="Liberation Serif" w:eastAsia="Calibri" w:hAnsi="Liberation Serif" w:cs="Liberation Serif"/>
          <w:b/>
          <w:sz w:val="22"/>
          <w:szCs w:val="22"/>
        </w:rPr>
      </w:pPr>
    </w:p>
    <w:p w14:paraId="0F3215D5" w14:textId="3EA06D08" w:rsidR="00B17C46" w:rsidRDefault="00B17C46" w:rsidP="00B17C46">
      <w:pPr>
        <w:widowControl w:val="0"/>
        <w:autoSpaceDE w:val="0"/>
        <w:autoSpaceDN w:val="0"/>
        <w:jc w:val="center"/>
        <w:rPr>
          <w:rFonts w:ascii="Liberation Serif" w:eastAsia="Calibri" w:hAnsi="Liberation Serif" w:cs="Liberation Serif"/>
          <w:b/>
          <w:sz w:val="22"/>
          <w:szCs w:val="22"/>
        </w:rPr>
      </w:pPr>
      <w:r>
        <w:rPr>
          <w:rFonts w:ascii="Liberation Serif" w:eastAsia="Calibri" w:hAnsi="Liberation Serif" w:cs="Liberation Serif"/>
          <w:b/>
          <w:sz w:val="22"/>
          <w:szCs w:val="22"/>
        </w:rPr>
        <w:t>«Описание предмета закупки»</w:t>
      </w:r>
    </w:p>
    <w:p w14:paraId="2B8399C2" w14:textId="77777777" w:rsidR="00B17C46" w:rsidRPr="001D6D8F" w:rsidRDefault="00B17C46" w:rsidP="00B17C46">
      <w:pPr>
        <w:widowControl w:val="0"/>
        <w:autoSpaceDE w:val="0"/>
        <w:autoSpaceDN w:val="0"/>
        <w:jc w:val="center"/>
        <w:rPr>
          <w:rFonts w:ascii="Liberation Serif" w:eastAsia="Calibri" w:hAnsi="Liberation Serif" w:cs="Liberation Serif"/>
          <w:b/>
          <w:sz w:val="22"/>
          <w:szCs w:val="22"/>
        </w:rPr>
      </w:pPr>
    </w:p>
    <w:p w14:paraId="7068C239" w14:textId="77777777" w:rsidR="009C6DF8" w:rsidRDefault="001D6D8F" w:rsidP="009C6DF8">
      <w:pPr>
        <w:widowControl w:val="0"/>
        <w:autoSpaceDE w:val="0"/>
        <w:autoSpaceDN w:val="0"/>
        <w:jc w:val="center"/>
        <w:rPr>
          <w:rFonts w:ascii="Liberation Serif" w:eastAsia="Calibri" w:hAnsi="Liberation Serif" w:cs="Liberation Serif"/>
          <w:bCs/>
          <w:sz w:val="22"/>
          <w:szCs w:val="22"/>
        </w:rPr>
      </w:pPr>
      <w:bookmarkStart w:id="0" w:name="_Hlk151449445"/>
      <w:r w:rsidRPr="00B17C46">
        <w:rPr>
          <w:rFonts w:ascii="Liberation Serif" w:eastAsia="Calibri" w:hAnsi="Liberation Serif" w:cs="Liberation Serif"/>
          <w:bCs/>
          <w:sz w:val="22"/>
          <w:szCs w:val="22"/>
        </w:rPr>
        <w:t xml:space="preserve">на оказание услуг </w:t>
      </w:r>
      <w:r w:rsidR="009C6DF8" w:rsidRPr="009C6DF8">
        <w:rPr>
          <w:rFonts w:ascii="Liberation Serif" w:eastAsia="Calibri" w:hAnsi="Liberation Serif" w:cs="Liberation Serif"/>
          <w:bCs/>
          <w:sz w:val="22"/>
          <w:szCs w:val="22"/>
        </w:rPr>
        <w:t xml:space="preserve">по техническому обслуживанию и ремонту операционных микроскопов </w:t>
      </w:r>
    </w:p>
    <w:p w14:paraId="35B29A20" w14:textId="3362CD3F" w:rsidR="001D6D8F" w:rsidRDefault="009C6DF8" w:rsidP="009C6DF8">
      <w:pPr>
        <w:widowControl w:val="0"/>
        <w:autoSpaceDE w:val="0"/>
        <w:autoSpaceDN w:val="0"/>
        <w:jc w:val="center"/>
        <w:rPr>
          <w:rFonts w:ascii="Liberation Serif" w:eastAsia="Calibri" w:hAnsi="Liberation Serif" w:cs="Liberation Serif"/>
          <w:bCs/>
          <w:sz w:val="22"/>
          <w:szCs w:val="22"/>
        </w:rPr>
      </w:pPr>
      <w:r w:rsidRPr="009C6DF8">
        <w:rPr>
          <w:rFonts w:ascii="Liberation Serif" w:eastAsia="Calibri" w:hAnsi="Liberation Serif" w:cs="Liberation Serif"/>
          <w:bCs/>
          <w:sz w:val="22"/>
          <w:szCs w:val="22"/>
        </w:rPr>
        <w:t>производства Carl Zeiss</w:t>
      </w:r>
      <w:bookmarkEnd w:id="0"/>
      <w:r w:rsidRPr="009C6DF8">
        <w:rPr>
          <w:rFonts w:ascii="Liberation Serif" w:eastAsia="Calibri" w:hAnsi="Liberation Serif" w:cs="Liberation Serif"/>
          <w:bCs/>
          <w:sz w:val="22"/>
          <w:szCs w:val="22"/>
        </w:rPr>
        <w:tab/>
      </w:r>
    </w:p>
    <w:p w14:paraId="5D5F7D9D" w14:textId="77777777" w:rsidR="009C6DF8" w:rsidRDefault="009C6DF8" w:rsidP="009C6DF8">
      <w:pPr>
        <w:widowControl w:val="0"/>
        <w:autoSpaceDE w:val="0"/>
        <w:autoSpaceDN w:val="0"/>
        <w:jc w:val="center"/>
        <w:rPr>
          <w:sz w:val="22"/>
          <w:szCs w:val="22"/>
        </w:rPr>
      </w:pPr>
    </w:p>
    <w:p w14:paraId="3501580E" w14:textId="2F7490D7" w:rsidR="00DF7F34" w:rsidRPr="00DF7F34" w:rsidRDefault="00BB346C" w:rsidP="00DF7F34">
      <w:pPr>
        <w:ind w:right="42" w:firstLine="284"/>
        <w:jc w:val="both"/>
        <w:rPr>
          <w:rFonts w:ascii="Liberation Serif" w:eastAsia="Calibri" w:hAnsi="Liberation Serif" w:cs="Liberation Serif"/>
          <w:bCs/>
          <w:sz w:val="22"/>
          <w:szCs w:val="22"/>
        </w:rPr>
      </w:pPr>
      <w:bookmarkStart w:id="1" w:name="_Hlk90563928"/>
      <w:r w:rsidRPr="00B17C46">
        <w:rPr>
          <w:rFonts w:ascii="Liberation Serif" w:eastAsia="Calibri" w:hAnsi="Liberation Serif" w:cs="Liberation Serif"/>
          <w:bCs/>
          <w:sz w:val="22"/>
          <w:szCs w:val="22"/>
        </w:rPr>
        <w:t xml:space="preserve">1. Исполнитель обязан иметь действующую </w:t>
      </w:r>
      <w:r w:rsidR="00DF7F34" w:rsidRPr="00DF7F34">
        <w:rPr>
          <w:rFonts w:ascii="Liberation Serif" w:eastAsia="Calibri" w:hAnsi="Liberation Serif" w:cs="Liberation Serif"/>
          <w:bCs/>
          <w:sz w:val="22"/>
          <w:szCs w:val="22"/>
        </w:rPr>
        <w:t>лицензи</w:t>
      </w:r>
      <w:r w:rsidR="00DF7F34">
        <w:rPr>
          <w:rFonts w:ascii="Liberation Serif" w:eastAsia="Calibri" w:hAnsi="Liberation Serif" w:cs="Liberation Serif"/>
          <w:bCs/>
          <w:sz w:val="22"/>
          <w:szCs w:val="22"/>
        </w:rPr>
        <w:t>ю</w:t>
      </w:r>
      <w:r w:rsidR="00DF7F34" w:rsidRPr="00DF7F34">
        <w:rPr>
          <w:rFonts w:ascii="Liberation Serif" w:eastAsia="Calibri" w:hAnsi="Liberation Serif" w:cs="Liberation Serif"/>
          <w:bCs/>
          <w:sz w:val="22"/>
          <w:szCs w:val="22"/>
        </w:rPr>
        <w:t xml:space="preserve">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F9BE229"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вариант 1: с указанием вида деятельности, выполняемых работ, оказываемых услуг:</w:t>
      </w:r>
    </w:p>
    <w:p w14:paraId="6A4006E6"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ремонт медицинской техники;</w:t>
      </w:r>
    </w:p>
    <w:p w14:paraId="355594C0"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монтаж и наладка медицинской техники;</w:t>
      </w:r>
    </w:p>
    <w:p w14:paraId="2F385282"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контроль технического состояния медицинской техники;</w:t>
      </w:r>
    </w:p>
    <w:p w14:paraId="1EC20704"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периодическое и текущее техническое обслуживание медицинской техники.</w:t>
      </w:r>
    </w:p>
    <w:p w14:paraId="1493EA5D"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Основание:</w:t>
      </w:r>
    </w:p>
    <w:p w14:paraId="0992B752"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п.17 ч. 1 ст. 12 Федерального закона от 04.05.2011 № 99-ФЗ «О лицензировании отдельных видов деятельности»;</w:t>
      </w:r>
    </w:p>
    <w:p w14:paraId="5C8F8DD8"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A417522"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или:</w:t>
      </w:r>
    </w:p>
    <w:p w14:paraId="0C374EC7"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вариант 2: на техническое обслуживание групп медицинской техники класса 2б потенциального риска применения: хирургические инструменты, системы и сопутствующие медицинские изделия;</w:t>
      </w:r>
    </w:p>
    <w:p w14:paraId="40D5EF53"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Основание:</w:t>
      </w:r>
    </w:p>
    <w:p w14:paraId="6A4B247B" w14:textId="77777777" w:rsidR="00DF7F34" w:rsidRP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п.17 ч. 1 ст. 12 Федерального закона от 04.05.2011 № 99-ФЗ «О лицензировании отдельных видов деятельности»;</w:t>
      </w:r>
    </w:p>
    <w:p w14:paraId="68C676CC" w14:textId="77777777" w:rsidR="00DF7F34" w:rsidRDefault="00DF7F34" w:rsidP="00DF7F34">
      <w:pPr>
        <w:ind w:right="42" w:firstLine="284"/>
        <w:jc w:val="both"/>
        <w:rPr>
          <w:rFonts w:ascii="Liberation Serif" w:eastAsia="Calibri" w:hAnsi="Liberation Serif" w:cs="Liberation Serif"/>
          <w:bCs/>
          <w:sz w:val="22"/>
          <w:szCs w:val="22"/>
        </w:rPr>
      </w:pPr>
      <w:r w:rsidRPr="00DF7F34">
        <w:rPr>
          <w:rFonts w:ascii="Liberation Serif" w:eastAsia="Calibri" w:hAnsi="Liberation Serif" w:cs="Liberation Serif"/>
          <w:bCs/>
          <w:sz w:val="22"/>
          <w:szCs w:val="22"/>
        </w:rPr>
        <w:t>- Постановление Правительства РФ от 15.09.2020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EF39076" w14:textId="25E54CF7" w:rsidR="00BB346C" w:rsidRPr="00B17C46" w:rsidRDefault="00BB346C" w:rsidP="00DF7F34">
      <w:pPr>
        <w:ind w:right="42"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 Исполнитель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p w14:paraId="30F9ABFA" w14:textId="77777777" w:rsidR="00DE01DA" w:rsidRPr="0012659F" w:rsidRDefault="00DE01DA" w:rsidP="00BB346C">
      <w:pPr>
        <w:ind w:firstLine="284"/>
        <w:jc w:val="both"/>
        <w:rPr>
          <w:sz w:val="22"/>
          <w:szCs w:val="22"/>
        </w:rPr>
      </w:pPr>
    </w:p>
    <w:tbl>
      <w:tblPr>
        <w:tblW w:w="104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76"/>
        <w:gridCol w:w="2788"/>
        <w:gridCol w:w="1877"/>
        <w:gridCol w:w="4520"/>
      </w:tblGrid>
      <w:tr w:rsidR="00BB346C" w:rsidRPr="00623B35" w14:paraId="3EF125B6" w14:textId="77777777" w:rsidTr="007B23A5">
        <w:tc>
          <w:tcPr>
            <w:tcW w:w="0" w:type="auto"/>
            <w:shd w:val="clear" w:color="auto" w:fill="auto"/>
          </w:tcPr>
          <w:p w14:paraId="754756A1"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w:t>
            </w:r>
          </w:p>
        </w:tc>
        <w:tc>
          <w:tcPr>
            <w:tcW w:w="0" w:type="auto"/>
            <w:shd w:val="clear" w:color="auto" w:fill="auto"/>
          </w:tcPr>
          <w:p w14:paraId="4CD36343"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Код</w:t>
            </w:r>
          </w:p>
        </w:tc>
        <w:tc>
          <w:tcPr>
            <w:tcW w:w="0" w:type="auto"/>
            <w:shd w:val="clear" w:color="auto" w:fill="auto"/>
          </w:tcPr>
          <w:p w14:paraId="6493D615"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Раздел</w:t>
            </w:r>
          </w:p>
        </w:tc>
        <w:tc>
          <w:tcPr>
            <w:tcW w:w="0" w:type="auto"/>
            <w:shd w:val="clear" w:color="auto" w:fill="auto"/>
          </w:tcPr>
          <w:p w14:paraId="1688CE2E"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Наименование</w:t>
            </w:r>
          </w:p>
        </w:tc>
        <w:tc>
          <w:tcPr>
            <w:tcW w:w="0" w:type="auto"/>
            <w:shd w:val="clear" w:color="auto" w:fill="auto"/>
          </w:tcPr>
          <w:p w14:paraId="195A796E"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Описание</w:t>
            </w:r>
          </w:p>
        </w:tc>
      </w:tr>
      <w:tr w:rsidR="00BB346C" w:rsidRPr="00623B35" w14:paraId="07D4A393" w14:textId="77777777" w:rsidTr="007B23A5">
        <w:tc>
          <w:tcPr>
            <w:tcW w:w="0" w:type="auto"/>
            <w:shd w:val="clear" w:color="auto" w:fill="auto"/>
          </w:tcPr>
          <w:p w14:paraId="44408C29"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w:t>
            </w:r>
          </w:p>
        </w:tc>
        <w:tc>
          <w:tcPr>
            <w:tcW w:w="0" w:type="auto"/>
            <w:shd w:val="clear" w:color="auto" w:fill="auto"/>
          </w:tcPr>
          <w:p w14:paraId="7B4DE0F3"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260240</w:t>
            </w:r>
          </w:p>
        </w:tc>
        <w:tc>
          <w:tcPr>
            <w:tcW w:w="0" w:type="auto"/>
            <w:shd w:val="clear" w:color="auto" w:fill="auto"/>
          </w:tcPr>
          <w:p w14:paraId="75BBC53B"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18. Хирургические инструменты/системы и сопутствующие медицинские изделия </w:t>
            </w:r>
            <w:r w:rsidRPr="00B17C46">
              <w:rPr>
                <w:rFonts w:ascii="Liberation Serif" w:eastAsia="Calibri" w:hAnsi="Liberation Serif" w:cs="Liberation Serif"/>
                <w:bCs/>
                <w:sz w:val="22"/>
                <w:szCs w:val="22"/>
              </w:rPr>
              <w:br/>
              <w:t>  18.24. Микроскопы хирургические</w:t>
            </w:r>
          </w:p>
        </w:tc>
        <w:tc>
          <w:tcPr>
            <w:tcW w:w="0" w:type="auto"/>
            <w:shd w:val="clear" w:color="auto" w:fill="auto"/>
          </w:tcPr>
          <w:p w14:paraId="3F8A6B7C" w14:textId="77777777" w:rsidR="00BB346C" w:rsidRPr="00B17C46" w:rsidRDefault="00BB346C"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Микроскоп хирургический общего назначения</w:t>
            </w:r>
          </w:p>
        </w:tc>
        <w:tc>
          <w:tcPr>
            <w:tcW w:w="0" w:type="auto"/>
            <w:shd w:val="clear" w:color="auto" w:fill="auto"/>
          </w:tcPr>
          <w:p w14:paraId="3C4A420C" w14:textId="77777777" w:rsidR="00BB346C" w:rsidRPr="00B17C46" w:rsidRDefault="00DE01DA"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Световой (оптический) увеличивающий хирургический прибор общего назначения, обычно стереоскопический, предназначенный для увеличения мельчайших структур, например, нервов или сосудов, при выполнении хирургических операций, которые требуют сильного увеличения в проходящем свете. Операционный микроскоп часто оснащается автоматической фокусировкой, регулируемыми механизмами увеличения (ручным, зумом или ручным механизмом и зумом одновременно), резервными лампами и наклонными тубусами, которые позволяют хирургу видеть поле в вертикальной перспективе, сохраняя при этом прямое положение головы. Имеется возможность наблюдения двумя или несколькими пользователями; оптическая интеграция </w:t>
            </w:r>
            <w:r w:rsidRPr="00B17C46">
              <w:rPr>
                <w:rFonts w:ascii="Liberation Serif" w:eastAsia="Calibri" w:hAnsi="Liberation Serif" w:cs="Liberation Serif"/>
                <w:bCs/>
                <w:sz w:val="22"/>
                <w:szCs w:val="22"/>
              </w:rPr>
              <w:lastRenderedPageBreak/>
              <w:t>неподвижных, движущихся изображений и наличие видеокамер являются типичными функциями микроскопа. Микроскоп может быть мобильным или закрепляться неподвижно.</w:t>
            </w:r>
          </w:p>
        </w:tc>
      </w:tr>
    </w:tbl>
    <w:p w14:paraId="0393F062" w14:textId="77777777" w:rsidR="00DE01DA" w:rsidRDefault="00DE01DA" w:rsidP="00BB346C">
      <w:pPr>
        <w:ind w:firstLine="284"/>
        <w:jc w:val="both"/>
        <w:rPr>
          <w:bCs/>
          <w:sz w:val="22"/>
          <w:szCs w:val="22"/>
        </w:rPr>
      </w:pPr>
    </w:p>
    <w:p w14:paraId="5D7998FF"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2.1. Квалификация специалистов должна быть подтверждена удостоверяющими документами (дипломы, сертификаты, и т.п).</w:t>
      </w:r>
    </w:p>
    <w:p w14:paraId="1CEF4DB9"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ремонту МИ, указанного в перечне п.7.</w:t>
      </w:r>
    </w:p>
    <w:p w14:paraId="238578F1" w14:textId="77777777" w:rsidR="00BB346C" w:rsidRPr="00B17C46" w:rsidRDefault="00BB346C" w:rsidP="00BB346C">
      <w:pPr>
        <w:autoSpaceDE w:val="0"/>
        <w:autoSpaceDN w:val="0"/>
        <w:adjustRightInd w:val="0"/>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3.1. Средства измерений должны быть </w:t>
      </w:r>
      <w:proofErr w:type="spellStart"/>
      <w:r w:rsidRPr="00B17C46">
        <w:rPr>
          <w:rFonts w:ascii="Liberation Serif" w:eastAsia="Calibri" w:hAnsi="Liberation Serif" w:cs="Liberation Serif"/>
          <w:bCs/>
          <w:sz w:val="22"/>
          <w:szCs w:val="22"/>
        </w:rPr>
        <w:t>поверены</w:t>
      </w:r>
      <w:proofErr w:type="spellEnd"/>
      <w:r w:rsidRPr="00B17C46">
        <w:rPr>
          <w:rFonts w:ascii="Liberation Serif" w:eastAsia="Calibri" w:hAnsi="Liberation Serif" w:cs="Liberation Serif"/>
          <w:bCs/>
          <w:sz w:val="22"/>
          <w:szCs w:val="22"/>
        </w:rPr>
        <w:t>, а технологическое испытательное оборудование, требующее аттестации, должно быть аттестовано по ГОСТ Р 8.568.</w:t>
      </w:r>
    </w:p>
    <w:p w14:paraId="527D7B02" w14:textId="03895AE7" w:rsidR="00BB346C" w:rsidRPr="00B17C46" w:rsidRDefault="00BB346C" w:rsidP="00BB346C">
      <w:pPr>
        <w:autoSpaceDE w:val="0"/>
        <w:autoSpaceDN w:val="0"/>
        <w:adjustRightInd w:val="0"/>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4. Исполнитель должен иметь полный комплект действующей нормативной, технической и эксплуатационной документации, необходимой для проведения </w:t>
      </w:r>
      <w:r w:rsidR="00B17C46" w:rsidRPr="00B17C46">
        <w:rPr>
          <w:rFonts w:ascii="Liberation Serif" w:eastAsia="Calibri" w:hAnsi="Liberation Serif" w:cs="Liberation Serif"/>
          <w:bCs/>
          <w:sz w:val="22"/>
          <w:szCs w:val="22"/>
        </w:rPr>
        <w:t>ремонта МИ,</w:t>
      </w:r>
      <w:r w:rsidRPr="00B17C46">
        <w:rPr>
          <w:rFonts w:ascii="Liberation Serif" w:eastAsia="Calibri" w:hAnsi="Liberation Serif" w:cs="Liberation Serif"/>
          <w:bCs/>
          <w:sz w:val="22"/>
          <w:szCs w:val="22"/>
        </w:rPr>
        <w:t xml:space="preserve"> указанного в перечне п.7.</w:t>
      </w:r>
    </w:p>
    <w:p w14:paraId="32E4E42D" w14:textId="77777777" w:rsidR="001E217A"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5. </w:t>
      </w:r>
      <w:r w:rsidR="001E217A" w:rsidRPr="00B17C46">
        <w:rPr>
          <w:rFonts w:ascii="Liberation Serif" w:eastAsia="Calibri" w:hAnsi="Liberation Serif" w:cs="Liberation Serif"/>
          <w:bCs/>
          <w:sz w:val="22"/>
          <w:szCs w:val="22"/>
        </w:rPr>
        <w:t>У исполнителя должна быть внедрена система менеджмента качества в соответствии с ГОСТ ISO 9001 или ГОСТ ISO 13485.</w:t>
      </w:r>
    </w:p>
    <w:p w14:paraId="12127422" w14:textId="77777777" w:rsidR="00BB346C" w:rsidRPr="00B17C46" w:rsidRDefault="001E217A"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5.1. </w:t>
      </w:r>
      <w:r w:rsidR="00BB346C" w:rsidRPr="00B17C46">
        <w:rPr>
          <w:rFonts w:ascii="Liberation Serif" w:eastAsia="Calibri" w:hAnsi="Liberation Serif" w:cs="Liberation Serif"/>
          <w:bCs/>
          <w:sz w:val="22"/>
          <w:szCs w:val="22"/>
        </w:rPr>
        <w:t xml:space="preserve">Все работы по </w:t>
      </w:r>
      <w:r w:rsidRPr="00B17C46">
        <w:rPr>
          <w:rFonts w:ascii="Liberation Serif" w:eastAsia="Calibri" w:hAnsi="Liberation Serif" w:cs="Liberation Serif"/>
          <w:bCs/>
          <w:sz w:val="22"/>
          <w:szCs w:val="22"/>
        </w:rPr>
        <w:t>техническому обслуживанию</w:t>
      </w:r>
      <w:r w:rsidR="00BB346C" w:rsidRPr="00B17C46">
        <w:rPr>
          <w:rFonts w:ascii="Liberation Serif" w:eastAsia="Calibri" w:hAnsi="Liberation Serif" w:cs="Liberation Serif"/>
          <w:bCs/>
          <w:sz w:val="22"/>
          <w:szCs w:val="22"/>
        </w:rPr>
        <w:t xml:space="preserve"> МИ должны проводиться согласно действующей технической и эксплуатационной документации изготовителя.</w:t>
      </w:r>
    </w:p>
    <w:p w14:paraId="68FDF166" w14:textId="6197DD2F"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w:t>
      </w:r>
      <w:r w:rsidR="001E217A" w:rsidRPr="00B17C46">
        <w:rPr>
          <w:rFonts w:ascii="Liberation Serif" w:eastAsia="Calibri" w:hAnsi="Liberation Serif" w:cs="Liberation Serif"/>
          <w:bCs/>
          <w:sz w:val="22"/>
          <w:szCs w:val="22"/>
        </w:rPr>
        <w:t>2</w:t>
      </w:r>
      <w:r w:rsidRPr="00B17C46">
        <w:rPr>
          <w:rFonts w:ascii="Liberation Serif" w:eastAsia="Calibri" w:hAnsi="Liberation Serif" w:cs="Liberation Serif"/>
          <w:bCs/>
          <w:sz w:val="22"/>
          <w:szCs w:val="22"/>
        </w:rPr>
        <w:t xml:space="preserve">. При проведении ремонта допускается применение только запасных частей, в том числе </w:t>
      </w:r>
      <w:r w:rsidR="00B17C46" w:rsidRPr="00B17C46">
        <w:rPr>
          <w:rFonts w:ascii="Liberation Serif" w:eastAsia="Calibri" w:hAnsi="Liberation Serif" w:cs="Liberation Serif"/>
          <w:bCs/>
          <w:sz w:val="22"/>
          <w:szCs w:val="22"/>
        </w:rPr>
        <w:t>расходных материалов,</w:t>
      </w:r>
      <w:r w:rsidRPr="00B17C46">
        <w:rPr>
          <w:rFonts w:ascii="Liberation Serif" w:eastAsia="Calibri" w:hAnsi="Liberation Serif" w:cs="Liberation Serif"/>
          <w:bCs/>
          <w:sz w:val="22"/>
          <w:szCs w:val="22"/>
        </w:rPr>
        <w:t xml:space="preserve"> предусмотренных действующей технической и эксплуатационной документацией изготовителя.</w:t>
      </w:r>
    </w:p>
    <w:p w14:paraId="7122C6F8"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w:t>
      </w:r>
      <w:r w:rsidR="001E217A" w:rsidRPr="00B17C46">
        <w:rPr>
          <w:rFonts w:ascii="Liberation Serif" w:eastAsia="Calibri" w:hAnsi="Liberation Serif" w:cs="Liberation Serif"/>
          <w:bCs/>
          <w:sz w:val="22"/>
          <w:szCs w:val="22"/>
        </w:rPr>
        <w:t>3</w:t>
      </w:r>
      <w:r w:rsidRPr="00B17C46">
        <w:rPr>
          <w:rFonts w:ascii="Liberation Serif" w:eastAsia="Calibri" w:hAnsi="Liberation Serif" w:cs="Liberation Serif"/>
          <w:bCs/>
          <w:sz w:val="22"/>
          <w:szCs w:val="22"/>
        </w:rPr>
        <w:t>. Гарантийные сроки на работы по ТО.</w:t>
      </w:r>
    </w:p>
    <w:p w14:paraId="5E380E08"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на работы по ремонту МИ, не менее 6 месяцев;</w:t>
      </w:r>
    </w:p>
    <w:p w14:paraId="277F1F27"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на установленные запасные части не менее 6 месяцев.</w:t>
      </w:r>
    </w:p>
    <w:p w14:paraId="52DAD144" w14:textId="5665203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Гарантийный срок исчисляют с даты </w:t>
      </w:r>
      <w:r w:rsidR="00B17C46" w:rsidRPr="00B17C46">
        <w:rPr>
          <w:rFonts w:ascii="Liberation Serif" w:eastAsia="Calibri" w:hAnsi="Liberation Serif" w:cs="Liberation Serif"/>
          <w:bCs/>
          <w:sz w:val="22"/>
          <w:szCs w:val="22"/>
        </w:rPr>
        <w:t>завершения работ,</w:t>
      </w:r>
      <w:r w:rsidRPr="00B17C46">
        <w:rPr>
          <w:rFonts w:ascii="Liberation Serif" w:eastAsia="Calibri" w:hAnsi="Liberation Serif" w:cs="Liberation Serif"/>
          <w:bCs/>
          <w:sz w:val="22"/>
          <w:szCs w:val="22"/>
        </w:rPr>
        <w:t xml:space="preserve"> указанной в журнале ТО МИ.</w:t>
      </w:r>
    </w:p>
    <w:p w14:paraId="2F9AFD17"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w:t>
      </w:r>
      <w:r w:rsidR="001E217A" w:rsidRPr="00B17C46">
        <w:rPr>
          <w:rFonts w:ascii="Liberation Serif" w:eastAsia="Calibri" w:hAnsi="Liberation Serif" w:cs="Liberation Serif"/>
          <w:bCs/>
          <w:sz w:val="22"/>
          <w:szCs w:val="22"/>
        </w:rPr>
        <w:t>4</w:t>
      </w:r>
      <w:r w:rsidRPr="00B17C46">
        <w:rPr>
          <w:rFonts w:ascii="Liberation Serif" w:eastAsia="Calibri" w:hAnsi="Liberation Serif" w:cs="Liberation Serif"/>
          <w:bCs/>
          <w:sz w:val="22"/>
          <w:szCs w:val="22"/>
        </w:rPr>
        <w:t>. При обнаружении недостатков, допущенных при проведении ремонта, исполнитель должен устранить их безвозмездно в срок не более 10 рабочих дней (без учета времени доставки запасных частей) с момента поступления к нему соответствующего обращения Заказчика.</w:t>
      </w:r>
    </w:p>
    <w:p w14:paraId="67EC1799"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 Виды работ по техническому обслуживанию медицинских изделий:</w:t>
      </w:r>
    </w:p>
    <w:p w14:paraId="675223EB"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периодическое ТО;</w:t>
      </w:r>
    </w:p>
    <w:p w14:paraId="5538D852"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техническое диагностирование;</w:t>
      </w:r>
    </w:p>
    <w:p w14:paraId="00CF957D"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ремонт;</w:t>
      </w:r>
    </w:p>
    <w:p w14:paraId="36A68BC4"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обновление программного обеспечения и установка опций;</w:t>
      </w:r>
    </w:p>
    <w:p w14:paraId="2E4CB041"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контроль технического состояния;</w:t>
      </w:r>
    </w:p>
    <w:p w14:paraId="4F126895"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монтаж/демонтаж и наладка.</w:t>
      </w:r>
    </w:p>
    <w:p w14:paraId="1042F419"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6.1. Требования к проведению технического обслуживания:</w:t>
      </w:r>
    </w:p>
    <w:p w14:paraId="739B1FFF" w14:textId="77777777" w:rsidR="007B23A5" w:rsidRPr="00B17C46" w:rsidRDefault="007B23A5" w:rsidP="007B23A5">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6.1.1. Перечень работ по техническому обслуживанию:</w:t>
      </w:r>
    </w:p>
    <w:p w14:paraId="21276D54" w14:textId="77777777" w:rsidR="007B23A5" w:rsidRDefault="007B23A5" w:rsidP="00BB346C">
      <w:pPr>
        <w:ind w:firstLine="284"/>
        <w:jc w:val="both"/>
        <w:rPr>
          <w:sz w:val="22"/>
          <w:szCs w:val="22"/>
        </w:rPr>
      </w:pPr>
    </w:p>
    <w:tbl>
      <w:tblPr>
        <w:tblW w:w="10173" w:type="dxa"/>
        <w:tblCellMar>
          <w:top w:w="15" w:type="dxa"/>
        </w:tblCellMar>
        <w:tblLook w:val="04A0" w:firstRow="1" w:lastRow="0" w:firstColumn="1" w:lastColumn="0" w:noHBand="0" w:noVBand="1"/>
      </w:tblPr>
      <w:tblGrid>
        <w:gridCol w:w="1024"/>
        <w:gridCol w:w="6597"/>
        <w:gridCol w:w="2552"/>
      </w:tblGrid>
      <w:tr w:rsidR="007B23A5" w:rsidRPr="00A96C13" w14:paraId="0F07D51C" w14:textId="77777777" w:rsidTr="001D6D8F">
        <w:trPr>
          <w:cantSplit/>
          <w:trHeight w:val="355"/>
        </w:trPr>
        <w:tc>
          <w:tcPr>
            <w:tcW w:w="1024" w:type="dxa"/>
            <w:tcBorders>
              <w:top w:val="single" w:sz="4" w:space="0" w:color="auto"/>
              <w:left w:val="single" w:sz="4" w:space="0" w:color="auto"/>
              <w:bottom w:val="single" w:sz="4" w:space="0" w:color="auto"/>
              <w:right w:val="single" w:sz="4" w:space="0" w:color="auto"/>
            </w:tcBorders>
            <w:shd w:val="clear" w:color="000000" w:fill="D9D9D9"/>
            <w:hideMark/>
          </w:tcPr>
          <w:p w14:paraId="0099F461" w14:textId="77777777" w:rsidR="007B23A5" w:rsidRPr="00B17C46" w:rsidRDefault="007B23A5" w:rsidP="007B23A5">
            <w:pPr>
              <w:rPr>
                <w:rFonts w:ascii="Liberation Serif" w:eastAsia="Calibri" w:hAnsi="Liberation Serif" w:cs="Liberation Serif"/>
                <w:b/>
                <w:sz w:val="22"/>
                <w:szCs w:val="22"/>
              </w:rPr>
            </w:pPr>
            <w:r w:rsidRPr="00B17C46">
              <w:rPr>
                <w:rFonts w:ascii="Liberation Serif" w:eastAsia="Calibri" w:hAnsi="Liberation Serif" w:cs="Liberation Serif"/>
                <w:b/>
                <w:sz w:val="22"/>
                <w:szCs w:val="22"/>
              </w:rPr>
              <w:t>№</w:t>
            </w:r>
          </w:p>
        </w:tc>
        <w:tc>
          <w:tcPr>
            <w:tcW w:w="6597" w:type="dxa"/>
            <w:tcBorders>
              <w:top w:val="single" w:sz="4" w:space="0" w:color="auto"/>
              <w:left w:val="nil"/>
              <w:bottom w:val="single" w:sz="4" w:space="0" w:color="auto"/>
              <w:right w:val="single" w:sz="4" w:space="0" w:color="auto"/>
            </w:tcBorders>
            <w:shd w:val="clear" w:color="000000" w:fill="D9D9D9"/>
            <w:hideMark/>
          </w:tcPr>
          <w:p w14:paraId="2D40DDF1" w14:textId="77777777" w:rsidR="007B23A5" w:rsidRPr="00B17C46" w:rsidRDefault="007B23A5" w:rsidP="00776EB1">
            <w:pPr>
              <w:rPr>
                <w:rFonts w:ascii="Liberation Serif" w:eastAsia="Calibri" w:hAnsi="Liberation Serif" w:cs="Liberation Serif"/>
                <w:b/>
                <w:sz w:val="22"/>
                <w:szCs w:val="22"/>
              </w:rPr>
            </w:pPr>
            <w:r w:rsidRPr="00B17C46">
              <w:rPr>
                <w:rFonts w:ascii="Liberation Serif" w:eastAsia="Calibri" w:hAnsi="Liberation Serif" w:cs="Liberation Serif"/>
                <w:b/>
                <w:sz w:val="22"/>
                <w:szCs w:val="22"/>
              </w:rPr>
              <w:t xml:space="preserve">Перечень работ по техническому обслуживанию </w:t>
            </w:r>
            <w:r w:rsidR="00776EB1" w:rsidRPr="00B17C46">
              <w:rPr>
                <w:rFonts w:ascii="Liberation Serif" w:eastAsia="Calibri" w:hAnsi="Liberation Serif" w:cs="Liberation Serif"/>
                <w:b/>
                <w:sz w:val="22"/>
                <w:szCs w:val="22"/>
              </w:rPr>
              <w:t xml:space="preserve">OPMI </w:t>
            </w:r>
            <w:proofErr w:type="spellStart"/>
            <w:r w:rsidR="00776EB1" w:rsidRPr="00B17C46">
              <w:rPr>
                <w:rFonts w:ascii="Liberation Serif" w:eastAsia="Calibri" w:hAnsi="Liberation Serif" w:cs="Liberation Serif"/>
                <w:b/>
                <w:sz w:val="22"/>
                <w:szCs w:val="22"/>
              </w:rPr>
              <w:t>Pentero</w:t>
            </w:r>
            <w:proofErr w:type="spellEnd"/>
            <w:r w:rsidR="00040DA6" w:rsidRPr="00B17C46">
              <w:rPr>
                <w:rFonts w:ascii="Liberation Serif" w:eastAsia="Calibri" w:hAnsi="Liberation Serif" w:cs="Liberation Serif"/>
                <w:b/>
                <w:sz w:val="22"/>
                <w:szCs w:val="22"/>
              </w:rPr>
              <w:t xml:space="preserve">/ OPMI </w:t>
            </w:r>
            <w:proofErr w:type="spellStart"/>
            <w:r w:rsidR="00040DA6" w:rsidRPr="00B17C46">
              <w:rPr>
                <w:rFonts w:ascii="Liberation Serif" w:eastAsia="Calibri" w:hAnsi="Liberation Serif" w:cs="Liberation Serif"/>
                <w:b/>
                <w:sz w:val="22"/>
                <w:szCs w:val="22"/>
              </w:rPr>
              <w:t>Pentero</w:t>
            </w:r>
            <w:proofErr w:type="spellEnd"/>
            <w:r w:rsidR="00040DA6" w:rsidRPr="00B17C46">
              <w:rPr>
                <w:rFonts w:ascii="Liberation Serif" w:eastAsia="Calibri" w:hAnsi="Liberation Serif" w:cs="Liberation Serif"/>
                <w:b/>
                <w:sz w:val="22"/>
                <w:szCs w:val="22"/>
              </w:rPr>
              <w:t xml:space="preserve"> 900</w:t>
            </w:r>
          </w:p>
        </w:tc>
        <w:tc>
          <w:tcPr>
            <w:tcW w:w="2552" w:type="dxa"/>
            <w:tcBorders>
              <w:top w:val="single" w:sz="4" w:space="0" w:color="auto"/>
              <w:left w:val="nil"/>
              <w:bottom w:val="single" w:sz="4" w:space="0" w:color="auto"/>
              <w:right w:val="single" w:sz="4" w:space="0" w:color="auto"/>
            </w:tcBorders>
            <w:shd w:val="clear" w:color="000000" w:fill="D9D9D9"/>
            <w:hideMark/>
          </w:tcPr>
          <w:p w14:paraId="2C8F42F1" w14:textId="77777777" w:rsidR="007B23A5" w:rsidRPr="00B17C46" w:rsidRDefault="007B23A5" w:rsidP="007B23A5">
            <w:pPr>
              <w:rPr>
                <w:rFonts w:ascii="Liberation Serif" w:eastAsia="Calibri" w:hAnsi="Liberation Serif" w:cs="Liberation Serif"/>
                <w:b/>
                <w:sz w:val="22"/>
                <w:szCs w:val="22"/>
              </w:rPr>
            </w:pPr>
            <w:r w:rsidRPr="00B17C46">
              <w:rPr>
                <w:rFonts w:ascii="Liberation Serif" w:eastAsia="Calibri" w:hAnsi="Liberation Serif" w:cs="Liberation Serif"/>
                <w:b/>
                <w:sz w:val="22"/>
                <w:szCs w:val="22"/>
              </w:rPr>
              <w:t>Периодичность</w:t>
            </w:r>
          </w:p>
        </w:tc>
      </w:tr>
      <w:tr w:rsidR="007B23A5" w:rsidRPr="00A96C13" w14:paraId="710EC2A9" w14:textId="77777777" w:rsidTr="001D6D8F">
        <w:trPr>
          <w:cantSplit/>
          <w:trHeight w:val="139"/>
        </w:trPr>
        <w:tc>
          <w:tcPr>
            <w:tcW w:w="1017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3A873BD2" w14:textId="77777777" w:rsidR="007B23A5"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1.Тест технической безопасности</w:t>
            </w:r>
          </w:p>
        </w:tc>
      </w:tr>
      <w:tr w:rsidR="007B23A5" w:rsidRPr="00A96C13" w14:paraId="6FEF589A" w14:textId="77777777" w:rsidTr="001D6D8F">
        <w:trPr>
          <w:cantSplit/>
          <w:trHeight w:val="257"/>
        </w:trPr>
        <w:tc>
          <w:tcPr>
            <w:tcW w:w="1024" w:type="dxa"/>
            <w:tcBorders>
              <w:top w:val="nil"/>
              <w:left w:val="single" w:sz="4" w:space="0" w:color="auto"/>
              <w:bottom w:val="single" w:sz="4" w:space="0" w:color="auto"/>
              <w:right w:val="single" w:sz="4" w:space="0" w:color="auto"/>
            </w:tcBorders>
            <w:shd w:val="clear" w:color="auto" w:fill="auto"/>
            <w:hideMark/>
          </w:tcPr>
          <w:p w14:paraId="5E4ECDF8"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1.1.</w:t>
            </w:r>
          </w:p>
        </w:tc>
        <w:tc>
          <w:tcPr>
            <w:tcW w:w="6597" w:type="dxa"/>
            <w:tcBorders>
              <w:top w:val="nil"/>
              <w:left w:val="nil"/>
              <w:bottom w:val="single" w:sz="4" w:space="0" w:color="auto"/>
              <w:right w:val="single" w:sz="4" w:space="0" w:color="auto"/>
            </w:tcBorders>
            <w:shd w:val="clear" w:color="auto" w:fill="auto"/>
          </w:tcPr>
          <w:p w14:paraId="1040979C" w14:textId="77777777" w:rsidR="007B23A5"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Электрические замеры</w:t>
            </w:r>
          </w:p>
        </w:tc>
        <w:tc>
          <w:tcPr>
            <w:tcW w:w="2552" w:type="dxa"/>
            <w:tcBorders>
              <w:top w:val="nil"/>
              <w:left w:val="nil"/>
              <w:bottom w:val="single" w:sz="4" w:space="0" w:color="auto"/>
              <w:right w:val="single" w:sz="4" w:space="0" w:color="auto"/>
            </w:tcBorders>
            <w:shd w:val="clear" w:color="auto" w:fill="auto"/>
            <w:hideMark/>
          </w:tcPr>
          <w:p w14:paraId="19050075"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2CA7A293"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4C26EC74"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1.2.</w:t>
            </w:r>
          </w:p>
        </w:tc>
        <w:tc>
          <w:tcPr>
            <w:tcW w:w="6597" w:type="dxa"/>
            <w:tcBorders>
              <w:top w:val="nil"/>
              <w:left w:val="nil"/>
              <w:bottom w:val="single" w:sz="4" w:space="0" w:color="auto"/>
              <w:right w:val="single" w:sz="4" w:space="0" w:color="auto"/>
            </w:tcBorders>
            <w:shd w:val="clear" w:color="auto" w:fill="auto"/>
          </w:tcPr>
          <w:p w14:paraId="0C49F62F"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Тестирование узлов и компонентов, связанных с безопасностью</w:t>
            </w:r>
          </w:p>
        </w:tc>
        <w:tc>
          <w:tcPr>
            <w:tcW w:w="2552" w:type="dxa"/>
            <w:tcBorders>
              <w:top w:val="nil"/>
              <w:left w:val="nil"/>
              <w:bottom w:val="single" w:sz="4" w:space="0" w:color="auto"/>
              <w:right w:val="single" w:sz="4" w:space="0" w:color="auto"/>
            </w:tcBorders>
            <w:shd w:val="clear" w:color="auto" w:fill="auto"/>
            <w:hideMark/>
          </w:tcPr>
          <w:p w14:paraId="0C762CF6"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47FD2C0D"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3614A6A3"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1.3.</w:t>
            </w:r>
          </w:p>
        </w:tc>
        <w:tc>
          <w:tcPr>
            <w:tcW w:w="6597" w:type="dxa"/>
            <w:tcBorders>
              <w:top w:val="nil"/>
              <w:left w:val="nil"/>
              <w:bottom w:val="single" w:sz="4" w:space="0" w:color="auto"/>
              <w:right w:val="single" w:sz="4" w:space="0" w:color="auto"/>
            </w:tcBorders>
            <w:shd w:val="clear" w:color="auto" w:fill="auto"/>
          </w:tcPr>
          <w:p w14:paraId="51498EC2"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журнала ошибок</w:t>
            </w:r>
          </w:p>
        </w:tc>
        <w:tc>
          <w:tcPr>
            <w:tcW w:w="2552" w:type="dxa"/>
            <w:tcBorders>
              <w:top w:val="nil"/>
              <w:left w:val="nil"/>
              <w:bottom w:val="single" w:sz="4" w:space="0" w:color="auto"/>
              <w:right w:val="single" w:sz="4" w:space="0" w:color="auto"/>
            </w:tcBorders>
            <w:shd w:val="clear" w:color="auto" w:fill="auto"/>
            <w:hideMark/>
          </w:tcPr>
          <w:p w14:paraId="0DF696A0"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1A94E9A4" w14:textId="77777777" w:rsidTr="001D6D8F">
        <w:trPr>
          <w:cantSplit/>
          <w:trHeight w:val="474"/>
        </w:trPr>
        <w:tc>
          <w:tcPr>
            <w:tcW w:w="1024" w:type="dxa"/>
            <w:tcBorders>
              <w:top w:val="nil"/>
              <w:left w:val="single" w:sz="4" w:space="0" w:color="auto"/>
              <w:bottom w:val="single" w:sz="4" w:space="0" w:color="auto"/>
              <w:right w:val="single" w:sz="4" w:space="0" w:color="auto"/>
            </w:tcBorders>
            <w:shd w:val="clear" w:color="auto" w:fill="auto"/>
            <w:hideMark/>
          </w:tcPr>
          <w:p w14:paraId="568FC3D7"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1.4.</w:t>
            </w:r>
          </w:p>
        </w:tc>
        <w:tc>
          <w:tcPr>
            <w:tcW w:w="6597" w:type="dxa"/>
            <w:tcBorders>
              <w:top w:val="nil"/>
              <w:left w:val="nil"/>
              <w:bottom w:val="single" w:sz="4" w:space="0" w:color="auto"/>
              <w:right w:val="single" w:sz="4" w:space="0" w:color="auto"/>
            </w:tcBorders>
            <w:shd w:val="clear" w:color="auto" w:fill="auto"/>
          </w:tcPr>
          <w:p w14:paraId="6458F621"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Тестирование механических и моторных функций всей системы</w:t>
            </w:r>
          </w:p>
        </w:tc>
        <w:tc>
          <w:tcPr>
            <w:tcW w:w="2552" w:type="dxa"/>
            <w:tcBorders>
              <w:top w:val="nil"/>
              <w:left w:val="nil"/>
              <w:bottom w:val="single" w:sz="4" w:space="0" w:color="auto"/>
              <w:right w:val="single" w:sz="4" w:space="0" w:color="auto"/>
            </w:tcBorders>
            <w:shd w:val="clear" w:color="auto" w:fill="auto"/>
            <w:hideMark/>
          </w:tcPr>
          <w:p w14:paraId="43E746D3"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B23A5" w:rsidRPr="00A96C13" w14:paraId="2877EB37" w14:textId="77777777" w:rsidTr="001D6D8F">
        <w:trPr>
          <w:cantSplit/>
          <w:trHeight w:val="139"/>
        </w:trPr>
        <w:tc>
          <w:tcPr>
            <w:tcW w:w="1017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5DD3FC03"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w:t>
            </w:r>
            <w:r w:rsidR="00776EB1" w:rsidRPr="00B17C46">
              <w:rPr>
                <w:rFonts w:ascii="Liberation Serif" w:eastAsia="Calibri" w:hAnsi="Liberation Serif" w:cs="Liberation Serif"/>
                <w:bCs/>
                <w:sz w:val="22"/>
                <w:szCs w:val="22"/>
              </w:rPr>
              <w:t xml:space="preserve"> Визуальная проверка и механическое тестирование</w:t>
            </w:r>
          </w:p>
        </w:tc>
      </w:tr>
      <w:tr w:rsidR="007B23A5" w:rsidRPr="00A96C13" w14:paraId="1881710A"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1B875494"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2.1.</w:t>
            </w:r>
          </w:p>
        </w:tc>
        <w:tc>
          <w:tcPr>
            <w:tcW w:w="6597" w:type="dxa"/>
            <w:tcBorders>
              <w:top w:val="nil"/>
              <w:left w:val="nil"/>
              <w:bottom w:val="single" w:sz="4" w:space="0" w:color="auto"/>
              <w:right w:val="single" w:sz="4" w:space="0" w:color="auto"/>
            </w:tcBorders>
            <w:shd w:val="clear" w:color="auto" w:fill="auto"/>
          </w:tcPr>
          <w:p w14:paraId="31C48310" w14:textId="77777777" w:rsidR="007B23A5"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Чистка оптических поверхностей и концов оптоволокна</w:t>
            </w:r>
          </w:p>
        </w:tc>
        <w:tc>
          <w:tcPr>
            <w:tcW w:w="2552" w:type="dxa"/>
            <w:tcBorders>
              <w:top w:val="nil"/>
              <w:left w:val="nil"/>
              <w:bottom w:val="single" w:sz="4" w:space="0" w:color="auto"/>
              <w:right w:val="single" w:sz="4" w:space="0" w:color="auto"/>
            </w:tcBorders>
            <w:shd w:val="clear" w:color="auto" w:fill="auto"/>
            <w:hideMark/>
          </w:tcPr>
          <w:p w14:paraId="5AE4D9B9"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75BC08C5"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38DA5683"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2.2.</w:t>
            </w:r>
          </w:p>
        </w:tc>
        <w:tc>
          <w:tcPr>
            <w:tcW w:w="6597" w:type="dxa"/>
            <w:tcBorders>
              <w:top w:val="nil"/>
              <w:left w:val="nil"/>
              <w:bottom w:val="single" w:sz="4" w:space="0" w:color="auto"/>
              <w:right w:val="single" w:sz="4" w:space="0" w:color="auto"/>
            </w:tcBorders>
            <w:shd w:val="clear" w:color="auto" w:fill="auto"/>
          </w:tcPr>
          <w:p w14:paraId="2B35BD2D"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всех подвижных элементов микроскопа в соответствии с их заданными функциями</w:t>
            </w:r>
          </w:p>
        </w:tc>
        <w:tc>
          <w:tcPr>
            <w:tcW w:w="2552" w:type="dxa"/>
            <w:tcBorders>
              <w:top w:val="nil"/>
              <w:left w:val="nil"/>
              <w:bottom w:val="single" w:sz="4" w:space="0" w:color="auto"/>
              <w:right w:val="single" w:sz="4" w:space="0" w:color="auto"/>
            </w:tcBorders>
            <w:shd w:val="clear" w:color="auto" w:fill="auto"/>
          </w:tcPr>
          <w:p w14:paraId="47A73C2B"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6F7BDF7D"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49A974E3"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2.3.</w:t>
            </w:r>
          </w:p>
        </w:tc>
        <w:tc>
          <w:tcPr>
            <w:tcW w:w="6597" w:type="dxa"/>
            <w:tcBorders>
              <w:top w:val="nil"/>
              <w:left w:val="nil"/>
              <w:bottom w:val="single" w:sz="4" w:space="0" w:color="auto"/>
              <w:right w:val="single" w:sz="4" w:space="0" w:color="auto"/>
            </w:tcBorders>
            <w:shd w:val="clear" w:color="auto" w:fill="auto"/>
          </w:tcPr>
          <w:p w14:paraId="04F6041B"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работоспособности ручек управления</w:t>
            </w:r>
          </w:p>
        </w:tc>
        <w:tc>
          <w:tcPr>
            <w:tcW w:w="2552" w:type="dxa"/>
            <w:tcBorders>
              <w:top w:val="nil"/>
              <w:left w:val="nil"/>
              <w:bottom w:val="single" w:sz="4" w:space="0" w:color="auto"/>
              <w:right w:val="single" w:sz="4" w:space="0" w:color="auto"/>
            </w:tcBorders>
            <w:shd w:val="clear" w:color="auto" w:fill="auto"/>
          </w:tcPr>
          <w:p w14:paraId="6D0838E7"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5FC63F88"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7E39BC10"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2.4</w:t>
            </w:r>
          </w:p>
        </w:tc>
        <w:tc>
          <w:tcPr>
            <w:tcW w:w="6597" w:type="dxa"/>
            <w:tcBorders>
              <w:top w:val="nil"/>
              <w:left w:val="nil"/>
              <w:bottom w:val="single" w:sz="4" w:space="0" w:color="auto"/>
              <w:right w:val="single" w:sz="4" w:space="0" w:color="auto"/>
            </w:tcBorders>
            <w:shd w:val="clear" w:color="auto" w:fill="auto"/>
          </w:tcPr>
          <w:p w14:paraId="07F0A32F"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мощности лазерных диодов, при условии, что активна опция «автофокус (АФ)»</w:t>
            </w:r>
          </w:p>
        </w:tc>
        <w:tc>
          <w:tcPr>
            <w:tcW w:w="2552" w:type="dxa"/>
            <w:tcBorders>
              <w:top w:val="nil"/>
              <w:left w:val="nil"/>
              <w:bottom w:val="single" w:sz="4" w:space="0" w:color="auto"/>
              <w:right w:val="single" w:sz="4" w:space="0" w:color="auto"/>
            </w:tcBorders>
            <w:shd w:val="clear" w:color="auto" w:fill="auto"/>
          </w:tcPr>
          <w:p w14:paraId="35B0EECF"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45654F09"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5380376C"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2.5</w:t>
            </w:r>
          </w:p>
        </w:tc>
        <w:tc>
          <w:tcPr>
            <w:tcW w:w="6597" w:type="dxa"/>
            <w:tcBorders>
              <w:top w:val="nil"/>
              <w:left w:val="nil"/>
              <w:bottom w:val="single" w:sz="4" w:space="0" w:color="auto"/>
              <w:right w:val="single" w:sz="4" w:space="0" w:color="auto"/>
            </w:tcBorders>
            <w:shd w:val="clear" w:color="auto" w:fill="auto"/>
          </w:tcPr>
          <w:p w14:paraId="78DAFD1A"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калибровок АФ, при условии, что активна опция «АФ»</w:t>
            </w:r>
          </w:p>
        </w:tc>
        <w:tc>
          <w:tcPr>
            <w:tcW w:w="2552" w:type="dxa"/>
            <w:tcBorders>
              <w:top w:val="nil"/>
              <w:left w:val="nil"/>
              <w:bottom w:val="single" w:sz="4" w:space="0" w:color="auto"/>
              <w:right w:val="single" w:sz="4" w:space="0" w:color="auto"/>
            </w:tcBorders>
            <w:shd w:val="clear" w:color="auto" w:fill="auto"/>
          </w:tcPr>
          <w:p w14:paraId="042CCA9B"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7E7BE71A"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5A95E4FC"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2.6</w:t>
            </w:r>
          </w:p>
        </w:tc>
        <w:tc>
          <w:tcPr>
            <w:tcW w:w="6597" w:type="dxa"/>
            <w:tcBorders>
              <w:top w:val="nil"/>
              <w:left w:val="nil"/>
              <w:bottom w:val="single" w:sz="4" w:space="0" w:color="auto"/>
              <w:right w:val="single" w:sz="4" w:space="0" w:color="auto"/>
            </w:tcBorders>
            <w:shd w:val="clear" w:color="auto" w:fill="auto"/>
          </w:tcPr>
          <w:p w14:paraId="437E73C9"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равномерности освещения светового поля</w:t>
            </w:r>
          </w:p>
        </w:tc>
        <w:tc>
          <w:tcPr>
            <w:tcW w:w="2552" w:type="dxa"/>
            <w:tcBorders>
              <w:top w:val="nil"/>
              <w:left w:val="nil"/>
              <w:bottom w:val="single" w:sz="4" w:space="0" w:color="auto"/>
              <w:right w:val="single" w:sz="4" w:space="0" w:color="auto"/>
            </w:tcBorders>
            <w:shd w:val="clear" w:color="auto" w:fill="auto"/>
          </w:tcPr>
          <w:p w14:paraId="652CB07F"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2E566FBA"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725DD105"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2.7</w:t>
            </w:r>
          </w:p>
        </w:tc>
        <w:tc>
          <w:tcPr>
            <w:tcW w:w="6597" w:type="dxa"/>
            <w:tcBorders>
              <w:top w:val="nil"/>
              <w:left w:val="nil"/>
              <w:bottom w:val="single" w:sz="4" w:space="0" w:color="auto"/>
              <w:right w:val="single" w:sz="4" w:space="0" w:color="auto"/>
            </w:tcBorders>
            <w:shd w:val="clear" w:color="auto" w:fill="auto"/>
          </w:tcPr>
          <w:p w14:paraId="1428A155"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режима «</w:t>
            </w:r>
            <w:proofErr w:type="spellStart"/>
            <w:r w:rsidRPr="00B17C46">
              <w:rPr>
                <w:rFonts w:ascii="Liberation Serif" w:eastAsia="Calibri" w:hAnsi="Liberation Serif" w:cs="Liberation Serif"/>
                <w:bCs/>
                <w:sz w:val="22"/>
                <w:szCs w:val="22"/>
              </w:rPr>
              <w:t>Мультивижн</w:t>
            </w:r>
            <w:proofErr w:type="spellEnd"/>
            <w:r w:rsidRPr="00B17C46">
              <w:rPr>
                <w:rFonts w:ascii="Liberation Serif" w:eastAsia="Calibri" w:hAnsi="Liberation Serif" w:cs="Liberation Serif"/>
                <w:bCs/>
                <w:sz w:val="22"/>
                <w:szCs w:val="22"/>
              </w:rPr>
              <w:t>», при условии, что активна опция «</w:t>
            </w:r>
            <w:proofErr w:type="spellStart"/>
            <w:r w:rsidRPr="00B17C46">
              <w:rPr>
                <w:rFonts w:ascii="Liberation Serif" w:eastAsia="Calibri" w:hAnsi="Liberation Serif" w:cs="Liberation Serif"/>
                <w:bCs/>
                <w:sz w:val="22"/>
                <w:szCs w:val="22"/>
              </w:rPr>
              <w:t>Мультивижн</w:t>
            </w:r>
            <w:proofErr w:type="spellEnd"/>
            <w:r w:rsidRPr="00B17C46">
              <w:rPr>
                <w:rFonts w:ascii="Liberation Serif" w:eastAsia="Calibri" w:hAnsi="Liberation Serif" w:cs="Liberation Serif"/>
                <w:bCs/>
                <w:sz w:val="22"/>
                <w:szCs w:val="22"/>
              </w:rPr>
              <w:t>»</w:t>
            </w:r>
          </w:p>
        </w:tc>
        <w:tc>
          <w:tcPr>
            <w:tcW w:w="2552" w:type="dxa"/>
            <w:tcBorders>
              <w:top w:val="nil"/>
              <w:left w:val="nil"/>
              <w:bottom w:val="single" w:sz="4" w:space="0" w:color="auto"/>
              <w:right w:val="single" w:sz="4" w:space="0" w:color="auto"/>
            </w:tcBorders>
            <w:shd w:val="clear" w:color="auto" w:fill="auto"/>
          </w:tcPr>
          <w:p w14:paraId="75C1FEBC"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5E52C8F3"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45090F1B"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2.8</w:t>
            </w:r>
          </w:p>
        </w:tc>
        <w:tc>
          <w:tcPr>
            <w:tcW w:w="6597" w:type="dxa"/>
            <w:tcBorders>
              <w:top w:val="nil"/>
              <w:left w:val="nil"/>
              <w:bottom w:val="single" w:sz="4" w:space="0" w:color="auto"/>
              <w:right w:val="single" w:sz="4" w:space="0" w:color="auto"/>
            </w:tcBorders>
            <w:shd w:val="clear" w:color="auto" w:fill="auto"/>
          </w:tcPr>
          <w:p w14:paraId="0795652A"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Зум система, проверка настроек</w:t>
            </w:r>
          </w:p>
        </w:tc>
        <w:tc>
          <w:tcPr>
            <w:tcW w:w="2552" w:type="dxa"/>
            <w:tcBorders>
              <w:top w:val="nil"/>
              <w:left w:val="nil"/>
              <w:bottom w:val="single" w:sz="4" w:space="0" w:color="auto"/>
              <w:right w:val="single" w:sz="4" w:space="0" w:color="auto"/>
            </w:tcBorders>
            <w:shd w:val="clear" w:color="auto" w:fill="auto"/>
          </w:tcPr>
          <w:p w14:paraId="0956B462"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6236EA40"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tcPr>
          <w:p w14:paraId="28F3F8B5"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lastRenderedPageBreak/>
              <w:t>2.9</w:t>
            </w:r>
          </w:p>
        </w:tc>
        <w:tc>
          <w:tcPr>
            <w:tcW w:w="6597" w:type="dxa"/>
            <w:tcBorders>
              <w:top w:val="nil"/>
              <w:left w:val="nil"/>
              <w:bottom w:val="single" w:sz="4" w:space="0" w:color="auto"/>
              <w:right w:val="single" w:sz="4" w:space="0" w:color="auto"/>
            </w:tcBorders>
            <w:shd w:val="clear" w:color="auto" w:fill="auto"/>
          </w:tcPr>
          <w:p w14:paraId="3298F6D8"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настроек видеокамеры</w:t>
            </w:r>
          </w:p>
        </w:tc>
        <w:tc>
          <w:tcPr>
            <w:tcW w:w="2552" w:type="dxa"/>
            <w:tcBorders>
              <w:top w:val="nil"/>
              <w:left w:val="nil"/>
              <w:bottom w:val="single" w:sz="4" w:space="0" w:color="auto"/>
              <w:right w:val="single" w:sz="4" w:space="0" w:color="auto"/>
            </w:tcBorders>
            <w:shd w:val="clear" w:color="auto" w:fill="auto"/>
          </w:tcPr>
          <w:p w14:paraId="31429410"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B23A5" w:rsidRPr="00A96C13" w14:paraId="06137D10" w14:textId="77777777" w:rsidTr="001D6D8F">
        <w:trPr>
          <w:cantSplit/>
          <w:trHeight w:val="139"/>
        </w:trPr>
        <w:tc>
          <w:tcPr>
            <w:tcW w:w="1017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6FC57B2E" w14:textId="77777777" w:rsidR="007B23A5" w:rsidRPr="00B17C46" w:rsidRDefault="007B23A5"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w:t>
            </w:r>
            <w:r w:rsidR="00776EB1" w:rsidRPr="00B17C46">
              <w:rPr>
                <w:rFonts w:ascii="Liberation Serif" w:eastAsia="Calibri" w:hAnsi="Liberation Serif" w:cs="Liberation Serif"/>
                <w:bCs/>
                <w:sz w:val="22"/>
                <w:szCs w:val="22"/>
              </w:rPr>
              <w:t xml:space="preserve"> Визуальная проверка и механическое тестирование аксессуаров</w:t>
            </w:r>
          </w:p>
        </w:tc>
      </w:tr>
      <w:tr w:rsidR="00776EB1" w:rsidRPr="00A96C13" w14:paraId="7A0B3F98"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34B19146"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3.1.</w:t>
            </w:r>
          </w:p>
        </w:tc>
        <w:tc>
          <w:tcPr>
            <w:tcW w:w="6597" w:type="dxa"/>
            <w:tcBorders>
              <w:top w:val="nil"/>
              <w:left w:val="nil"/>
              <w:bottom w:val="single" w:sz="4" w:space="0" w:color="auto"/>
              <w:right w:val="single" w:sz="4" w:space="0" w:color="auto"/>
            </w:tcBorders>
            <w:shd w:val="clear" w:color="auto" w:fill="auto"/>
          </w:tcPr>
          <w:p w14:paraId="1B1F08B1" w14:textId="77777777" w:rsidR="00776EB1" w:rsidRPr="00B17C46" w:rsidRDefault="00776EB1"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Тубусы и окуляры (чистка оптических элементов, механическое тестирование)</w:t>
            </w:r>
          </w:p>
        </w:tc>
        <w:tc>
          <w:tcPr>
            <w:tcW w:w="2552" w:type="dxa"/>
            <w:tcBorders>
              <w:top w:val="nil"/>
              <w:left w:val="nil"/>
              <w:bottom w:val="single" w:sz="4" w:space="0" w:color="auto"/>
              <w:right w:val="single" w:sz="4" w:space="0" w:color="auto"/>
            </w:tcBorders>
            <w:shd w:val="clear" w:color="auto" w:fill="auto"/>
          </w:tcPr>
          <w:p w14:paraId="109D351C"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76EB1" w:rsidRPr="00A96C13" w14:paraId="053A35FE"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1C93B4EA"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3.2.</w:t>
            </w:r>
          </w:p>
        </w:tc>
        <w:tc>
          <w:tcPr>
            <w:tcW w:w="6597" w:type="dxa"/>
            <w:tcBorders>
              <w:top w:val="nil"/>
              <w:left w:val="nil"/>
              <w:bottom w:val="single" w:sz="4" w:space="0" w:color="auto"/>
              <w:right w:val="single" w:sz="4" w:space="0" w:color="auto"/>
            </w:tcBorders>
            <w:shd w:val="clear" w:color="auto" w:fill="auto"/>
          </w:tcPr>
          <w:p w14:paraId="699030E0" w14:textId="77777777" w:rsidR="00776EB1" w:rsidRPr="00B17C46" w:rsidRDefault="00776EB1"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Ножная панель управления (проверка всех элементов управления, провода, их целостности)</w:t>
            </w:r>
          </w:p>
        </w:tc>
        <w:tc>
          <w:tcPr>
            <w:tcW w:w="2552" w:type="dxa"/>
            <w:tcBorders>
              <w:top w:val="nil"/>
              <w:left w:val="nil"/>
              <w:bottom w:val="single" w:sz="4" w:space="0" w:color="auto"/>
              <w:right w:val="single" w:sz="4" w:space="0" w:color="auto"/>
            </w:tcBorders>
            <w:shd w:val="clear" w:color="auto" w:fill="auto"/>
          </w:tcPr>
          <w:p w14:paraId="5BAFE03C" w14:textId="77777777" w:rsidR="00776EB1" w:rsidRPr="00B17C46" w:rsidRDefault="00776EB1"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B23A5" w:rsidRPr="00A96C13" w14:paraId="232D7943" w14:textId="77777777" w:rsidTr="001D6D8F">
        <w:trPr>
          <w:cantSplit/>
          <w:trHeight w:val="139"/>
        </w:trPr>
        <w:tc>
          <w:tcPr>
            <w:tcW w:w="1017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2535FCBC" w14:textId="77777777" w:rsidR="007B23A5" w:rsidRPr="00B17C46" w:rsidRDefault="007B23A5"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w:t>
            </w:r>
            <w:r w:rsidR="00776EB1" w:rsidRPr="00B17C46">
              <w:rPr>
                <w:rFonts w:ascii="Liberation Serif" w:eastAsia="Calibri" w:hAnsi="Liberation Serif" w:cs="Liberation Serif"/>
                <w:bCs/>
                <w:sz w:val="22"/>
                <w:szCs w:val="22"/>
              </w:rPr>
              <w:t xml:space="preserve"> Источник света HLQ</w:t>
            </w:r>
          </w:p>
        </w:tc>
      </w:tr>
      <w:tr w:rsidR="00D44AD4" w:rsidRPr="00A96C13" w14:paraId="339D63C4"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2291C553" w14:textId="77777777" w:rsidR="00D44AD4" w:rsidRPr="00B17C46" w:rsidRDefault="00D44AD4"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4.1.</w:t>
            </w:r>
          </w:p>
        </w:tc>
        <w:tc>
          <w:tcPr>
            <w:tcW w:w="6597" w:type="dxa"/>
            <w:tcBorders>
              <w:top w:val="nil"/>
              <w:left w:val="nil"/>
              <w:bottom w:val="single" w:sz="4" w:space="0" w:color="auto"/>
              <w:right w:val="single" w:sz="4" w:space="0" w:color="auto"/>
            </w:tcBorders>
            <w:shd w:val="clear" w:color="auto" w:fill="auto"/>
          </w:tcPr>
          <w:p w14:paraId="4D4BCDA7" w14:textId="77777777" w:rsidR="00D44AD4" w:rsidRPr="00B17C46" w:rsidRDefault="00D44AD4"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Очистка от пыли, волокон и т.д.</w:t>
            </w:r>
          </w:p>
        </w:tc>
        <w:tc>
          <w:tcPr>
            <w:tcW w:w="2552" w:type="dxa"/>
            <w:tcBorders>
              <w:top w:val="nil"/>
              <w:left w:val="nil"/>
              <w:bottom w:val="single" w:sz="4" w:space="0" w:color="auto"/>
              <w:right w:val="single" w:sz="4" w:space="0" w:color="auto"/>
            </w:tcBorders>
            <w:shd w:val="clear" w:color="auto" w:fill="auto"/>
          </w:tcPr>
          <w:p w14:paraId="701D6AF6" w14:textId="77777777" w:rsidR="00D44AD4" w:rsidRPr="00B17C46" w:rsidRDefault="00D44AD4"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D44AD4" w:rsidRPr="00A96C13" w14:paraId="76FE7FC2"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38092E8B" w14:textId="77777777" w:rsidR="00D44AD4" w:rsidRPr="00B17C46" w:rsidRDefault="00D44AD4"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4.2.</w:t>
            </w:r>
          </w:p>
        </w:tc>
        <w:tc>
          <w:tcPr>
            <w:tcW w:w="6597" w:type="dxa"/>
            <w:tcBorders>
              <w:top w:val="nil"/>
              <w:left w:val="nil"/>
              <w:bottom w:val="single" w:sz="4" w:space="0" w:color="auto"/>
              <w:right w:val="single" w:sz="4" w:space="0" w:color="auto"/>
            </w:tcBorders>
            <w:shd w:val="clear" w:color="auto" w:fill="auto"/>
          </w:tcPr>
          <w:p w14:paraId="534B6A41" w14:textId="77777777" w:rsidR="00D44AD4" w:rsidRPr="00B17C46" w:rsidRDefault="00D44AD4"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контактов HLQ, отвечающих за подачу напряжения на наличие признаков износа</w:t>
            </w:r>
          </w:p>
        </w:tc>
        <w:tc>
          <w:tcPr>
            <w:tcW w:w="2552" w:type="dxa"/>
            <w:tcBorders>
              <w:top w:val="nil"/>
              <w:left w:val="nil"/>
              <w:bottom w:val="single" w:sz="4" w:space="0" w:color="auto"/>
              <w:right w:val="single" w:sz="4" w:space="0" w:color="auto"/>
            </w:tcBorders>
            <w:shd w:val="clear" w:color="auto" w:fill="auto"/>
          </w:tcPr>
          <w:p w14:paraId="0F381EB3" w14:textId="77777777" w:rsidR="00D44AD4" w:rsidRPr="00B17C46" w:rsidRDefault="00D44AD4"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D44AD4" w:rsidRPr="00A96C13" w14:paraId="22116ABD"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tcPr>
          <w:p w14:paraId="1C78214D" w14:textId="77777777" w:rsidR="00D44AD4" w:rsidRPr="00B17C46" w:rsidRDefault="00D44AD4"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4.3</w:t>
            </w:r>
          </w:p>
        </w:tc>
        <w:tc>
          <w:tcPr>
            <w:tcW w:w="6597" w:type="dxa"/>
            <w:tcBorders>
              <w:top w:val="nil"/>
              <w:left w:val="nil"/>
              <w:bottom w:val="single" w:sz="4" w:space="0" w:color="auto"/>
              <w:right w:val="single" w:sz="4" w:space="0" w:color="auto"/>
            </w:tcBorders>
            <w:shd w:val="clear" w:color="auto" w:fill="auto"/>
          </w:tcPr>
          <w:p w14:paraId="47A24922" w14:textId="77777777" w:rsidR="00D44AD4" w:rsidRPr="00B17C46" w:rsidRDefault="00D44AD4"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ресурса работы лампы (не более 500 часов)</w:t>
            </w:r>
          </w:p>
        </w:tc>
        <w:tc>
          <w:tcPr>
            <w:tcW w:w="2552" w:type="dxa"/>
            <w:tcBorders>
              <w:top w:val="nil"/>
              <w:left w:val="nil"/>
              <w:bottom w:val="single" w:sz="4" w:space="0" w:color="auto"/>
              <w:right w:val="single" w:sz="4" w:space="0" w:color="auto"/>
            </w:tcBorders>
            <w:shd w:val="clear" w:color="auto" w:fill="auto"/>
          </w:tcPr>
          <w:p w14:paraId="37DC861A" w14:textId="77777777" w:rsidR="00D44AD4" w:rsidRPr="00B17C46" w:rsidRDefault="00D44AD4"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D44AD4" w:rsidRPr="00A96C13" w14:paraId="37CA4BC0"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tcPr>
          <w:p w14:paraId="11389F97" w14:textId="77777777" w:rsidR="00D44AD4" w:rsidRPr="00B17C46" w:rsidRDefault="00D44AD4"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4.4</w:t>
            </w:r>
          </w:p>
        </w:tc>
        <w:tc>
          <w:tcPr>
            <w:tcW w:w="6597" w:type="dxa"/>
            <w:tcBorders>
              <w:top w:val="nil"/>
              <w:left w:val="nil"/>
              <w:bottom w:val="single" w:sz="4" w:space="0" w:color="auto"/>
              <w:right w:val="single" w:sz="4" w:space="0" w:color="auto"/>
            </w:tcBorders>
            <w:shd w:val="clear" w:color="auto" w:fill="auto"/>
          </w:tcPr>
          <w:p w14:paraId="444F2FE8" w14:textId="77777777" w:rsidR="00D44AD4" w:rsidRPr="00B17C46" w:rsidRDefault="00D44AD4" w:rsidP="00776EB1">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работоспособности системы смены ламп</w:t>
            </w:r>
          </w:p>
        </w:tc>
        <w:tc>
          <w:tcPr>
            <w:tcW w:w="2552" w:type="dxa"/>
            <w:tcBorders>
              <w:top w:val="nil"/>
              <w:left w:val="nil"/>
              <w:bottom w:val="single" w:sz="4" w:space="0" w:color="auto"/>
              <w:right w:val="single" w:sz="4" w:space="0" w:color="auto"/>
            </w:tcBorders>
            <w:shd w:val="clear" w:color="auto" w:fill="auto"/>
          </w:tcPr>
          <w:p w14:paraId="2CEDBF22" w14:textId="77777777" w:rsidR="00D44AD4" w:rsidRPr="00B17C46" w:rsidRDefault="00D44AD4"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D44AD4" w:rsidRPr="00A96C13" w14:paraId="28409236"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tcPr>
          <w:p w14:paraId="66C8DAC4" w14:textId="77777777" w:rsidR="00D44AD4" w:rsidRPr="00B17C46" w:rsidRDefault="00D44AD4"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4.5</w:t>
            </w:r>
          </w:p>
        </w:tc>
        <w:tc>
          <w:tcPr>
            <w:tcW w:w="6597" w:type="dxa"/>
            <w:tcBorders>
              <w:top w:val="nil"/>
              <w:left w:val="nil"/>
              <w:bottom w:val="single" w:sz="4" w:space="0" w:color="auto"/>
              <w:right w:val="single" w:sz="4" w:space="0" w:color="auto"/>
            </w:tcBorders>
            <w:shd w:val="clear" w:color="auto" w:fill="auto"/>
          </w:tcPr>
          <w:p w14:paraId="427D7F20" w14:textId="77777777" w:rsidR="00D44AD4" w:rsidRPr="00B17C46" w:rsidRDefault="00D44AD4"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корректной работы турели светофильтров и интенсивности света в HLQ</w:t>
            </w:r>
          </w:p>
        </w:tc>
        <w:tc>
          <w:tcPr>
            <w:tcW w:w="2552" w:type="dxa"/>
            <w:tcBorders>
              <w:top w:val="nil"/>
              <w:left w:val="nil"/>
              <w:bottom w:val="single" w:sz="4" w:space="0" w:color="auto"/>
              <w:right w:val="single" w:sz="4" w:space="0" w:color="auto"/>
            </w:tcBorders>
            <w:shd w:val="clear" w:color="auto" w:fill="auto"/>
          </w:tcPr>
          <w:p w14:paraId="6382B402" w14:textId="77777777" w:rsidR="00D44AD4" w:rsidRPr="00B17C46" w:rsidRDefault="00D44AD4"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7B23A5" w:rsidRPr="00A96C13" w14:paraId="3E0B9692" w14:textId="77777777" w:rsidTr="001D6D8F">
        <w:trPr>
          <w:cantSplit/>
          <w:trHeight w:val="139"/>
        </w:trPr>
        <w:tc>
          <w:tcPr>
            <w:tcW w:w="1017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5035E128" w14:textId="77777777" w:rsidR="007B23A5" w:rsidRPr="00B17C46" w:rsidRDefault="007B23A5"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w:t>
            </w:r>
            <w:r w:rsidR="00D44AD4" w:rsidRPr="00B17C46">
              <w:rPr>
                <w:rFonts w:ascii="Liberation Serif" w:eastAsia="Calibri" w:hAnsi="Liberation Serif" w:cs="Liberation Serif"/>
                <w:bCs/>
                <w:sz w:val="22"/>
                <w:szCs w:val="22"/>
              </w:rPr>
              <w:t xml:space="preserve"> Механическое и электрическое тестирование штатива</w:t>
            </w:r>
          </w:p>
        </w:tc>
      </w:tr>
      <w:tr w:rsidR="00040DA6" w:rsidRPr="00A96C13" w14:paraId="1E4FF02A"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5D9C2D1D"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5.1.</w:t>
            </w:r>
          </w:p>
        </w:tc>
        <w:tc>
          <w:tcPr>
            <w:tcW w:w="6597" w:type="dxa"/>
            <w:tcBorders>
              <w:top w:val="nil"/>
              <w:left w:val="nil"/>
              <w:bottom w:val="single" w:sz="4" w:space="0" w:color="auto"/>
              <w:right w:val="single" w:sz="4" w:space="0" w:color="auto"/>
            </w:tcBorders>
            <w:shd w:val="clear" w:color="auto" w:fill="auto"/>
          </w:tcPr>
          <w:p w14:paraId="4B7B95B7"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подачи питания и разъема кабеля питания</w:t>
            </w:r>
          </w:p>
        </w:tc>
        <w:tc>
          <w:tcPr>
            <w:tcW w:w="2552" w:type="dxa"/>
            <w:tcBorders>
              <w:top w:val="nil"/>
              <w:left w:val="nil"/>
              <w:bottom w:val="single" w:sz="4" w:space="0" w:color="auto"/>
              <w:right w:val="single" w:sz="4" w:space="0" w:color="auto"/>
            </w:tcBorders>
            <w:shd w:val="clear" w:color="auto" w:fill="auto"/>
          </w:tcPr>
          <w:p w14:paraId="5F2B61B3"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2E3419CF"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7BBD3074"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5.2.</w:t>
            </w:r>
          </w:p>
        </w:tc>
        <w:tc>
          <w:tcPr>
            <w:tcW w:w="6597" w:type="dxa"/>
            <w:tcBorders>
              <w:top w:val="nil"/>
              <w:left w:val="nil"/>
              <w:bottom w:val="single" w:sz="4" w:space="0" w:color="auto"/>
              <w:right w:val="single" w:sz="4" w:space="0" w:color="auto"/>
            </w:tcBorders>
            <w:shd w:val="clear" w:color="auto" w:fill="auto"/>
          </w:tcPr>
          <w:p w14:paraId="23F8D0FF"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колёс штатива</w:t>
            </w:r>
          </w:p>
        </w:tc>
        <w:tc>
          <w:tcPr>
            <w:tcW w:w="2552" w:type="dxa"/>
            <w:tcBorders>
              <w:top w:val="nil"/>
              <w:left w:val="nil"/>
              <w:bottom w:val="single" w:sz="4" w:space="0" w:color="auto"/>
              <w:right w:val="single" w:sz="4" w:space="0" w:color="auto"/>
            </w:tcBorders>
            <w:shd w:val="clear" w:color="auto" w:fill="auto"/>
          </w:tcPr>
          <w:p w14:paraId="1B768E0C"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62AFD2F7" w14:textId="77777777" w:rsidTr="001D6D8F">
        <w:trPr>
          <w:cantSplit/>
          <w:trHeight w:val="139"/>
        </w:trPr>
        <w:tc>
          <w:tcPr>
            <w:tcW w:w="1024" w:type="dxa"/>
            <w:tcBorders>
              <w:top w:val="nil"/>
              <w:left w:val="single" w:sz="4" w:space="0" w:color="auto"/>
              <w:bottom w:val="single" w:sz="4" w:space="0" w:color="auto"/>
              <w:right w:val="single" w:sz="4" w:space="0" w:color="auto"/>
            </w:tcBorders>
            <w:shd w:val="clear" w:color="auto" w:fill="auto"/>
            <w:hideMark/>
          </w:tcPr>
          <w:p w14:paraId="1FCEDD90"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5.3.</w:t>
            </w:r>
          </w:p>
        </w:tc>
        <w:tc>
          <w:tcPr>
            <w:tcW w:w="6597" w:type="dxa"/>
            <w:tcBorders>
              <w:top w:val="nil"/>
              <w:left w:val="nil"/>
              <w:bottom w:val="single" w:sz="4" w:space="0" w:color="auto"/>
              <w:right w:val="single" w:sz="4" w:space="0" w:color="auto"/>
            </w:tcBorders>
            <w:shd w:val="clear" w:color="auto" w:fill="auto"/>
          </w:tcPr>
          <w:p w14:paraId="5E169C1A"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базы стенда</w:t>
            </w:r>
          </w:p>
        </w:tc>
        <w:tc>
          <w:tcPr>
            <w:tcW w:w="2552" w:type="dxa"/>
            <w:tcBorders>
              <w:top w:val="nil"/>
              <w:left w:val="nil"/>
              <w:bottom w:val="single" w:sz="4" w:space="0" w:color="auto"/>
              <w:right w:val="single" w:sz="4" w:space="0" w:color="auto"/>
            </w:tcBorders>
            <w:shd w:val="clear" w:color="auto" w:fill="auto"/>
          </w:tcPr>
          <w:p w14:paraId="246F7387"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7BDAA34B" w14:textId="77777777" w:rsidTr="001D6D8F">
        <w:trPr>
          <w:cantSplit/>
          <w:trHeight w:val="139"/>
        </w:trPr>
        <w:tc>
          <w:tcPr>
            <w:tcW w:w="1024" w:type="dxa"/>
            <w:tcBorders>
              <w:top w:val="single" w:sz="4" w:space="0" w:color="auto"/>
              <w:left w:val="single" w:sz="4" w:space="0" w:color="auto"/>
              <w:bottom w:val="single" w:sz="4" w:space="0" w:color="auto"/>
              <w:right w:val="single" w:sz="4" w:space="0" w:color="auto"/>
            </w:tcBorders>
            <w:shd w:val="clear" w:color="auto" w:fill="auto"/>
            <w:hideMark/>
          </w:tcPr>
          <w:p w14:paraId="0E3D2E2B"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5.4.</w:t>
            </w:r>
          </w:p>
        </w:tc>
        <w:tc>
          <w:tcPr>
            <w:tcW w:w="6597" w:type="dxa"/>
            <w:tcBorders>
              <w:top w:val="single" w:sz="4" w:space="0" w:color="auto"/>
              <w:left w:val="single" w:sz="4" w:space="0" w:color="auto"/>
              <w:bottom w:val="single" w:sz="4" w:space="0" w:color="auto"/>
              <w:right w:val="single" w:sz="4" w:space="0" w:color="auto"/>
            </w:tcBorders>
            <w:shd w:val="clear" w:color="auto" w:fill="auto"/>
          </w:tcPr>
          <w:p w14:paraId="5C20D254"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всех транспортных фиксаторов осей 1/2/3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31CEE2"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4AD45581"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hideMark/>
          </w:tcPr>
          <w:p w14:paraId="0DB7635E"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5.5.</w:t>
            </w:r>
          </w:p>
        </w:tc>
        <w:tc>
          <w:tcPr>
            <w:tcW w:w="6597" w:type="dxa"/>
            <w:tcBorders>
              <w:top w:val="single" w:sz="4" w:space="0" w:color="auto"/>
              <w:left w:val="nil"/>
              <w:bottom w:val="single" w:sz="4" w:space="0" w:color="auto"/>
              <w:right w:val="single" w:sz="4" w:space="0" w:color="auto"/>
            </w:tcBorders>
            <w:shd w:val="clear" w:color="auto" w:fill="auto"/>
          </w:tcPr>
          <w:p w14:paraId="4F6BCF03"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магнитных тормозов</w:t>
            </w:r>
          </w:p>
        </w:tc>
        <w:tc>
          <w:tcPr>
            <w:tcW w:w="2552" w:type="dxa"/>
            <w:tcBorders>
              <w:top w:val="single" w:sz="4" w:space="0" w:color="auto"/>
              <w:left w:val="nil"/>
              <w:bottom w:val="single" w:sz="4" w:space="0" w:color="auto"/>
              <w:right w:val="single" w:sz="4" w:space="0" w:color="auto"/>
            </w:tcBorders>
            <w:shd w:val="clear" w:color="auto" w:fill="auto"/>
          </w:tcPr>
          <w:p w14:paraId="75F172F7"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5FD745BA" w14:textId="77777777" w:rsidTr="001D6D8F">
        <w:trPr>
          <w:cantSplit/>
          <w:trHeight w:val="237"/>
        </w:trPr>
        <w:tc>
          <w:tcPr>
            <w:tcW w:w="1024" w:type="dxa"/>
            <w:tcBorders>
              <w:top w:val="nil"/>
              <w:left w:val="single" w:sz="4" w:space="0" w:color="auto"/>
              <w:bottom w:val="single" w:sz="4" w:space="0" w:color="auto"/>
              <w:right w:val="single" w:sz="4" w:space="0" w:color="auto"/>
            </w:tcBorders>
            <w:shd w:val="clear" w:color="auto" w:fill="auto"/>
            <w:hideMark/>
          </w:tcPr>
          <w:p w14:paraId="4EE125BB"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5.6.</w:t>
            </w:r>
          </w:p>
        </w:tc>
        <w:tc>
          <w:tcPr>
            <w:tcW w:w="6597" w:type="dxa"/>
            <w:tcBorders>
              <w:top w:val="nil"/>
              <w:left w:val="nil"/>
              <w:bottom w:val="single" w:sz="4" w:space="0" w:color="auto"/>
              <w:right w:val="single" w:sz="4" w:space="0" w:color="auto"/>
            </w:tcBorders>
            <w:shd w:val="clear" w:color="auto" w:fill="auto"/>
          </w:tcPr>
          <w:p w14:paraId="2E71580B"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работоспособности тросового аварийного выключателя</w:t>
            </w:r>
          </w:p>
        </w:tc>
        <w:tc>
          <w:tcPr>
            <w:tcW w:w="2552" w:type="dxa"/>
            <w:tcBorders>
              <w:top w:val="nil"/>
              <w:left w:val="nil"/>
              <w:bottom w:val="single" w:sz="4" w:space="0" w:color="auto"/>
              <w:right w:val="single" w:sz="4" w:space="0" w:color="auto"/>
            </w:tcBorders>
            <w:shd w:val="clear" w:color="auto" w:fill="auto"/>
          </w:tcPr>
          <w:p w14:paraId="4D4B610E"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283F9A91"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609AE322"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5.7</w:t>
            </w:r>
          </w:p>
        </w:tc>
        <w:tc>
          <w:tcPr>
            <w:tcW w:w="6597" w:type="dxa"/>
            <w:tcBorders>
              <w:top w:val="single" w:sz="4" w:space="0" w:color="auto"/>
              <w:left w:val="nil"/>
              <w:bottom w:val="single" w:sz="4" w:space="0" w:color="auto"/>
              <w:right w:val="single" w:sz="4" w:space="0" w:color="auto"/>
            </w:tcBorders>
            <w:shd w:val="clear" w:color="auto" w:fill="auto"/>
          </w:tcPr>
          <w:p w14:paraId="31088524"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всех вентиляторов штатива</w:t>
            </w:r>
          </w:p>
        </w:tc>
        <w:tc>
          <w:tcPr>
            <w:tcW w:w="2552" w:type="dxa"/>
            <w:tcBorders>
              <w:top w:val="single" w:sz="4" w:space="0" w:color="auto"/>
              <w:left w:val="nil"/>
              <w:bottom w:val="single" w:sz="4" w:space="0" w:color="auto"/>
              <w:right w:val="single" w:sz="4" w:space="0" w:color="auto"/>
            </w:tcBorders>
            <w:shd w:val="clear" w:color="auto" w:fill="auto"/>
          </w:tcPr>
          <w:p w14:paraId="2EE87E3C"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52CE17A4"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2B196D31"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5.8</w:t>
            </w:r>
          </w:p>
        </w:tc>
        <w:tc>
          <w:tcPr>
            <w:tcW w:w="6597" w:type="dxa"/>
            <w:tcBorders>
              <w:top w:val="single" w:sz="4" w:space="0" w:color="auto"/>
              <w:left w:val="nil"/>
              <w:bottom w:val="single" w:sz="4" w:space="0" w:color="auto"/>
              <w:right w:val="single" w:sz="4" w:space="0" w:color="auto"/>
            </w:tcBorders>
            <w:shd w:val="clear" w:color="auto" w:fill="auto"/>
          </w:tcPr>
          <w:p w14:paraId="097EB357"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целостности внешних панелей микроскопа</w:t>
            </w:r>
          </w:p>
        </w:tc>
        <w:tc>
          <w:tcPr>
            <w:tcW w:w="2552" w:type="dxa"/>
            <w:tcBorders>
              <w:top w:val="single" w:sz="4" w:space="0" w:color="auto"/>
              <w:left w:val="nil"/>
              <w:bottom w:val="single" w:sz="4" w:space="0" w:color="auto"/>
              <w:right w:val="single" w:sz="4" w:space="0" w:color="auto"/>
            </w:tcBorders>
            <w:shd w:val="clear" w:color="auto" w:fill="auto"/>
          </w:tcPr>
          <w:p w14:paraId="5CB2CF78"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0ED8A23A"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476DE1BE"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5.9</w:t>
            </w:r>
          </w:p>
        </w:tc>
        <w:tc>
          <w:tcPr>
            <w:tcW w:w="6597" w:type="dxa"/>
            <w:tcBorders>
              <w:top w:val="single" w:sz="4" w:space="0" w:color="auto"/>
              <w:left w:val="nil"/>
              <w:bottom w:val="single" w:sz="4" w:space="0" w:color="auto"/>
              <w:right w:val="single" w:sz="4" w:space="0" w:color="auto"/>
            </w:tcBorders>
            <w:shd w:val="clear" w:color="auto" w:fill="auto"/>
          </w:tcPr>
          <w:p w14:paraId="5D7A16D4"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Калибровка осей №2 и №3 микроскопа</w:t>
            </w:r>
          </w:p>
        </w:tc>
        <w:tc>
          <w:tcPr>
            <w:tcW w:w="2552" w:type="dxa"/>
            <w:tcBorders>
              <w:top w:val="single" w:sz="4" w:space="0" w:color="auto"/>
              <w:left w:val="nil"/>
              <w:bottom w:val="single" w:sz="4" w:space="0" w:color="auto"/>
              <w:right w:val="single" w:sz="4" w:space="0" w:color="auto"/>
            </w:tcBorders>
            <w:shd w:val="clear" w:color="auto" w:fill="auto"/>
          </w:tcPr>
          <w:p w14:paraId="2FCAB6EE"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09FCF332"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27D455C7"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5.10</w:t>
            </w:r>
          </w:p>
        </w:tc>
        <w:tc>
          <w:tcPr>
            <w:tcW w:w="6597" w:type="dxa"/>
            <w:tcBorders>
              <w:top w:val="single" w:sz="4" w:space="0" w:color="auto"/>
              <w:left w:val="nil"/>
              <w:bottom w:val="single" w:sz="4" w:space="0" w:color="auto"/>
              <w:right w:val="single" w:sz="4" w:space="0" w:color="auto"/>
            </w:tcBorders>
            <w:shd w:val="clear" w:color="auto" w:fill="auto"/>
          </w:tcPr>
          <w:p w14:paraId="17EB6A71" w14:textId="77777777" w:rsidR="00040DA6" w:rsidRPr="00B17C46" w:rsidRDefault="00040DA6" w:rsidP="00D44AD4">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Балансировка микроскопа</w:t>
            </w:r>
          </w:p>
        </w:tc>
        <w:tc>
          <w:tcPr>
            <w:tcW w:w="2552" w:type="dxa"/>
            <w:tcBorders>
              <w:top w:val="single" w:sz="4" w:space="0" w:color="auto"/>
              <w:left w:val="nil"/>
              <w:bottom w:val="single" w:sz="4" w:space="0" w:color="auto"/>
              <w:right w:val="single" w:sz="4" w:space="0" w:color="auto"/>
            </w:tcBorders>
            <w:shd w:val="clear" w:color="auto" w:fill="auto"/>
          </w:tcPr>
          <w:p w14:paraId="3D5F3EE7"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D44AD4" w:rsidRPr="00D44AD4" w14:paraId="55C5B19C" w14:textId="77777777" w:rsidTr="001D6D8F">
        <w:trPr>
          <w:cantSplit/>
          <w:trHeight w:val="237"/>
        </w:trPr>
        <w:tc>
          <w:tcPr>
            <w:tcW w:w="101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A7F62" w14:textId="77777777" w:rsidR="00D44AD4"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D44AD4" w:rsidRPr="00B17C46">
              <w:rPr>
                <w:rFonts w:ascii="Liberation Serif" w:eastAsia="Calibri" w:hAnsi="Liberation Serif" w:cs="Liberation Serif"/>
                <w:bCs/>
                <w:sz w:val="22"/>
                <w:szCs w:val="22"/>
              </w:rPr>
              <w:t>. Системные настройки/Компьютерная система</w:t>
            </w:r>
          </w:p>
        </w:tc>
      </w:tr>
      <w:tr w:rsidR="00040DA6" w:rsidRPr="00A96C13" w14:paraId="57119A69"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1C3B93CD"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6.1</w:t>
            </w:r>
          </w:p>
        </w:tc>
        <w:tc>
          <w:tcPr>
            <w:tcW w:w="6597" w:type="dxa"/>
            <w:tcBorders>
              <w:top w:val="single" w:sz="4" w:space="0" w:color="auto"/>
              <w:left w:val="nil"/>
              <w:bottom w:val="single" w:sz="4" w:space="0" w:color="auto"/>
              <w:right w:val="single" w:sz="4" w:space="0" w:color="auto"/>
            </w:tcBorders>
            <w:shd w:val="clear" w:color="auto" w:fill="auto"/>
          </w:tcPr>
          <w:p w14:paraId="34A1E90E"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объёма памяти</w:t>
            </w:r>
          </w:p>
        </w:tc>
        <w:tc>
          <w:tcPr>
            <w:tcW w:w="2552" w:type="dxa"/>
            <w:tcBorders>
              <w:top w:val="single" w:sz="4" w:space="0" w:color="auto"/>
              <w:left w:val="nil"/>
              <w:bottom w:val="single" w:sz="4" w:space="0" w:color="auto"/>
              <w:right w:val="single" w:sz="4" w:space="0" w:color="auto"/>
            </w:tcBorders>
            <w:shd w:val="clear" w:color="auto" w:fill="auto"/>
          </w:tcPr>
          <w:p w14:paraId="42767FCC"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5C2E7F9D"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595D9E29"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6.2</w:t>
            </w:r>
          </w:p>
        </w:tc>
        <w:tc>
          <w:tcPr>
            <w:tcW w:w="6597" w:type="dxa"/>
            <w:tcBorders>
              <w:top w:val="single" w:sz="4" w:space="0" w:color="auto"/>
              <w:left w:val="nil"/>
              <w:bottom w:val="single" w:sz="4" w:space="0" w:color="auto"/>
              <w:right w:val="single" w:sz="4" w:space="0" w:color="auto"/>
            </w:tcBorders>
            <w:shd w:val="clear" w:color="auto" w:fill="auto"/>
          </w:tcPr>
          <w:p w14:paraId="778979EF"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системных часов</w:t>
            </w:r>
          </w:p>
        </w:tc>
        <w:tc>
          <w:tcPr>
            <w:tcW w:w="2552" w:type="dxa"/>
            <w:tcBorders>
              <w:top w:val="single" w:sz="4" w:space="0" w:color="auto"/>
              <w:left w:val="nil"/>
              <w:bottom w:val="single" w:sz="4" w:space="0" w:color="auto"/>
              <w:right w:val="single" w:sz="4" w:space="0" w:color="auto"/>
            </w:tcBorders>
            <w:shd w:val="clear" w:color="auto" w:fill="auto"/>
          </w:tcPr>
          <w:p w14:paraId="7017CD5E"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39A031E4"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7EE29C99"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6.3</w:t>
            </w:r>
          </w:p>
        </w:tc>
        <w:tc>
          <w:tcPr>
            <w:tcW w:w="6597" w:type="dxa"/>
            <w:tcBorders>
              <w:top w:val="single" w:sz="4" w:space="0" w:color="auto"/>
              <w:left w:val="nil"/>
              <w:bottom w:val="single" w:sz="4" w:space="0" w:color="auto"/>
              <w:right w:val="single" w:sz="4" w:space="0" w:color="auto"/>
            </w:tcBorders>
            <w:shd w:val="clear" w:color="auto" w:fill="auto"/>
          </w:tcPr>
          <w:p w14:paraId="569E8F5E"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Создание резервной копии ключевых файлов</w:t>
            </w:r>
          </w:p>
        </w:tc>
        <w:tc>
          <w:tcPr>
            <w:tcW w:w="2552" w:type="dxa"/>
            <w:tcBorders>
              <w:top w:val="single" w:sz="4" w:space="0" w:color="auto"/>
              <w:left w:val="nil"/>
              <w:bottom w:val="single" w:sz="4" w:space="0" w:color="auto"/>
              <w:right w:val="single" w:sz="4" w:space="0" w:color="auto"/>
            </w:tcBorders>
            <w:shd w:val="clear" w:color="auto" w:fill="auto"/>
          </w:tcPr>
          <w:p w14:paraId="1BEEF7AC"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3B6C0768"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51A6B857"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6.4</w:t>
            </w:r>
          </w:p>
        </w:tc>
        <w:tc>
          <w:tcPr>
            <w:tcW w:w="6597" w:type="dxa"/>
            <w:tcBorders>
              <w:top w:val="single" w:sz="4" w:space="0" w:color="auto"/>
              <w:left w:val="nil"/>
              <w:bottom w:val="single" w:sz="4" w:space="0" w:color="auto"/>
              <w:right w:val="single" w:sz="4" w:space="0" w:color="auto"/>
            </w:tcBorders>
            <w:shd w:val="clear" w:color="auto" w:fill="auto"/>
          </w:tcPr>
          <w:p w14:paraId="03FACA82"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Тестирование навигации</w:t>
            </w:r>
          </w:p>
        </w:tc>
        <w:tc>
          <w:tcPr>
            <w:tcW w:w="2552" w:type="dxa"/>
            <w:tcBorders>
              <w:top w:val="single" w:sz="4" w:space="0" w:color="auto"/>
              <w:left w:val="nil"/>
              <w:bottom w:val="single" w:sz="4" w:space="0" w:color="auto"/>
              <w:right w:val="single" w:sz="4" w:space="0" w:color="auto"/>
            </w:tcBorders>
            <w:shd w:val="clear" w:color="auto" w:fill="auto"/>
          </w:tcPr>
          <w:p w14:paraId="47379C17"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2520D56D"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3A64ED95"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6.5</w:t>
            </w:r>
          </w:p>
        </w:tc>
        <w:tc>
          <w:tcPr>
            <w:tcW w:w="6597" w:type="dxa"/>
            <w:tcBorders>
              <w:top w:val="single" w:sz="4" w:space="0" w:color="auto"/>
              <w:left w:val="nil"/>
              <w:bottom w:val="single" w:sz="4" w:space="0" w:color="auto"/>
              <w:right w:val="single" w:sz="4" w:space="0" w:color="auto"/>
            </w:tcBorders>
            <w:shd w:val="clear" w:color="auto" w:fill="auto"/>
          </w:tcPr>
          <w:p w14:paraId="4CFB4DF0"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Калибровка сенсорного монитора</w:t>
            </w:r>
          </w:p>
        </w:tc>
        <w:tc>
          <w:tcPr>
            <w:tcW w:w="2552" w:type="dxa"/>
            <w:tcBorders>
              <w:top w:val="single" w:sz="4" w:space="0" w:color="auto"/>
              <w:left w:val="nil"/>
              <w:bottom w:val="single" w:sz="4" w:space="0" w:color="auto"/>
              <w:right w:val="single" w:sz="4" w:space="0" w:color="auto"/>
            </w:tcBorders>
            <w:shd w:val="clear" w:color="auto" w:fill="auto"/>
          </w:tcPr>
          <w:p w14:paraId="5FE9BDBD"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r w:rsidR="00040DA6" w:rsidRPr="00A96C13" w14:paraId="0F6844D5" w14:textId="77777777" w:rsidTr="001D6D8F">
        <w:trPr>
          <w:cantSplit/>
          <w:trHeight w:val="237"/>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77A8814C" w14:textId="77777777" w:rsidR="00040DA6" w:rsidRPr="00B17C46" w:rsidRDefault="00040DA6" w:rsidP="007B23A5">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6.6</w:t>
            </w:r>
          </w:p>
        </w:tc>
        <w:tc>
          <w:tcPr>
            <w:tcW w:w="6597" w:type="dxa"/>
            <w:tcBorders>
              <w:top w:val="single" w:sz="4" w:space="0" w:color="auto"/>
              <w:left w:val="nil"/>
              <w:bottom w:val="single" w:sz="4" w:space="0" w:color="auto"/>
              <w:right w:val="single" w:sz="4" w:space="0" w:color="auto"/>
            </w:tcBorders>
            <w:shd w:val="clear" w:color="auto" w:fill="auto"/>
          </w:tcPr>
          <w:p w14:paraId="1675447C" w14:textId="77777777" w:rsidR="00040DA6" w:rsidRPr="00B17C46" w:rsidRDefault="00040DA6" w:rsidP="00040DA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Проверка работоспособности всех активированных модулей</w:t>
            </w:r>
          </w:p>
        </w:tc>
        <w:tc>
          <w:tcPr>
            <w:tcW w:w="2552" w:type="dxa"/>
            <w:tcBorders>
              <w:top w:val="single" w:sz="4" w:space="0" w:color="auto"/>
              <w:left w:val="nil"/>
              <w:bottom w:val="single" w:sz="4" w:space="0" w:color="auto"/>
              <w:right w:val="single" w:sz="4" w:space="0" w:color="auto"/>
            </w:tcBorders>
            <w:shd w:val="clear" w:color="auto" w:fill="auto"/>
          </w:tcPr>
          <w:p w14:paraId="2BD116E6" w14:textId="77777777" w:rsidR="00040DA6" w:rsidRPr="00B17C46" w:rsidRDefault="00040DA6" w:rsidP="00BB5AD6">
            <w:pPr>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 в год</w:t>
            </w:r>
          </w:p>
        </w:tc>
      </w:tr>
    </w:tbl>
    <w:p w14:paraId="2E255999" w14:textId="77777777" w:rsidR="007B23A5" w:rsidRDefault="007B23A5" w:rsidP="00BB346C">
      <w:pPr>
        <w:ind w:firstLine="284"/>
        <w:jc w:val="both"/>
        <w:rPr>
          <w:sz w:val="22"/>
          <w:szCs w:val="22"/>
        </w:rPr>
      </w:pPr>
    </w:p>
    <w:p w14:paraId="69EB2197" w14:textId="77777777" w:rsidR="007B23A5" w:rsidRDefault="007B23A5" w:rsidP="00BB346C">
      <w:pPr>
        <w:ind w:firstLine="284"/>
        <w:jc w:val="both"/>
        <w:rPr>
          <w:sz w:val="22"/>
          <w:szCs w:val="22"/>
        </w:rPr>
      </w:pPr>
    </w:p>
    <w:p w14:paraId="401F77A7" w14:textId="77777777" w:rsidR="007B23A5" w:rsidRDefault="007B23A5" w:rsidP="00902E59">
      <w:pPr>
        <w:jc w:val="both"/>
        <w:rPr>
          <w:sz w:val="22"/>
          <w:szCs w:val="22"/>
        </w:rPr>
      </w:pPr>
    </w:p>
    <w:p w14:paraId="123E0601" w14:textId="4BEF5600"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2.</w:t>
      </w:r>
      <w:r w:rsidRPr="00B17C46">
        <w:rPr>
          <w:rFonts w:ascii="Liberation Serif" w:eastAsia="Calibri" w:hAnsi="Liberation Serif" w:cs="Liberation Serif"/>
          <w:bCs/>
          <w:sz w:val="22"/>
          <w:szCs w:val="22"/>
        </w:rPr>
        <w:t xml:space="preserve"> Срок проведения работ, </w:t>
      </w:r>
      <w:r w:rsidR="00262440" w:rsidRPr="00262440">
        <w:rPr>
          <w:rFonts w:ascii="Liberation Serif" w:eastAsia="Calibri" w:hAnsi="Liberation Serif" w:cs="Liberation Serif"/>
          <w:bCs/>
          <w:sz w:val="22"/>
          <w:szCs w:val="22"/>
        </w:rPr>
        <w:t xml:space="preserve">до 180 календарных </w:t>
      </w:r>
      <w:r w:rsidR="00E8465B" w:rsidRPr="00262440">
        <w:rPr>
          <w:rFonts w:ascii="Liberation Serif" w:eastAsia="Calibri" w:hAnsi="Liberation Serif" w:cs="Liberation Serif"/>
          <w:bCs/>
          <w:sz w:val="22"/>
          <w:szCs w:val="22"/>
        </w:rPr>
        <w:t xml:space="preserve">дней </w:t>
      </w:r>
      <w:r w:rsidR="00E8465B" w:rsidRPr="00B17C46">
        <w:rPr>
          <w:rFonts w:ascii="Liberation Serif" w:eastAsia="Calibri" w:hAnsi="Liberation Serif" w:cs="Liberation Serif"/>
          <w:bCs/>
          <w:sz w:val="22"/>
          <w:szCs w:val="22"/>
        </w:rPr>
        <w:t>с</w:t>
      </w:r>
      <w:r w:rsidRPr="00B17C46">
        <w:rPr>
          <w:rFonts w:ascii="Liberation Serif" w:eastAsia="Calibri" w:hAnsi="Liberation Serif" w:cs="Liberation Serif"/>
          <w:bCs/>
          <w:sz w:val="22"/>
          <w:szCs w:val="22"/>
        </w:rPr>
        <w:t xml:space="preserve"> момента заключения </w:t>
      </w:r>
      <w:r w:rsidR="007B23A5" w:rsidRPr="00B17C46">
        <w:rPr>
          <w:rFonts w:ascii="Liberation Serif" w:eastAsia="Calibri" w:hAnsi="Liberation Serif" w:cs="Liberation Serif"/>
          <w:bCs/>
          <w:sz w:val="22"/>
          <w:szCs w:val="22"/>
        </w:rPr>
        <w:t>договора</w:t>
      </w:r>
      <w:r w:rsidRPr="00B17C46">
        <w:rPr>
          <w:rFonts w:ascii="Liberation Serif" w:eastAsia="Calibri" w:hAnsi="Liberation Serif" w:cs="Liberation Serif"/>
          <w:bCs/>
          <w:sz w:val="22"/>
          <w:szCs w:val="22"/>
        </w:rPr>
        <w:t>.</w:t>
      </w:r>
    </w:p>
    <w:p w14:paraId="70792103"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3</w:t>
      </w:r>
      <w:r w:rsidRPr="00B17C46">
        <w:rPr>
          <w:rFonts w:ascii="Liberation Serif" w:eastAsia="Calibri" w:hAnsi="Liberation Serif" w:cs="Liberation Serif"/>
          <w:bCs/>
          <w:sz w:val="22"/>
          <w:szCs w:val="22"/>
        </w:rPr>
        <w:t xml:space="preserve">. Исполнитель обязан поставлять запасные части и расходные материалы на МИ согласно технической и эксплуатационной документации изготовителя. </w:t>
      </w:r>
    </w:p>
    <w:p w14:paraId="71F46952" w14:textId="77777777"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4</w:t>
      </w:r>
      <w:r w:rsidRPr="00B17C46">
        <w:rPr>
          <w:rFonts w:ascii="Liberation Serif" w:eastAsia="Calibri" w:hAnsi="Liberation Serif" w:cs="Liberation Serif"/>
          <w:bCs/>
          <w:sz w:val="22"/>
          <w:szCs w:val="22"/>
        </w:rPr>
        <w:t>. Качество поставляемых запасных частей должно соответствовать действующей технической документации изготовителя.</w:t>
      </w:r>
    </w:p>
    <w:p w14:paraId="0E3D8829" w14:textId="2E58180B" w:rsidR="001D6D8F" w:rsidRPr="00B17C46" w:rsidRDefault="00BB346C" w:rsidP="00B17C46">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5</w:t>
      </w:r>
      <w:r w:rsidRPr="00B17C46">
        <w:rPr>
          <w:rFonts w:ascii="Liberation Serif" w:eastAsia="Calibri" w:hAnsi="Liberation Serif" w:cs="Liberation Serif"/>
          <w:bCs/>
          <w:sz w:val="22"/>
          <w:szCs w:val="22"/>
        </w:rPr>
        <w:t>. Поставляемые запасные части должны находиться на гарантии изготовителя и/или поставщика.</w:t>
      </w:r>
    </w:p>
    <w:p w14:paraId="750E5EBE" w14:textId="581A911A" w:rsidR="00BB346C" w:rsidRPr="00B17C46" w:rsidRDefault="00BB346C" w:rsidP="00BB346C">
      <w:pPr>
        <w:ind w:firstLine="284"/>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6</w:t>
      </w:r>
      <w:r w:rsidRPr="00B17C46">
        <w:rPr>
          <w:rFonts w:ascii="Liberation Serif" w:eastAsia="Calibri" w:hAnsi="Liberation Serif" w:cs="Liberation Serif"/>
          <w:bCs/>
          <w:sz w:val="22"/>
          <w:szCs w:val="22"/>
        </w:rPr>
        <w:t>. Перечень запасных частей и расходных материалов:</w:t>
      </w:r>
    </w:p>
    <w:p w14:paraId="435595DC" w14:textId="77777777" w:rsidR="00C215FF" w:rsidRDefault="00C215FF" w:rsidP="00BB346C">
      <w:pPr>
        <w:ind w:firstLine="284"/>
        <w:jc w:val="both"/>
        <w:rPr>
          <w:sz w:val="22"/>
          <w:szCs w:val="22"/>
        </w:rPr>
      </w:pPr>
    </w:p>
    <w:tbl>
      <w:tblPr>
        <w:tblStyle w:val="afd"/>
        <w:tblW w:w="10201" w:type="dxa"/>
        <w:tblLook w:val="04A0" w:firstRow="1" w:lastRow="0" w:firstColumn="1" w:lastColumn="0" w:noHBand="0" w:noVBand="1"/>
      </w:tblPr>
      <w:tblGrid>
        <w:gridCol w:w="636"/>
        <w:gridCol w:w="1911"/>
        <w:gridCol w:w="1984"/>
        <w:gridCol w:w="3261"/>
        <w:gridCol w:w="2409"/>
      </w:tblGrid>
      <w:tr w:rsidR="00EF5938" w14:paraId="6AB07D5B" w14:textId="643047F8" w:rsidTr="00A50FEA">
        <w:tc>
          <w:tcPr>
            <w:tcW w:w="636" w:type="dxa"/>
          </w:tcPr>
          <w:p w14:paraId="4562F60F" w14:textId="77777777" w:rsidR="00EF5938" w:rsidRPr="00B17C46" w:rsidRDefault="00EF5938" w:rsidP="00EF5938">
            <w:pPr>
              <w:autoSpaceDE w:val="0"/>
              <w:autoSpaceDN w:val="0"/>
              <w:adjustRightInd w:val="0"/>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w:t>
            </w:r>
          </w:p>
          <w:p w14:paraId="00866ED3" w14:textId="77777777" w:rsidR="00EF5938" w:rsidRPr="00B17C46" w:rsidRDefault="00EF5938" w:rsidP="00EF5938">
            <w:pPr>
              <w:autoSpaceDE w:val="0"/>
              <w:autoSpaceDN w:val="0"/>
              <w:adjustRightInd w:val="0"/>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п/п</w:t>
            </w:r>
          </w:p>
        </w:tc>
        <w:tc>
          <w:tcPr>
            <w:tcW w:w="1911" w:type="dxa"/>
          </w:tcPr>
          <w:p w14:paraId="4056522B" w14:textId="77777777" w:rsidR="00EF5938" w:rsidRPr="00B17C46" w:rsidRDefault="00EF5938" w:rsidP="00EF5938">
            <w:pPr>
              <w:autoSpaceDE w:val="0"/>
              <w:autoSpaceDN w:val="0"/>
              <w:adjustRightInd w:val="0"/>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Наименование товара</w:t>
            </w:r>
          </w:p>
        </w:tc>
        <w:tc>
          <w:tcPr>
            <w:tcW w:w="1984" w:type="dxa"/>
          </w:tcPr>
          <w:p w14:paraId="4A9B1A55" w14:textId="77777777" w:rsidR="00EF5938" w:rsidRPr="00B17C46" w:rsidRDefault="00EF5938" w:rsidP="00EF5938">
            <w:pPr>
              <w:autoSpaceDE w:val="0"/>
              <w:autoSpaceDN w:val="0"/>
              <w:adjustRightInd w:val="0"/>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Наименование показателя</w:t>
            </w:r>
          </w:p>
        </w:tc>
        <w:tc>
          <w:tcPr>
            <w:tcW w:w="3261" w:type="dxa"/>
          </w:tcPr>
          <w:p w14:paraId="3B4E0499"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Содержание (значение) показателя</w:t>
            </w:r>
          </w:p>
        </w:tc>
        <w:tc>
          <w:tcPr>
            <w:tcW w:w="2409" w:type="dxa"/>
          </w:tcPr>
          <w:p w14:paraId="2B45E51D" w14:textId="326C5CE8" w:rsidR="00EF5938" w:rsidRPr="00B17C46" w:rsidRDefault="00EF5938" w:rsidP="00EF5938">
            <w:pPr>
              <w:contextualSpacing/>
              <w:rPr>
                <w:rFonts w:ascii="Liberation Serif" w:eastAsia="Calibri" w:hAnsi="Liberation Serif" w:cs="Liberation Serif"/>
                <w:bCs/>
                <w:sz w:val="22"/>
                <w:szCs w:val="22"/>
              </w:rPr>
            </w:pPr>
            <w:r w:rsidRPr="00AE44FF">
              <w:rPr>
                <w:rFonts w:ascii="Liberation Serif" w:hAnsi="Liberation Serif"/>
                <w:bCs/>
                <w:sz w:val="20"/>
                <w:szCs w:val="20"/>
              </w:rPr>
              <w:t>Инструкция участнику закупки по формированию предложения</w:t>
            </w:r>
          </w:p>
        </w:tc>
      </w:tr>
      <w:tr w:rsidR="00902E59" w14:paraId="7E94118C" w14:textId="77777777" w:rsidTr="00A50FEA">
        <w:tc>
          <w:tcPr>
            <w:tcW w:w="636" w:type="dxa"/>
          </w:tcPr>
          <w:p w14:paraId="3EC0F304" w14:textId="6E883EB1" w:rsidR="00902E59" w:rsidRPr="00B17C46" w:rsidRDefault="00262440" w:rsidP="00EF5938">
            <w:pPr>
              <w:autoSpaceDE w:val="0"/>
              <w:autoSpaceDN w:val="0"/>
              <w:adjustRightInd w:val="0"/>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1.</w:t>
            </w:r>
          </w:p>
        </w:tc>
        <w:tc>
          <w:tcPr>
            <w:tcW w:w="9565" w:type="dxa"/>
            <w:gridSpan w:val="4"/>
          </w:tcPr>
          <w:p w14:paraId="4E67C8ED" w14:textId="0F6BD00F" w:rsidR="00902E59" w:rsidRPr="00AE44FF" w:rsidRDefault="00902E59" w:rsidP="00EF5938">
            <w:pPr>
              <w:contextualSpacing/>
              <w:rPr>
                <w:rFonts w:ascii="Liberation Serif" w:hAnsi="Liberation Serif"/>
                <w:bCs/>
                <w:sz w:val="20"/>
                <w:szCs w:val="20"/>
              </w:rPr>
            </w:pPr>
            <w:r w:rsidRPr="00902E59">
              <w:rPr>
                <w:rFonts w:ascii="Liberation Serif" w:eastAsia="Calibri" w:hAnsi="Liberation Serif" w:cs="Liberation Serif"/>
                <w:b/>
                <w:sz w:val="22"/>
                <w:szCs w:val="22"/>
              </w:rPr>
              <w:t>Запасные части для</w:t>
            </w:r>
            <w:r>
              <w:rPr>
                <w:rFonts w:ascii="Liberation Serif" w:hAnsi="Liberation Serif"/>
                <w:bCs/>
                <w:sz w:val="20"/>
                <w:szCs w:val="20"/>
              </w:rPr>
              <w:t xml:space="preserve"> </w:t>
            </w:r>
            <w:r w:rsidRPr="00B17C46">
              <w:rPr>
                <w:rFonts w:ascii="Liberation Serif" w:eastAsia="Calibri" w:hAnsi="Liberation Serif" w:cs="Liberation Serif"/>
                <w:b/>
                <w:sz w:val="22"/>
                <w:szCs w:val="22"/>
              </w:rPr>
              <w:t xml:space="preserve">OPMI </w:t>
            </w:r>
            <w:proofErr w:type="spellStart"/>
            <w:r w:rsidRPr="00B17C46">
              <w:rPr>
                <w:rFonts w:ascii="Liberation Serif" w:eastAsia="Calibri" w:hAnsi="Liberation Serif" w:cs="Liberation Serif"/>
                <w:b/>
                <w:sz w:val="22"/>
                <w:szCs w:val="22"/>
              </w:rPr>
              <w:t>Pentero</w:t>
            </w:r>
            <w:proofErr w:type="spellEnd"/>
            <w:r>
              <w:rPr>
                <w:rFonts w:ascii="Liberation Serif" w:eastAsia="Calibri" w:hAnsi="Liberation Serif" w:cs="Liberation Serif"/>
                <w:b/>
                <w:sz w:val="22"/>
                <w:szCs w:val="22"/>
              </w:rPr>
              <w:t xml:space="preserve"> (зав № 663</w:t>
            </w:r>
            <w:r w:rsidR="00E63042">
              <w:rPr>
                <w:rFonts w:ascii="Liberation Serif" w:eastAsia="Calibri" w:hAnsi="Liberation Serif" w:cs="Liberation Serif"/>
                <w:b/>
                <w:sz w:val="22"/>
                <w:szCs w:val="22"/>
              </w:rPr>
              <w:t>7120924</w:t>
            </w:r>
            <w:r>
              <w:rPr>
                <w:rFonts w:ascii="Liberation Serif" w:eastAsia="Calibri" w:hAnsi="Liberation Serif" w:cs="Liberation Serif"/>
                <w:b/>
                <w:sz w:val="22"/>
                <w:szCs w:val="22"/>
              </w:rPr>
              <w:t>, 6631480443)</w:t>
            </w:r>
          </w:p>
        </w:tc>
      </w:tr>
      <w:tr w:rsidR="00A50FEA" w:rsidRPr="00B17C46" w14:paraId="218E31D2" w14:textId="77777777" w:rsidTr="00A50FEA">
        <w:tc>
          <w:tcPr>
            <w:tcW w:w="636" w:type="dxa"/>
            <w:vMerge w:val="restart"/>
          </w:tcPr>
          <w:p w14:paraId="73F9AEAF" w14:textId="7BD9EC21" w:rsidR="00A50FEA" w:rsidRPr="00B17C46" w:rsidRDefault="00262440" w:rsidP="00CC528B">
            <w:pPr>
              <w:jc w:val="both"/>
              <w:rPr>
                <w:rFonts w:ascii="Liberation Serif" w:eastAsia="Calibri" w:hAnsi="Liberation Serif" w:cs="Liberation Serif"/>
                <w:bCs/>
                <w:sz w:val="22"/>
                <w:szCs w:val="22"/>
              </w:rPr>
            </w:pPr>
            <w:r>
              <w:rPr>
                <w:rFonts w:ascii="Liberation Serif" w:eastAsia="Calibri" w:hAnsi="Liberation Serif" w:cs="Liberation Serif"/>
                <w:bCs/>
                <w:sz w:val="22"/>
                <w:szCs w:val="22"/>
              </w:rPr>
              <w:t>1.1</w:t>
            </w:r>
          </w:p>
        </w:tc>
        <w:tc>
          <w:tcPr>
            <w:tcW w:w="1911" w:type="dxa"/>
            <w:vMerge w:val="restart"/>
          </w:tcPr>
          <w:p w14:paraId="4CAF551A" w14:textId="77777777" w:rsidR="00A50FEA" w:rsidRPr="00B17C46" w:rsidRDefault="00A50FEA" w:rsidP="00CC528B">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Потенциометр</w:t>
            </w:r>
          </w:p>
        </w:tc>
        <w:tc>
          <w:tcPr>
            <w:tcW w:w="1984" w:type="dxa"/>
          </w:tcPr>
          <w:p w14:paraId="7D60A514"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Количество</w:t>
            </w:r>
          </w:p>
        </w:tc>
        <w:tc>
          <w:tcPr>
            <w:tcW w:w="3261" w:type="dxa"/>
          </w:tcPr>
          <w:p w14:paraId="7FA9D9E9" w14:textId="77777777" w:rsidR="00A50FEA" w:rsidRPr="00CA55B3" w:rsidRDefault="00A50FEA" w:rsidP="00CC528B">
            <w:pPr>
              <w:contextualSpacing/>
              <w:rPr>
                <w:rFonts w:ascii="Liberation Serif" w:eastAsia="Calibri" w:hAnsi="Liberation Serif" w:cs="Liberation Serif"/>
                <w:b/>
                <w:sz w:val="22"/>
                <w:szCs w:val="22"/>
              </w:rPr>
            </w:pPr>
            <w:r w:rsidRPr="00CA55B3">
              <w:rPr>
                <w:rFonts w:ascii="Liberation Serif" w:eastAsia="Calibri" w:hAnsi="Liberation Serif" w:cs="Liberation Serif"/>
                <w:b/>
                <w:sz w:val="22"/>
                <w:szCs w:val="22"/>
              </w:rPr>
              <w:t>1 шт.</w:t>
            </w:r>
          </w:p>
        </w:tc>
        <w:tc>
          <w:tcPr>
            <w:tcW w:w="2409" w:type="dxa"/>
          </w:tcPr>
          <w:p w14:paraId="3219C458" w14:textId="77777777" w:rsidR="00A50FEA" w:rsidRPr="00723649" w:rsidRDefault="00A50FEA" w:rsidP="00CC528B">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A50FEA" w:rsidRPr="00B17C46" w14:paraId="288228C0" w14:textId="77777777" w:rsidTr="00A50FEA">
        <w:tc>
          <w:tcPr>
            <w:tcW w:w="636" w:type="dxa"/>
            <w:vMerge/>
          </w:tcPr>
          <w:p w14:paraId="671A1490" w14:textId="77777777" w:rsidR="00A50FEA" w:rsidRPr="00B17C46" w:rsidRDefault="00A50FEA" w:rsidP="00CC528B">
            <w:pPr>
              <w:jc w:val="both"/>
              <w:rPr>
                <w:rFonts w:ascii="Liberation Serif" w:eastAsia="Calibri" w:hAnsi="Liberation Serif" w:cs="Liberation Serif"/>
                <w:bCs/>
                <w:sz w:val="22"/>
                <w:szCs w:val="22"/>
              </w:rPr>
            </w:pPr>
          </w:p>
        </w:tc>
        <w:tc>
          <w:tcPr>
            <w:tcW w:w="1911" w:type="dxa"/>
            <w:vMerge/>
          </w:tcPr>
          <w:p w14:paraId="6E93B8E4" w14:textId="77777777" w:rsidR="00A50FEA" w:rsidRPr="00B17C46" w:rsidRDefault="00A50FEA" w:rsidP="00CC528B">
            <w:pPr>
              <w:jc w:val="both"/>
              <w:rPr>
                <w:rFonts w:ascii="Liberation Serif" w:eastAsia="Calibri" w:hAnsi="Liberation Serif" w:cs="Liberation Serif"/>
                <w:bCs/>
                <w:sz w:val="22"/>
                <w:szCs w:val="22"/>
              </w:rPr>
            </w:pPr>
          </w:p>
        </w:tc>
        <w:tc>
          <w:tcPr>
            <w:tcW w:w="1984" w:type="dxa"/>
          </w:tcPr>
          <w:p w14:paraId="34290834"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Идентификатор</w:t>
            </w:r>
          </w:p>
        </w:tc>
        <w:tc>
          <w:tcPr>
            <w:tcW w:w="3261" w:type="dxa"/>
          </w:tcPr>
          <w:p w14:paraId="252C72A8" w14:textId="2042BA25"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305989-8</w:t>
            </w:r>
            <w:r>
              <w:rPr>
                <w:rFonts w:ascii="Liberation Serif" w:eastAsia="Calibri" w:hAnsi="Liberation Serif" w:cs="Liberation Serif"/>
                <w:bCs/>
                <w:sz w:val="22"/>
                <w:szCs w:val="22"/>
              </w:rPr>
              <w:t>716</w:t>
            </w:r>
            <w:r w:rsidRPr="00B17C46">
              <w:rPr>
                <w:rFonts w:ascii="Liberation Serif" w:eastAsia="Calibri" w:hAnsi="Liberation Serif" w:cs="Liberation Serif"/>
                <w:bCs/>
                <w:sz w:val="22"/>
                <w:szCs w:val="22"/>
              </w:rPr>
              <w:t>-550</w:t>
            </w:r>
          </w:p>
        </w:tc>
        <w:tc>
          <w:tcPr>
            <w:tcW w:w="2409" w:type="dxa"/>
          </w:tcPr>
          <w:p w14:paraId="3537609D" w14:textId="77777777" w:rsidR="00A50FEA" w:rsidRPr="00723649" w:rsidRDefault="00A50FEA" w:rsidP="00CC528B">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A50FEA" w:rsidRPr="00B17C46" w14:paraId="5987AC62" w14:textId="77777777" w:rsidTr="00A50FEA">
        <w:tc>
          <w:tcPr>
            <w:tcW w:w="636" w:type="dxa"/>
            <w:vMerge/>
          </w:tcPr>
          <w:p w14:paraId="24620CB1" w14:textId="77777777" w:rsidR="00A50FEA" w:rsidRPr="00B17C46" w:rsidRDefault="00A50FEA" w:rsidP="00CC528B">
            <w:pPr>
              <w:jc w:val="both"/>
              <w:rPr>
                <w:rFonts w:ascii="Liberation Serif" w:eastAsia="Calibri" w:hAnsi="Liberation Serif" w:cs="Liberation Serif"/>
                <w:bCs/>
                <w:sz w:val="22"/>
                <w:szCs w:val="22"/>
              </w:rPr>
            </w:pPr>
          </w:p>
        </w:tc>
        <w:tc>
          <w:tcPr>
            <w:tcW w:w="1911" w:type="dxa"/>
            <w:vMerge/>
          </w:tcPr>
          <w:p w14:paraId="608DABF4" w14:textId="77777777" w:rsidR="00A50FEA" w:rsidRPr="00B17C46" w:rsidRDefault="00A50FEA" w:rsidP="00CC528B">
            <w:pPr>
              <w:jc w:val="both"/>
              <w:rPr>
                <w:rFonts w:ascii="Liberation Serif" w:eastAsia="Calibri" w:hAnsi="Liberation Serif" w:cs="Liberation Serif"/>
                <w:bCs/>
                <w:sz w:val="22"/>
                <w:szCs w:val="22"/>
              </w:rPr>
            </w:pPr>
          </w:p>
        </w:tc>
        <w:tc>
          <w:tcPr>
            <w:tcW w:w="1984" w:type="dxa"/>
          </w:tcPr>
          <w:p w14:paraId="360A9EAF"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Совместимость</w:t>
            </w:r>
          </w:p>
        </w:tc>
        <w:tc>
          <w:tcPr>
            <w:tcW w:w="3261" w:type="dxa"/>
          </w:tcPr>
          <w:p w14:paraId="507680C1"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Операционный микроскоп OPMI </w:t>
            </w:r>
            <w:proofErr w:type="spellStart"/>
            <w:r w:rsidRPr="00B17C46">
              <w:rPr>
                <w:rFonts w:ascii="Liberation Serif" w:eastAsia="Calibri" w:hAnsi="Liberation Serif" w:cs="Liberation Serif"/>
                <w:bCs/>
                <w:sz w:val="22"/>
                <w:szCs w:val="22"/>
              </w:rPr>
              <w:t>Pentero</w:t>
            </w:r>
            <w:proofErr w:type="spellEnd"/>
          </w:p>
        </w:tc>
        <w:tc>
          <w:tcPr>
            <w:tcW w:w="2409" w:type="dxa"/>
          </w:tcPr>
          <w:p w14:paraId="6D365C81" w14:textId="77777777" w:rsidR="00A50FEA" w:rsidRPr="00723649" w:rsidRDefault="00A50FEA" w:rsidP="00CC528B">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A50FEA" w:rsidRPr="00B17C46" w14:paraId="26CECB42" w14:textId="77777777" w:rsidTr="00A50FEA">
        <w:tc>
          <w:tcPr>
            <w:tcW w:w="636" w:type="dxa"/>
            <w:vMerge/>
          </w:tcPr>
          <w:p w14:paraId="44ED1E9E" w14:textId="77777777" w:rsidR="00A50FEA" w:rsidRPr="00B17C46" w:rsidRDefault="00A50FEA" w:rsidP="00CC528B">
            <w:pPr>
              <w:jc w:val="both"/>
              <w:rPr>
                <w:rFonts w:ascii="Liberation Serif" w:eastAsia="Calibri" w:hAnsi="Liberation Serif" w:cs="Liberation Serif"/>
                <w:bCs/>
                <w:sz w:val="22"/>
                <w:szCs w:val="22"/>
              </w:rPr>
            </w:pPr>
          </w:p>
        </w:tc>
        <w:tc>
          <w:tcPr>
            <w:tcW w:w="1911" w:type="dxa"/>
            <w:vMerge/>
          </w:tcPr>
          <w:p w14:paraId="57BC6645" w14:textId="77777777" w:rsidR="00A50FEA" w:rsidRPr="00B17C46" w:rsidRDefault="00A50FEA" w:rsidP="00CC528B">
            <w:pPr>
              <w:jc w:val="both"/>
              <w:rPr>
                <w:rFonts w:ascii="Liberation Serif" w:eastAsia="Calibri" w:hAnsi="Liberation Serif" w:cs="Liberation Serif"/>
                <w:bCs/>
                <w:sz w:val="22"/>
                <w:szCs w:val="22"/>
              </w:rPr>
            </w:pPr>
          </w:p>
        </w:tc>
        <w:tc>
          <w:tcPr>
            <w:tcW w:w="1984" w:type="dxa"/>
          </w:tcPr>
          <w:p w14:paraId="71AC3ADB"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Назначение</w:t>
            </w:r>
          </w:p>
        </w:tc>
        <w:tc>
          <w:tcPr>
            <w:tcW w:w="3261" w:type="dxa"/>
          </w:tcPr>
          <w:p w14:paraId="775AE2EF"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Для регулировки угла наклона головы микроскопа</w:t>
            </w:r>
          </w:p>
        </w:tc>
        <w:tc>
          <w:tcPr>
            <w:tcW w:w="2409" w:type="dxa"/>
          </w:tcPr>
          <w:p w14:paraId="74C0E2EE" w14:textId="77777777" w:rsidR="00A50FEA" w:rsidRPr="00723649" w:rsidRDefault="00A50FEA" w:rsidP="00CC528B">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A50FEA" w:rsidRPr="00B17C46" w14:paraId="31A8AD59" w14:textId="77777777" w:rsidTr="00A50FEA">
        <w:tc>
          <w:tcPr>
            <w:tcW w:w="636" w:type="dxa"/>
            <w:vMerge/>
          </w:tcPr>
          <w:p w14:paraId="6658741F" w14:textId="77777777" w:rsidR="00A50FEA" w:rsidRPr="00B17C46" w:rsidRDefault="00A50FEA" w:rsidP="00CC528B">
            <w:pPr>
              <w:jc w:val="both"/>
              <w:rPr>
                <w:rFonts w:ascii="Liberation Serif" w:eastAsia="Calibri" w:hAnsi="Liberation Serif" w:cs="Liberation Serif"/>
                <w:bCs/>
                <w:sz w:val="22"/>
                <w:szCs w:val="22"/>
              </w:rPr>
            </w:pPr>
          </w:p>
        </w:tc>
        <w:tc>
          <w:tcPr>
            <w:tcW w:w="1911" w:type="dxa"/>
            <w:vMerge/>
          </w:tcPr>
          <w:p w14:paraId="6A6BBE99" w14:textId="77777777" w:rsidR="00A50FEA" w:rsidRPr="00B17C46" w:rsidRDefault="00A50FEA" w:rsidP="00CC528B">
            <w:pPr>
              <w:jc w:val="both"/>
              <w:rPr>
                <w:rFonts w:ascii="Liberation Serif" w:eastAsia="Calibri" w:hAnsi="Liberation Serif" w:cs="Liberation Serif"/>
                <w:bCs/>
                <w:sz w:val="22"/>
                <w:szCs w:val="22"/>
              </w:rPr>
            </w:pPr>
          </w:p>
        </w:tc>
        <w:tc>
          <w:tcPr>
            <w:tcW w:w="1984" w:type="dxa"/>
          </w:tcPr>
          <w:p w14:paraId="427BDEA8"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Мощность, Вт</w:t>
            </w:r>
          </w:p>
        </w:tc>
        <w:tc>
          <w:tcPr>
            <w:tcW w:w="3261" w:type="dxa"/>
          </w:tcPr>
          <w:p w14:paraId="25199C2A" w14:textId="77777777" w:rsidR="00A50FEA" w:rsidRPr="00B17C46" w:rsidRDefault="00A50FEA" w:rsidP="00CC528B">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30 Ватт</w:t>
            </w:r>
          </w:p>
        </w:tc>
        <w:tc>
          <w:tcPr>
            <w:tcW w:w="2409" w:type="dxa"/>
          </w:tcPr>
          <w:p w14:paraId="6288B585" w14:textId="77777777" w:rsidR="00A50FEA" w:rsidRPr="00723649" w:rsidRDefault="00A50FEA" w:rsidP="00CC528B">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14:paraId="0F4DABA3" w14:textId="0D725E62" w:rsidTr="00A50FEA">
        <w:tc>
          <w:tcPr>
            <w:tcW w:w="636" w:type="dxa"/>
            <w:vMerge w:val="restart"/>
          </w:tcPr>
          <w:p w14:paraId="022637BF" w14:textId="51B2CA56" w:rsidR="00EF5938" w:rsidRPr="00B17C46" w:rsidRDefault="00262440" w:rsidP="00EF5938">
            <w:pPr>
              <w:jc w:val="both"/>
              <w:rPr>
                <w:rFonts w:ascii="Liberation Serif" w:eastAsia="Calibri" w:hAnsi="Liberation Serif" w:cs="Liberation Serif"/>
                <w:bCs/>
                <w:sz w:val="22"/>
                <w:szCs w:val="22"/>
              </w:rPr>
            </w:pPr>
            <w:bookmarkStart w:id="2" w:name="_Hlk151388694"/>
            <w:r>
              <w:rPr>
                <w:rFonts w:ascii="Liberation Serif" w:eastAsia="Calibri" w:hAnsi="Liberation Serif" w:cs="Liberation Serif"/>
                <w:bCs/>
                <w:sz w:val="22"/>
                <w:szCs w:val="22"/>
              </w:rPr>
              <w:lastRenderedPageBreak/>
              <w:t>1.2</w:t>
            </w:r>
          </w:p>
        </w:tc>
        <w:tc>
          <w:tcPr>
            <w:tcW w:w="1911" w:type="dxa"/>
            <w:vMerge w:val="restart"/>
          </w:tcPr>
          <w:p w14:paraId="0F3557D5" w14:textId="59E996BE" w:rsidR="00EF5938" w:rsidRPr="00B17C46" w:rsidRDefault="00EF5938" w:rsidP="00EF5938">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Потенциометр</w:t>
            </w:r>
          </w:p>
        </w:tc>
        <w:tc>
          <w:tcPr>
            <w:tcW w:w="1984" w:type="dxa"/>
          </w:tcPr>
          <w:p w14:paraId="0C7737C3"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Количество</w:t>
            </w:r>
          </w:p>
        </w:tc>
        <w:tc>
          <w:tcPr>
            <w:tcW w:w="3261" w:type="dxa"/>
          </w:tcPr>
          <w:p w14:paraId="54A2F2DB" w14:textId="2B99C505" w:rsidR="00EF5938" w:rsidRPr="00CA55B3" w:rsidRDefault="00EF5938" w:rsidP="00EF5938">
            <w:pPr>
              <w:contextualSpacing/>
              <w:rPr>
                <w:rFonts w:ascii="Liberation Serif" w:eastAsia="Calibri" w:hAnsi="Liberation Serif" w:cs="Liberation Serif"/>
                <w:b/>
                <w:sz w:val="22"/>
                <w:szCs w:val="22"/>
              </w:rPr>
            </w:pPr>
            <w:r w:rsidRPr="00CA55B3">
              <w:rPr>
                <w:rFonts w:ascii="Liberation Serif" w:eastAsia="Calibri" w:hAnsi="Liberation Serif" w:cs="Liberation Serif"/>
                <w:b/>
                <w:sz w:val="22"/>
                <w:szCs w:val="22"/>
              </w:rPr>
              <w:t>1 шт.</w:t>
            </w:r>
          </w:p>
        </w:tc>
        <w:tc>
          <w:tcPr>
            <w:tcW w:w="2409" w:type="dxa"/>
          </w:tcPr>
          <w:p w14:paraId="779B8CF8" w14:textId="59FD4743"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14:paraId="7DB5D33A" w14:textId="257C0F37" w:rsidTr="00A50FEA">
        <w:tc>
          <w:tcPr>
            <w:tcW w:w="636" w:type="dxa"/>
            <w:vMerge/>
          </w:tcPr>
          <w:p w14:paraId="31BE4769" w14:textId="77777777" w:rsidR="00EF5938" w:rsidRPr="00B17C46" w:rsidRDefault="00EF5938" w:rsidP="00EF5938">
            <w:pPr>
              <w:jc w:val="both"/>
              <w:rPr>
                <w:rFonts w:ascii="Liberation Serif" w:eastAsia="Calibri" w:hAnsi="Liberation Serif" w:cs="Liberation Serif"/>
                <w:bCs/>
                <w:sz w:val="22"/>
                <w:szCs w:val="22"/>
              </w:rPr>
            </w:pPr>
            <w:bookmarkStart w:id="3" w:name="_Hlk152150790"/>
          </w:p>
        </w:tc>
        <w:tc>
          <w:tcPr>
            <w:tcW w:w="1911" w:type="dxa"/>
            <w:vMerge/>
          </w:tcPr>
          <w:p w14:paraId="6BC64DA6"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319DD696"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Идентификатор</w:t>
            </w:r>
          </w:p>
        </w:tc>
        <w:tc>
          <w:tcPr>
            <w:tcW w:w="3261" w:type="dxa"/>
          </w:tcPr>
          <w:p w14:paraId="0F3E06F2" w14:textId="63722FC9"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305989-8</w:t>
            </w:r>
            <w:r w:rsidR="00E63042">
              <w:rPr>
                <w:rFonts w:ascii="Liberation Serif" w:eastAsia="Calibri" w:hAnsi="Liberation Serif" w:cs="Liberation Serif"/>
                <w:bCs/>
                <w:sz w:val="22"/>
                <w:szCs w:val="22"/>
              </w:rPr>
              <w:t>630</w:t>
            </w:r>
            <w:r w:rsidRPr="00B17C46">
              <w:rPr>
                <w:rFonts w:ascii="Liberation Serif" w:eastAsia="Calibri" w:hAnsi="Liberation Serif" w:cs="Liberation Serif"/>
                <w:bCs/>
                <w:sz w:val="22"/>
                <w:szCs w:val="22"/>
              </w:rPr>
              <w:t>-550</w:t>
            </w:r>
          </w:p>
        </w:tc>
        <w:tc>
          <w:tcPr>
            <w:tcW w:w="2409" w:type="dxa"/>
          </w:tcPr>
          <w:p w14:paraId="2360740B" w14:textId="64A3AD27"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14:paraId="16F0929D" w14:textId="46509347" w:rsidTr="00A50FEA">
        <w:tc>
          <w:tcPr>
            <w:tcW w:w="636" w:type="dxa"/>
            <w:vMerge/>
          </w:tcPr>
          <w:p w14:paraId="43756071"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09019902"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1D579FEB" w14:textId="23BA678C"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Совместимость</w:t>
            </w:r>
          </w:p>
        </w:tc>
        <w:tc>
          <w:tcPr>
            <w:tcW w:w="3261" w:type="dxa"/>
          </w:tcPr>
          <w:p w14:paraId="459ECB12" w14:textId="7740C1CE"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Операционный микроскоп OPMI </w:t>
            </w:r>
            <w:proofErr w:type="spellStart"/>
            <w:r w:rsidRPr="00B17C46">
              <w:rPr>
                <w:rFonts w:ascii="Liberation Serif" w:eastAsia="Calibri" w:hAnsi="Liberation Serif" w:cs="Liberation Serif"/>
                <w:bCs/>
                <w:sz w:val="22"/>
                <w:szCs w:val="22"/>
              </w:rPr>
              <w:t>Pentero</w:t>
            </w:r>
            <w:proofErr w:type="spellEnd"/>
          </w:p>
        </w:tc>
        <w:tc>
          <w:tcPr>
            <w:tcW w:w="2409" w:type="dxa"/>
          </w:tcPr>
          <w:p w14:paraId="1C2ED6FF" w14:textId="7636ACDF"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14:paraId="36E289F5" w14:textId="4BFAC40F" w:rsidTr="00A50FEA">
        <w:tc>
          <w:tcPr>
            <w:tcW w:w="636" w:type="dxa"/>
            <w:vMerge/>
          </w:tcPr>
          <w:p w14:paraId="263557FF"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677D85A3"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557C9A4D" w14:textId="773865C0"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Назначение</w:t>
            </w:r>
          </w:p>
        </w:tc>
        <w:tc>
          <w:tcPr>
            <w:tcW w:w="3261" w:type="dxa"/>
          </w:tcPr>
          <w:p w14:paraId="28385EE1" w14:textId="037992D8"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Для регулировки угла наклона головы микроскопа</w:t>
            </w:r>
          </w:p>
        </w:tc>
        <w:tc>
          <w:tcPr>
            <w:tcW w:w="2409" w:type="dxa"/>
          </w:tcPr>
          <w:p w14:paraId="6E4061F7" w14:textId="2A92E2F2"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14:paraId="155A5999" w14:textId="77777777" w:rsidTr="00A50FEA">
        <w:tc>
          <w:tcPr>
            <w:tcW w:w="636" w:type="dxa"/>
            <w:vMerge/>
          </w:tcPr>
          <w:p w14:paraId="2D6D3569"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51A6BC02"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048781C8" w14:textId="618D81FC"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Состав</w:t>
            </w:r>
          </w:p>
        </w:tc>
        <w:tc>
          <w:tcPr>
            <w:tcW w:w="3261" w:type="dxa"/>
          </w:tcPr>
          <w:p w14:paraId="5D8A7C18" w14:textId="47753405" w:rsidR="00723649" w:rsidRPr="00B17C46" w:rsidRDefault="00723649" w:rsidP="00723649">
            <w:pPr>
              <w:contextualSpacing/>
              <w:rPr>
                <w:rFonts w:ascii="Liberation Serif" w:eastAsia="Calibri" w:hAnsi="Liberation Serif" w:cs="Liberation Serif"/>
                <w:bCs/>
                <w:sz w:val="22"/>
                <w:szCs w:val="22"/>
              </w:rPr>
            </w:pPr>
            <w:r w:rsidRPr="00A81663">
              <w:rPr>
                <w:rFonts w:ascii="Liberation Serif" w:eastAsia="Calibri" w:hAnsi="Liberation Serif" w:cs="Liberation Serif"/>
                <w:bCs/>
                <w:sz w:val="22"/>
                <w:szCs w:val="22"/>
              </w:rPr>
              <w:t>Состоит из потенциометра и блока управления</w:t>
            </w:r>
          </w:p>
        </w:tc>
        <w:tc>
          <w:tcPr>
            <w:tcW w:w="2409" w:type="dxa"/>
          </w:tcPr>
          <w:p w14:paraId="24C78587" w14:textId="74F6AD82" w:rsidR="00723649" w:rsidRPr="00723649" w:rsidRDefault="00723649" w:rsidP="00723649">
            <w:pPr>
              <w:contextualSpacing/>
              <w:rPr>
                <w:rFonts w:ascii="Liberation Serif" w:hAnsi="Liberation Serif"/>
                <w:bCs/>
                <w:sz w:val="22"/>
                <w:szCs w:val="22"/>
              </w:rPr>
            </w:pPr>
            <w:r w:rsidRPr="00B4097A">
              <w:t>Неизменный показатель</w:t>
            </w:r>
          </w:p>
        </w:tc>
      </w:tr>
      <w:tr w:rsidR="00723649" w14:paraId="19144A24" w14:textId="77777777" w:rsidTr="00A50FEA">
        <w:tc>
          <w:tcPr>
            <w:tcW w:w="636" w:type="dxa"/>
            <w:vMerge/>
          </w:tcPr>
          <w:p w14:paraId="35CD9224"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2A6C3523"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143F5330" w14:textId="7FB0FC66" w:rsidR="00723649" w:rsidRPr="00A81663" w:rsidRDefault="00723649" w:rsidP="00723649">
            <w:pPr>
              <w:contextualSpacing/>
              <w:rPr>
                <w:rFonts w:ascii="Liberation Serif" w:eastAsia="Calibri" w:hAnsi="Liberation Serif" w:cs="Liberation Serif"/>
                <w:bCs/>
                <w:sz w:val="22"/>
                <w:szCs w:val="22"/>
              </w:rPr>
            </w:pPr>
            <w:r w:rsidRPr="00A81663">
              <w:rPr>
                <w:rFonts w:ascii="Liberation Serif" w:eastAsia="Calibri" w:hAnsi="Liberation Serif" w:cs="Liberation Serif"/>
                <w:bCs/>
                <w:sz w:val="22"/>
                <w:szCs w:val="22"/>
              </w:rPr>
              <w:t xml:space="preserve">Диаметр </w:t>
            </w:r>
            <w:proofErr w:type="spellStart"/>
            <w:r w:rsidRPr="00A81663">
              <w:rPr>
                <w:rFonts w:ascii="Liberation Serif" w:eastAsia="Calibri" w:hAnsi="Liberation Serif" w:cs="Liberation Serif"/>
                <w:bCs/>
                <w:sz w:val="22"/>
                <w:szCs w:val="22"/>
              </w:rPr>
              <w:t>корпуса</w:t>
            </w:r>
            <w:r>
              <w:rPr>
                <w:rFonts w:ascii="Liberation Serif" w:eastAsia="Calibri" w:hAnsi="Liberation Serif" w:cs="Liberation Serif"/>
                <w:bCs/>
                <w:sz w:val="22"/>
                <w:szCs w:val="22"/>
              </w:rPr>
              <w:t>,мм</w:t>
            </w:r>
            <w:proofErr w:type="spellEnd"/>
          </w:p>
        </w:tc>
        <w:tc>
          <w:tcPr>
            <w:tcW w:w="3261" w:type="dxa"/>
          </w:tcPr>
          <w:p w14:paraId="5C671940" w14:textId="1A9AA26D" w:rsidR="00723649" w:rsidRPr="00A81663"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Не менее 22мм</w:t>
            </w:r>
          </w:p>
        </w:tc>
        <w:tc>
          <w:tcPr>
            <w:tcW w:w="2409" w:type="dxa"/>
          </w:tcPr>
          <w:p w14:paraId="7A408AA8" w14:textId="366B37F5" w:rsidR="00723649" w:rsidRPr="00723649" w:rsidRDefault="00723649" w:rsidP="00723649">
            <w:pPr>
              <w:contextualSpacing/>
              <w:rPr>
                <w:rFonts w:ascii="Liberation Serif" w:hAnsi="Liberation Serif"/>
                <w:bCs/>
                <w:sz w:val="22"/>
                <w:szCs w:val="22"/>
              </w:rPr>
            </w:pPr>
            <w:r w:rsidRPr="00B4097A">
              <w:t>Неизменный показатель</w:t>
            </w:r>
          </w:p>
        </w:tc>
      </w:tr>
      <w:tr w:rsidR="00EF5938" w14:paraId="4B18D9C6" w14:textId="36FB3DDD" w:rsidTr="00A50FEA">
        <w:tc>
          <w:tcPr>
            <w:tcW w:w="636" w:type="dxa"/>
            <w:vMerge/>
          </w:tcPr>
          <w:p w14:paraId="2BD35133"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64DED928"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543DC63F" w14:textId="0F0E7E8E" w:rsidR="00EF5938" w:rsidRPr="00B17C46" w:rsidRDefault="00A81663" w:rsidP="00EF5938">
            <w:pPr>
              <w:contextualSpacing/>
              <w:rPr>
                <w:rFonts w:ascii="Liberation Serif" w:eastAsia="Calibri" w:hAnsi="Liberation Serif" w:cs="Liberation Serif"/>
                <w:bCs/>
                <w:sz w:val="22"/>
                <w:szCs w:val="22"/>
              </w:rPr>
            </w:pPr>
            <w:r w:rsidRPr="00A81663">
              <w:rPr>
                <w:rFonts w:ascii="Liberation Serif" w:eastAsia="Calibri" w:hAnsi="Liberation Serif" w:cs="Liberation Serif"/>
                <w:bCs/>
                <w:sz w:val="22"/>
                <w:szCs w:val="22"/>
              </w:rPr>
              <w:t>Сопротивление</w:t>
            </w:r>
            <w:r>
              <w:rPr>
                <w:rFonts w:ascii="Liberation Serif" w:eastAsia="Calibri" w:hAnsi="Liberation Serif" w:cs="Liberation Serif"/>
                <w:bCs/>
                <w:sz w:val="22"/>
                <w:szCs w:val="22"/>
              </w:rPr>
              <w:t>, кОм</w:t>
            </w:r>
          </w:p>
        </w:tc>
        <w:tc>
          <w:tcPr>
            <w:tcW w:w="3261" w:type="dxa"/>
          </w:tcPr>
          <w:p w14:paraId="60EB3C3F" w14:textId="38DA439B" w:rsidR="00EF5938" w:rsidRPr="00B17C46" w:rsidRDefault="00A81663" w:rsidP="00EF5938">
            <w:pPr>
              <w:contextualSpacing/>
              <w:rPr>
                <w:rFonts w:ascii="Liberation Serif" w:eastAsia="Calibri" w:hAnsi="Liberation Serif" w:cs="Liberation Serif"/>
                <w:bCs/>
                <w:sz w:val="22"/>
                <w:szCs w:val="22"/>
              </w:rPr>
            </w:pPr>
            <w:r w:rsidRPr="00A81663">
              <w:rPr>
                <w:rFonts w:ascii="Liberation Serif" w:eastAsia="Calibri" w:hAnsi="Liberation Serif" w:cs="Liberation Serif"/>
                <w:bCs/>
                <w:sz w:val="22"/>
                <w:szCs w:val="22"/>
              </w:rPr>
              <w:t>до 5 кОм</w:t>
            </w:r>
          </w:p>
        </w:tc>
        <w:tc>
          <w:tcPr>
            <w:tcW w:w="2409" w:type="dxa"/>
          </w:tcPr>
          <w:p w14:paraId="5F8107F2" w14:textId="6019222C"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120C93AF" w14:textId="6AF2EFF0" w:rsidTr="00A50FEA">
        <w:tc>
          <w:tcPr>
            <w:tcW w:w="636" w:type="dxa"/>
            <w:vMerge w:val="restart"/>
          </w:tcPr>
          <w:p w14:paraId="51F6B5A8" w14:textId="232A9593" w:rsidR="00EF5938" w:rsidRPr="00B17C46" w:rsidRDefault="00262440" w:rsidP="00EF5938">
            <w:pPr>
              <w:jc w:val="both"/>
              <w:rPr>
                <w:rFonts w:ascii="Liberation Serif" w:eastAsia="Calibri" w:hAnsi="Liberation Serif" w:cs="Liberation Serif"/>
                <w:bCs/>
                <w:sz w:val="22"/>
                <w:szCs w:val="22"/>
              </w:rPr>
            </w:pPr>
            <w:bookmarkStart w:id="4" w:name="_Hlk151388731"/>
            <w:bookmarkEnd w:id="2"/>
            <w:bookmarkEnd w:id="3"/>
            <w:r>
              <w:rPr>
                <w:rFonts w:ascii="Liberation Serif" w:eastAsia="Calibri" w:hAnsi="Liberation Serif" w:cs="Liberation Serif"/>
                <w:bCs/>
                <w:sz w:val="22"/>
                <w:szCs w:val="22"/>
              </w:rPr>
              <w:t>1.3</w:t>
            </w:r>
          </w:p>
        </w:tc>
        <w:tc>
          <w:tcPr>
            <w:tcW w:w="1911" w:type="dxa"/>
            <w:vMerge w:val="restart"/>
          </w:tcPr>
          <w:p w14:paraId="00A3D597" w14:textId="616E580F" w:rsidR="00EF5938" w:rsidRPr="00B17C46" w:rsidRDefault="00262440" w:rsidP="00EF5938">
            <w:pPr>
              <w:jc w:val="both"/>
              <w:rPr>
                <w:rFonts w:ascii="Liberation Serif" w:eastAsia="Calibri" w:hAnsi="Liberation Serif" w:cs="Liberation Serif"/>
                <w:bCs/>
                <w:sz w:val="22"/>
                <w:szCs w:val="22"/>
              </w:rPr>
            </w:pPr>
            <w:r w:rsidRPr="00262440">
              <w:rPr>
                <w:rFonts w:ascii="Liberation Serif" w:eastAsia="Calibri" w:hAnsi="Liberation Serif" w:cs="Liberation Serif"/>
                <w:bCs/>
                <w:sz w:val="22"/>
                <w:szCs w:val="22"/>
              </w:rPr>
              <w:t xml:space="preserve">Осветитель специальный для OPMI </w:t>
            </w:r>
            <w:proofErr w:type="spellStart"/>
            <w:r w:rsidRPr="00262440">
              <w:rPr>
                <w:rFonts w:ascii="Liberation Serif" w:eastAsia="Calibri" w:hAnsi="Liberation Serif" w:cs="Liberation Serif"/>
                <w:bCs/>
                <w:sz w:val="22"/>
                <w:szCs w:val="22"/>
              </w:rPr>
              <w:t>Pentero</w:t>
            </w:r>
            <w:proofErr w:type="spellEnd"/>
          </w:p>
        </w:tc>
        <w:tc>
          <w:tcPr>
            <w:tcW w:w="1984" w:type="dxa"/>
          </w:tcPr>
          <w:p w14:paraId="2845A706"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Количество</w:t>
            </w:r>
          </w:p>
        </w:tc>
        <w:tc>
          <w:tcPr>
            <w:tcW w:w="3261" w:type="dxa"/>
          </w:tcPr>
          <w:p w14:paraId="13254842" w14:textId="4B14A704" w:rsidR="00EF5938" w:rsidRPr="00CA55B3" w:rsidRDefault="00723649" w:rsidP="00EF5938">
            <w:pPr>
              <w:contextualSpacing/>
              <w:rPr>
                <w:rFonts w:ascii="Liberation Serif" w:eastAsia="Calibri" w:hAnsi="Liberation Serif" w:cs="Liberation Serif"/>
                <w:b/>
                <w:sz w:val="22"/>
                <w:szCs w:val="22"/>
              </w:rPr>
            </w:pPr>
            <w:r>
              <w:rPr>
                <w:rFonts w:ascii="Liberation Serif" w:eastAsia="Calibri" w:hAnsi="Liberation Serif" w:cs="Liberation Serif"/>
                <w:b/>
                <w:sz w:val="22"/>
                <w:szCs w:val="22"/>
              </w:rPr>
              <w:t>2</w:t>
            </w:r>
            <w:r w:rsidR="00EF5938" w:rsidRPr="00CA55B3">
              <w:rPr>
                <w:rFonts w:ascii="Liberation Serif" w:eastAsia="Calibri" w:hAnsi="Liberation Serif" w:cs="Liberation Serif"/>
                <w:b/>
                <w:sz w:val="22"/>
                <w:szCs w:val="22"/>
              </w:rPr>
              <w:t xml:space="preserve"> шт.</w:t>
            </w:r>
          </w:p>
        </w:tc>
        <w:tc>
          <w:tcPr>
            <w:tcW w:w="2409" w:type="dxa"/>
          </w:tcPr>
          <w:p w14:paraId="04EBC5D3" w14:textId="5F52412B"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3CFEC321" w14:textId="6410D809" w:rsidTr="00A50FEA">
        <w:tc>
          <w:tcPr>
            <w:tcW w:w="636" w:type="dxa"/>
            <w:vMerge/>
          </w:tcPr>
          <w:p w14:paraId="078A5AD6"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61CB6CB0"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5415932F"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Идентификатор</w:t>
            </w:r>
          </w:p>
        </w:tc>
        <w:tc>
          <w:tcPr>
            <w:tcW w:w="3261" w:type="dxa"/>
          </w:tcPr>
          <w:p w14:paraId="5ABC622A"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000000-1277-220</w:t>
            </w:r>
          </w:p>
        </w:tc>
        <w:tc>
          <w:tcPr>
            <w:tcW w:w="2409" w:type="dxa"/>
          </w:tcPr>
          <w:p w14:paraId="753CCDCC" w14:textId="719AFB31"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5F2A2A" w:rsidRPr="00C215FF" w14:paraId="6D571AB5" w14:textId="77777777" w:rsidTr="00A50FEA">
        <w:tc>
          <w:tcPr>
            <w:tcW w:w="636" w:type="dxa"/>
            <w:vMerge/>
          </w:tcPr>
          <w:p w14:paraId="5EB43E06" w14:textId="77777777" w:rsidR="005F2A2A" w:rsidRPr="00B17C46" w:rsidRDefault="005F2A2A" w:rsidP="00EF5938">
            <w:pPr>
              <w:jc w:val="both"/>
              <w:rPr>
                <w:rFonts w:ascii="Liberation Serif" w:eastAsia="Calibri" w:hAnsi="Liberation Serif" w:cs="Liberation Serif"/>
                <w:bCs/>
                <w:sz w:val="22"/>
                <w:szCs w:val="22"/>
              </w:rPr>
            </w:pPr>
          </w:p>
        </w:tc>
        <w:tc>
          <w:tcPr>
            <w:tcW w:w="1911" w:type="dxa"/>
            <w:vMerge/>
          </w:tcPr>
          <w:p w14:paraId="43BC4BDD" w14:textId="77777777" w:rsidR="005F2A2A" w:rsidRPr="00B17C46" w:rsidRDefault="005F2A2A" w:rsidP="00EF5938">
            <w:pPr>
              <w:jc w:val="both"/>
              <w:rPr>
                <w:rFonts w:ascii="Liberation Serif" w:eastAsia="Calibri" w:hAnsi="Liberation Serif" w:cs="Liberation Serif"/>
                <w:bCs/>
                <w:sz w:val="22"/>
                <w:szCs w:val="22"/>
              </w:rPr>
            </w:pPr>
          </w:p>
        </w:tc>
        <w:tc>
          <w:tcPr>
            <w:tcW w:w="1984" w:type="dxa"/>
          </w:tcPr>
          <w:p w14:paraId="29B73567" w14:textId="52E7E332" w:rsidR="005F2A2A" w:rsidRDefault="005F2A2A" w:rsidP="00EF5938">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Состав</w:t>
            </w:r>
          </w:p>
        </w:tc>
        <w:tc>
          <w:tcPr>
            <w:tcW w:w="3261" w:type="dxa"/>
          </w:tcPr>
          <w:p w14:paraId="1F30AEED" w14:textId="1BE5A75D" w:rsidR="005F2A2A" w:rsidRPr="005F2A2A" w:rsidRDefault="005F2A2A" w:rsidP="005F2A2A">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П</w:t>
            </w:r>
            <w:r w:rsidRPr="005F2A2A">
              <w:rPr>
                <w:rFonts w:ascii="Liberation Serif" w:eastAsia="Calibri" w:hAnsi="Liberation Serif" w:cs="Liberation Serif"/>
                <w:bCs/>
                <w:sz w:val="22"/>
                <w:szCs w:val="22"/>
              </w:rPr>
              <w:t>ластиковый бокс с инсталлированной лампой.</w:t>
            </w:r>
          </w:p>
          <w:p w14:paraId="29B38B19" w14:textId="77777777" w:rsidR="005F2A2A" w:rsidRPr="005F2A2A" w:rsidRDefault="005F2A2A" w:rsidP="005F2A2A">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Имеет черную пластиковую защитную подвижную крышку с рукояткой.</w:t>
            </w:r>
          </w:p>
          <w:p w14:paraId="74887B45" w14:textId="5D49F20A" w:rsidR="005F2A2A" w:rsidRPr="005F2A2A" w:rsidRDefault="005F2A2A" w:rsidP="005F2A2A">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Устанавливается во внутреннюю часть микроскопа</w:t>
            </w:r>
            <w:r w:rsidR="00723649">
              <w:rPr>
                <w:rFonts w:ascii="Liberation Serif" w:eastAsia="Calibri" w:hAnsi="Liberation Serif" w:cs="Liberation Serif"/>
                <w:bCs/>
                <w:sz w:val="22"/>
                <w:szCs w:val="22"/>
              </w:rPr>
              <w:t>.</w:t>
            </w:r>
            <w:r w:rsidR="00723649">
              <w:t xml:space="preserve"> </w:t>
            </w:r>
            <w:r w:rsidR="00723649" w:rsidRPr="00723649">
              <w:rPr>
                <w:rFonts w:ascii="Liberation Serif" w:eastAsia="Calibri" w:hAnsi="Liberation Serif" w:cs="Liberation Serif"/>
                <w:bCs/>
                <w:sz w:val="22"/>
                <w:szCs w:val="22"/>
              </w:rPr>
              <w:t>Имеет встроенный чип с разъемом USB на текстолитовой основе для учета ресурса лампы</w:t>
            </w:r>
          </w:p>
        </w:tc>
        <w:tc>
          <w:tcPr>
            <w:tcW w:w="2409" w:type="dxa"/>
          </w:tcPr>
          <w:p w14:paraId="32EDF184" w14:textId="537F23D2" w:rsidR="005F2A2A" w:rsidRPr="00723649" w:rsidRDefault="00723649" w:rsidP="00EF5938">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EF5938" w:rsidRPr="00C215FF" w14:paraId="5CA48C8B" w14:textId="38B006F7" w:rsidTr="00A50FEA">
        <w:tc>
          <w:tcPr>
            <w:tcW w:w="636" w:type="dxa"/>
            <w:vMerge/>
          </w:tcPr>
          <w:p w14:paraId="14909365"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09734B55"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271DB3DA" w14:textId="33805DB9" w:rsidR="00EF5938" w:rsidRPr="00B17C46" w:rsidRDefault="005F2A2A" w:rsidP="00EF5938">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Назначение</w:t>
            </w:r>
          </w:p>
        </w:tc>
        <w:tc>
          <w:tcPr>
            <w:tcW w:w="3261" w:type="dxa"/>
          </w:tcPr>
          <w:p w14:paraId="39897FF9" w14:textId="1AB933A9" w:rsidR="00EF5938" w:rsidRPr="00B17C46" w:rsidRDefault="005F2A2A" w:rsidP="00EF5938">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Обеспечивает освещение объектов во время работы микроскопа</w:t>
            </w:r>
          </w:p>
        </w:tc>
        <w:tc>
          <w:tcPr>
            <w:tcW w:w="2409" w:type="dxa"/>
          </w:tcPr>
          <w:p w14:paraId="5408154F" w14:textId="61A36835"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C215FF" w14:paraId="1B8918C6" w14:textId="77777777" w:rsidTr="00A50FEA">
        <w:tc>
          <w:tcPr>
            <w:tcW w:w="636" w:type="dxa"/>
            <w:vMerge/>
          </w:tcPr>
          <w:p w14:paraId="607E3A97"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659AAA4A"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7983C740" w14:textId="177DE926" w:rsidR="00723649"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Напряжение, В</w:t>
            </w:r>
          </w:p>
        </w:tc>
        <w:tc>
          <w:tcPr>
            <w:tcW w:w="3261" w:type="dxa"/>
          </w:tcPr>
          <w:p w14:paraId="4F7FD171" w14:textId="1ACB9D4E" w:rsidR="00723649"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Не менее 24</w:t>
            </w:r>
          </w:p>
        </w:tc>
        <w:tc>
          <w:tcPr>
            <w:tcW w:w="2409" w:type="dxa"/>
          </w:tcPr>
          <w:p w14:paraId="7592CB2B" w14:textId="500428C1" w:rsidR="00723649" w:rsidRPr="00723649" w:rsidRDefault="00723649" w:rsidP="00723649">
            <w:pPr>
              <w:contextualSpacing/>
              <w:rPr>
                <w:rFonts w:ascii="Liberation Serif" w:hAnsi="Liberation Serif"/>
                <w:bCs/>
                <w:sz w:val="22"/>
                <w:szCs w:val="22"/>
              </w:rPr>
            </w:pPr>
            <w:r w:rsidRPr="00BB4972">
              <w:t>Неизменный показатель</w:t>
            </w:r>
          </w:p>
        </w:tc>
      </w:tr>
      <w:tr w:rsidR="00723649" w:rsidRPr="00C215FF" w14:paraId="740A2035" w14:textId="77777777" w:rsidTr="00A50FEA">
        <w:tc>
          <w:tcPr>
            <w:tcW w:w="636" w:type="dxa"/>
            <w:vMerge/>
          </w:tcPr>
          <w:p w14:paraId="2B1C72F3"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7D728EDE"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2EDFDC80" w14:textId="3C3E9ED6"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Ток, А</w:t>
            </w:r>
          </w:p>
        </w:tc>
        <w:tc>
          <w:tcPr>
            <w:tcW w:w="3261" w:type="dxa"/>
          </w:tcPr>
          <w:p w14:paraId="5D1AEC18" w14:textId="56915EA8"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 xml:space="preserve">Не менее 16 </w:t>
            </w:r>
          </w:p>
        </w:tc>
        <w:tc>
          <w:tcPr>
            <w:tcW w:w="2409" w:type="dxa"/>
          </w:tcPr>
          <w:p w14:paraId="6CE04D80" w14:textId="4A9C5C43" w:rsidR="00723649" w:rsidRPr="00723649" w:rsidRDefault="00723649" w:rsidP="00723649">
            <w:pPr>
              <w:contextualSpacing/>
              <w:rPr>
                <w:rFonts w:ascii="Liberation Serif" w:hAnsi="Liberation Serif"/>
                <w:bCs/>
                <w:sz w:val="22"/>
                <w:szCs w:val="22"/>
              </w:rPr>
            </w:pPr>
            <w:r w:rsidRPr="00BB4972">
              <w:t>Неизменный показатель</w:t>
            </w:r>
          </w:p>
        </w:tc>
      </w:tr>
      <w:tr w:rsidR="00EF5938" w:rsidRPr="00C215FF" w14:paraId="1F67E8A3" w14:textId="552660E6" w:rsidTr="00A50FEA">
        <w:tc>
          <w:tcPr>
            <w:tcW w:w="636" w:type="dxa"/>
            <w:vMerge/>
          </w:tcPr>
          <w:p w14:paraId="2FB08F22"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236FCEA4"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13572167"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Мощность, Вт</w:t>
            </w:r>
          </w:p>
        </w:tc>
        <w:tc>
          <w:tcPr>
            <w:tcW w:w="3261" w:type="dxa"/>
          </w:tcPr>
          <w:p w14:paraId="10A92C43" w14:textId="755B0C6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менее 30</w:t>
            </w:r>
            <w:r w:rsidR="005F2A2A">
              <w:rPr>
                <w:rFonts w:ascii="Liberation Serif" w:eastAsia="Calibri" w:hAnsi="Liberation Serif" w:cs="Liberation Serif"/>
                <w:bCs/>
                <w:sz w:val="22"/>
                <w:szCs w:val="22"/>
              </w:rPr>
              <w:t>0</w:t>
            </w:r>
          </w:p>
        </w:tc>
        <w:tc>
          <w:tcPr>
            <w:tcW w:w="2409" w:type="dxa"/>
          </w:tcPr>
          <w:p w14:paraId="3C60324B" w14:textId="54E19830"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5F2A2A" w:rsidRPr="00C215FF" w14:paraId="5DC57D68" w14:textId="77777777" w:rsidTr="00A50FEA">
        <w:tc>
          <w:tcPr>
            <w:tcW w:w="636" w:type="dxa"/>
            <w:vMerge/>
          </w:tcPr>
          <w:p w14:paraId="14CAFF31" w14:textId="77777777" w:rsidR="005F2A2A" w:rsidRPr="00B17C46" w:rsidRDefault="005F2A2A" w:rsidP="00EF5938">
            <w:pPr>
              <w:jc w:val="both"/>
              <w:rPr>
                <w:rFonts w:ascii="Liberation Serif" w:eastAsia="Calibri" w:hAnsi="Liberation Serif" w:cs="Liberation Serif"/>
                <w:bCs/>
                <w:sz w:val="22"/>
                <w:szCs w:val="22"/>
              </w:rPr>
            </w:pPr>
          </w:p>
        </w:tc>
        <w:tc>
          <w:tcPr>
            <w:tcW w:w="1911" w:type="dxa"/>
            <w:vMerge/>
          </w:tcPr>
          <w:p w14:paraId="4AACB625" w14:textId="77777777" w:rsidR="005F2A2A" w:rsidRPr="00B17C46" w:rsidRDefault="005F2A2A" w:rsidP="00EF5938">
            <w:pPr>
              <w:jc w:val="both"/>
              <w:rPr>
                <w:rFonts w:ascii="Liberation Serif" w:eastAsia="Calibri" w:hAnsi="Liberation Serif" w:cs="Liberation Serif"/>
                <w:bCs/>
                <w:sz w:val="22"/>
                <w:szCs w:val="22"/>
              </w:rPr>
            </w:pPr>
          </w:p>
        </w:tc>
        <w:tc>
          <w:tcPr>
            <w:tcW w:w="1984" w:type="dxa"/>
          </w:tcPr>
          <w:p w14:paraId="5ED47DE2" w14:textId="52E72DC4" w:rsidR="005F2A2A" w:rsidRPr="00B17C46" w:rsidRDefault="00723649" w:rsidP="00EF5938">
            <w:pPr>
              <w:contextualSpacing/>
              <w:rPr>
                <w:rFonts w:ascii="Liberation Serif" w:eastAsia="Calibri" w:hAnsi="Liberation Serif" w:cs="Liberation Serif"/>
                <w:bCs/>
                <w:sz w:val="22"/>
                <w:szCs w:val="22"/>
              </w:rPr>
            </w:pPr>
            <w:r w:rsidRPr="00723649">
              <w:rPr>
                <w:rFonts w:ascii="Liberation Serif" w:eastAsia="Calibri" w:hAnsi="Liberation Serif" w:cs="Liberation Serif"/>
                <w:bCs/>
                <w:sz w:val="22"/>
                <w:szCs w:val="22"/>
              </w:rPr>
              <w:t>Тип лампы</w:t>
            </w:r>
          </w:p>
        </w:tc>
        <w:tc>
          <w:tcPr>
            <w:tcW w:w="3261" w:type="dxa"/>
          </w:tcPr>
          <w:p w14:paraId="18EE3C24" w14:textId="3EDCADE5" w:rsidR="005F2A2A" w:rsidRPr="00B17C46" w:rsidRDefault="00723649" w:rsidP="00EF5938">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К</w:t>
            </w:r>
            <w:r w:rsidRPr="00723649">
              <w:rPr>
                <w:rFonts w:ascii="Liberation Serif" w:eastAsia="Calibri" w:hAnsi="Liberation Serif" w:cs="Liberation Serif"/>
                <w:bCs/>
                <w:sz w:val="22"/>
                <w:szCs w:val="22"/>
              </w:rPr>
              <w:t>сеноновая</w:t>
            </w:r>
          </w:p>
        </w:tc>
        <w:tc>
          <w:tcPr>
            <w:tcW w:w="2409" w:type="dxa"/>
          </w:tcPr>
          <w:p w14:paraId="06860048" w14:textId="77777777" w:rsidR="005F2A2A" w:rsidRPr="00723649" w:rsidRDefault="005F2A2A" w:rsidP="00EF5938">
            <w:pPr>
              <w:contextualSpacing/>
              <w:rPr>
                <w:rFonts w:ascii="Liberation Serif" w:hAnsi="Liberation Serif"/>
                <w:bCs/>
                <w:sz w:val="22"/>
                <w:szCs w:val="22"/>
              </w:rPr>
            </w:pPr>
          </w:p>
        </w:tc>
      </w:tr>
      <w:tr w:rsidR="00EF5938" w:rsidRPr="00C215FF" w14:paraId="0F1771DA" w14:textId="51763FD0" w:rsidTr="00A50FEA">
        <w:tc>
          <w:tcPr>
            <w:tcW w:w="636" w:type="dxa"/>
            <w:vMerge/>
          </w:tcPr>
          <w:p w14:paraId="70547487"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73074B89"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79E9C791"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Освещённость, люмен</w:t>
            </w:r>
          </w:p>
        </w:tc>
        <w:tc>
          <w:tcPr>
            <w:tcW w:w="3261" w:type="dxa"/>
          </w:tcPr>
          <w:p w14:paraId="189A0F2C"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менее 200</w:t>
            </w:r>
          </w:p>
        </w:tc>
        <w:tc>
          <w:tcPr>
            <w:tcW w:w="2409" w:type="dxa"/>
          </w:tcPr>
          <w:p w14:paraId="407ADCDD" w14:textId="6D984898"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3E2C0A99" w14:textId="4477DD02" w:rsidTr="00A50FEA">
        <w:tc>
          <w:tcPr>
            <w:tcW w:w="636" w:type="dxa"/>
            <w:vMerge/>
          </w:tcPr>
          <w:p w14:paraId="11776408"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2C454459"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785BE212"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Крепление</w:t>
            </w:r>
          </w:p>
        </w:tc>
        <w:tc>
          <w:tcPr>
            <w:tcW w:w="3261" w:type="dxa"/>
          </w:tcPr>
          <w:p w14:paraId="77FCC146"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Пазы</w:t>
            </w:r>
          </w:p>
        </w:tc>
        <w:tc>
          <w:tcPr>
            <w:tcW w:w="2409" w:type="dxa"/>
          </w:tcPr>
          <w:p w14:paraId="45665D95" w14:textId="0625E349"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62849AD9" w14:textId="0320FE64" w:rsidTr="00A50FEA">
        <w:tc>
          <w:tcPr>
            <w:tcW w:w="636" w:type="dxa"/>
            <w:vMerge/>
          </w:tcPr>
          <w:p w14:paraId="3A9F6FF1"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11963AA8"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4B550B28"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Класс защиты</w:t>
            </w:r>
          </w:p>
        </w:tc>
        <w:tc>
          <w:tcPr>
            <w:tcW w:w="3261" w:type="dxa"/>
          </w:tcPr>
          <w:p w14:paraId="1899EC5A"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ниже IP 20</w:t>
            </w:r>
          </w:p>
        </w:tc>
        <w:tc>
          <w:tcPr>
            <w:tcW w:w="2409" w:type="dxa"/>
          </w:tcPr>
          <w:p w14:paraId="23CBECF7" w14:textId="768D28EE"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3B25B690" w14:textId="614E80C5" w:rsidTr="00A50FEA">
        <w:tc>
          <w:tcPr>
            <w:tcW w:w="636" w:type="dxa"/>
            <w:vMerge/>
          </w:tcPr>
          <w:p w14:paraId="1435613C"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5EDFEB93"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4F5D49C2"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Размеры, мм</w:t>
            </w:r>
          </w:p>
        </w:tc>
        <w:tc>
          <w:tcPr>
            <w:tcW w:w="3261" w:type="dxa"/>
          </w:tcPr>
          <w:p w14:paraId="48E36BC5"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150х150х180</w:t>
            </w:r>
          </w:p>
        </w:tc>
        <w:tc>
          <w:tcPr>
            <w:tcW w:w="2409" w:type="dxa"/>
          </w:tcPr>
          <w:p w14:paraId="1BAEE986" w14:textId="3F3990BF"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55FFF37A" w14:textId="204178FF" w:rsidTr="00A50FEA">
        <w:tc>
          <w:tcPr>
            <w:tcW w:w="636" w:type="dxa"/>
            <w:vMerge/>
          </w:tcPr>
          <w:p w14:paraId="30D98B2E"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24BD2786"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Borders>
              <w:bottom w:val="single" w:sz="4" w:space="0" w:color="auto"/>
            </w:tcBorders>
          </w:tcPr>
          <w:p w14:paraId="07A201EC"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Совместимость</w:t>
            </w:r>
          </w:p>
        </w:tc>
        <w:tc>
          <w:tcPr>
            <w:tcW w:w="3261" w:type="dxa"/>
            <w:tcBorders>
              <w:bottom w:val="single" w:sz="4" w:space="0" w:color="auto"/>
            </w:tcBorders>
          </w:tcPr>
          <w:p w14:paraId="6D305DB9"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Операционный микроскоп OPMI </w:t>
            </w:r>
            <w:proofErr w:type="spellStart"/>
            <w:r w:rsidRPr="00B17C46">
              <w:rPr>
                <w:rFonts w:ascii="Liberation Serif" w:eastAsia="Calibri" w:hAnsi="Liberation Serif" w:cs="Liberation Serif"/>
                <w:bCs/>
                <w:sz w:val="22"/>
                <w:szCs w:val="22"/>
              </w:rPr>
              <w:t>Pentero</w:t>
            </w:r>
            <w:proofErr w:type="spellEnd"/>
          </w:p>
        </w:tc>
        <w:tc>
          <w:tcPr>
            <w:tcW w:w="2409" w:type="dxa"/>
            <w:tcBorders>
              <w:bottom w:val="single" w:sz="4" w:space="0" w:color="auto"/>
            </w:tcBorders>
          </w:tcPr>
          <w:p w14:paraId="0ACB94C6" w14:textId="1E72CB40"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bookmarkEnd w:id="4"/>
      <w:tr w:rsidR="00A50FEA" w:rsidRPr="00C215FF" w14:paraId="0E168F84" w14:textId="77777777" w:rsidTr="00A50FEA">
        <w:tc>
          <w:tcPr>
            <w:tcW w:w="636" w:type="dxa"/>
            <w:tcBorders>
              <w:right w:val="single" w:sz="4" w:space="0" w:color="auto"/>
            </w:tcBorders>
          </w:tcPr>
          <w:p w14:paraId="6E340165" w14:textId="3960D4C8" w:rsidR="00A50FEA" w:rsidRPr="00B17C46" w:rsidRDefault="00262440" w:rsidP="00EF5938">
            <w:pPr>
              <w:jc w:val="both"/>
              <w:rPr>
                <w:rFonts w:ascii="Liberation Serif" w:eastAsia="Calibri" w:hAnsi="Liberation Serif" w:cs="Liberation Serif"/>
                <w:bCs/>
                <w:sz w:val="22"/>
                <w:szCs w:val="22"/>
              </w:rPr>
            </w:pPr>
            <w:r>
              <w:rPr>
                <w:rFonts w:ascii="Liberation Serif" w:eastAsia="Calibri" w:hAnsi="Liberation Serif" w:cs="Liberation Serif"/>
                <w:bCs/>
                <w:sz w:val="22"/>
                <w:szCs w:val="22"/>
              </w:rPr>
              <w:t>2</w:t>
            </w:r>
            <w:r w:rsidR="00CA55B3">
              <w:rPr>
                <w:rFonts w:ascii="Liberation Serif" w:eastAsia="Calibri" w:hAnsi="Liberation Serif" w:cs="Liberation Serif"/>
                <w:bCs/>
                <w:sz w:val="22"/>
                <w:szCs w:val="22"/>
              </w:rPr>
              <w:t>.</w:t>
            </w:r>
          </w:p>
        </w:tc>
        <w:tc>
          <w:tcPr>
            <w:tcW w:w="9565" w:type="dxa"/>
            <w:gridSpan w:val="4"/>
            <w:tcBorders>
              <w:top w:val="single" w:sz="4" w:space="0" w:color="auto"/>
              <w:left w:val="single" w:sz="4" w:space="0" w:color="auto"/>
              <w:bottom w:val="single" w:sz="4" w:space="0" w:color="auto"/>
            </w:tcBorders>
          </w:tcPr>
          <w:p w14:paraId="60433A0B" w14:textId="643BE105" w:rsidR="00A50FEA" w:rsidRPr="00A50FEA" w:rsidRDefault="00A50FEA" w:rsidP="00EF5938">
            <w:pPr>
              <w:contextualSpacing/>
              <w:rPr>
                <w:rFonts w:ascii="Liberation Serif" w:hAnsi="Liberation Serif"/>
                <w:b/>
                <w:sz w:val="22"/>
                <w:szCs w:val="22"/>
              </w:rPr>
            </w:pPr>
            <w:r w:rsidRPr="00A50FEA">
              <w:rPr>
                <w:rFonts w:ascii="Liberation Serif" w:hAnsi="Liberation Serif"/>
                <w:b/>
                <w:sz w:val="22"/>
                <w:szCs w:val="22"/>
              </w:rPr>
              <w:t xml:space="preserve">Запасные части для OPMI </w:t>
            </w:r>
            <w:proofErr w:type="spellStart"/>
            <w:r w:rsidRPr="00A50FEA">
              <w:rPr>
                <w:rFonts w:ascii="Liberation Serif" w:hAnsi="Liberation Serif"/>
                <w:b/>
                <w:sz w:val="22"/>
                <w:szCs w:val="22"/>
              </w:rPr>
              <w:t>Pentero</w:t>
            </w:r>
            <w:proofErr w:type="spellEnd"/>
            <w:r w:rsidRPr="00A50FEA">
              <w:rPr>
                <w:rFonts w:ascii="Liberation Serif" w:hAnsi="Liberation Serif"/>
                <w:b/>
                <w:sz w:val="22"/>
                <w:szCs w:val="22"/>
              </w:rPr>
              <w:t xml:space="preserve"> (зав № 6631480466)</w:t>
            </w:r>
          </w:p>
        </w:tc>
      </w:tr>
      <w:tr w:rsidR="00A81663" w:rsidRPr="00B17C46" w14:paraId="5C6AF314" w14:textId="77777777" w:rsidTr="00A50FEA">
        <w:tc>
          <w:tcPr>
            <w:tcW w:w="636" w:type="dxa"/>
            <w:vMerge w:val="restart"/>
          </w:tcPr>
          <w:p w14:paraId="51D00145" w14:textId="55D70EA3" w:rsidR="00A81663" w:rsidRPr="00B17C46" w:rsidRDefault="00A81663" w:rsidP="00A81663">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2</w:t>
            </w:r>
            <w:r>
              <w:rPr>
                <w:rFonts w:ascii="Liberation Serif" w:eastAsia="Calibri" w:hAnsi="Liberation Serif" w:cs="Liberation Serif"/>
                <w:bCs/>
                <w:sz w:val="22"/>
                <w:szCs w:val="22"/>
              </w:rPr>
              <w:t>.1</w:t>
            </w:r>
          </w:p>
        </w:tc>
        <w:tc>
          <w:tcPr>
            <w:tcW w:w="1911" w:type="dxa"/>
            <w:vMerge w:val="restart"/>
          </w:tcPr>
          <w:p w14:paraId="33CD8331" w14:textId="77777777" w:rsidR="00A81663" w:rsidRPr="00B17C46" w:rsidRDefault="00A81663" w:rsidP="00A81663">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Потенциометр</w:t>
            </w:r>
          </w:p>
        </w:tc>
        <w:tc>
          <w:tcPr>
            <w:tcW w:w="1984" w:type="dxa"/>
          </w:tcPr>
          <w:p w14:paraId="6E2EC172" w14:textId="1FBDBF3A"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Количество</w:t>
            </w:r>
          </w:p>
        </w:tc>
        <w:tc>
          <w:tcPr>
            <w:tcW w:w="3261" w:type="dxa"/>
          </w:tcPr>
          <w:p w14:paraId="12C019AB" w14:textId="25FE8685" w:rsidR="00A81663" w:rsidRPr="000329E1" w:rsidRDefault="00A81663" w:rsidP="00A81663">
            <w:pPr>
              <w:contextualSpacing/>
              <w:rPr>
                <w:rFonts w:ascii="Liberation Serif" w:eastAsia="Calibri" w:hAnsi="Liberation Serif" w:cs="Liberation Serif"/>
                <w:b/>
                <w:bCs/>
                <w:sz w:val="22"/>
                <w:szCs w:val="22"/>
              </w:rPr>
            </w:pPr>
            <w:r w:rsidRPr="000329E1">
              <w:rPr>
                <w:rFonts w:ascii="Liberation Serif" w:hAnsi="Liberation Serif"/>
                <w:b/>
                <w:bCs/>
                <w:sz w:val="22"/>
                <w:szCs w:val="22"/>
              </w:rPr>
              <w:t>1 шт.</w:t>
            </w:r>
          </w:p>
        </w:tc>
        <w:tc>
          <w:tcPr>
            <w:tcW w:w="2409" w:type="dxa"/>
          </w:tcPr>
          <w:p w14:paraId="6EA57448" w14:textId="07463E30"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Неизменный показатель</w:t>
            </w:r>
          </w:p>
        </w:tc>
      </w:tr>
      <w:tr w:rsidR="00A81663" w:rsidRPr="00B17C46" w14:paraId="646DB58E" w14:textId="77777777" w:rsidTr="00A50FEA">
        <w:tc>
          <w:tcPr>
            <w:tcW w:w="636" w:type="dxa"/>
            <w:vMerge/>
          </w:tcPr>
          <w:p w14:paraId="032427A4"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1D11785A"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4242C9E6" w14:textId="2CCC64D8"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Идентификатор</w:t>
            </w:r>
          </w:p>
        </w:tc>
        <w:tc>
          <w:tcPr>
            <w:tcW w:w="3261" w:type="dxa"/>
          </w:tcPr>
          <w:p w14:paraId="174845B0" w14:textId="38458F28"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305989-8630-550</w:t>
            </w:r>
          </w:p>
        </w:tc>
        <w:tc>
          <w:tcPr>
            <w:tcW w:w="2409" w:type="dxa"/>
          </w:tcPr>
          <w:p w14:paraId="4AA62F34" w14:textId="5F91BF74" w:rsidR="00A81663" w:rsidRPr="00A81663" w:rsidRDefault="00A81663" w:rsidP="00A81663">
            <w:pPr>
              <w:contextualSpacing/>
              <w:rPr>
                <w:rFonts w:ascii="Liberation Serif" w:hAnsi="Liberation Serif"/>
                <w:bCs/>
                <w:sz w:val="22"/>
                <w:szCs w:val="22"/>
              </w:rPr>
            </w:pPr>
            <w:r w:rsidRPr="00A81663">
              <w:rPr>
                <w:rFonts w:ascii="Liberation Serif" w:hAnsi="Liberation Serif"/>
                <w:sz w:val="22"/>
                <w:szCs w:val="22"/>
              </w:rPr>
              <w:t>Неизменный показатель</w:t>
            </w:r>
          </w:p>
        </w:tc>
      </w:tr>
      <w:tr w:rsidR="00A81663" w:rsidRPr="00B17C46" w14:paraId="14E58EEC" w14:textId="77777777" w:rsidTr="00A50FEA">
        <w:tc>
          <w:tcPr>
            <w:tcW w:w="636" w:type="dxa"/>
            <w:vMerge/>
          </w:tcPr>
          <w:p w14:paraId="5FDAF65B"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6E29DEDE"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5757D45F" w14:textId="756AC1BE"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Совместимость</w:t>
            </w:r>
          </w:p>
        </w:tc>
        <w:tc>
          <w:tcPr>
            <w:tcW w:w="3261" w:type="dxa"/>
          </w:tcPr>
          <w:p w14:paraId="5F7B25BD" w14:textId="1B9798DA"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 xml:space="preserve">Операционный микроскоп OPMI </w:t>
            </w:r>
            <w:proofErr w:type="spellStart"/>
            <w:r w:rsidRPr="00A81663">
              <w:rPr>
                <w:rFonts w:ascii="Liberation Serif" w:hAnsi="Liberation Serif"/>
                <w:sz w:val="22"/>
                <w:szCs w:val="22"/>
              </w:rPr>
              <w:t>Pentero</w:t>
            </w:r>
            <w:proofErr w:type="spellEnd"/>
          </w:p>
        </w:tc>
        <w:tc>
          <w:tcPr>
            <w:tcW w:w="2409" w:type="dxa"/>
          </w:tcPr>
          <w:p w14:paraId="1263ACB6" w14:textId="21CF9C5E" w:rsidR="00A81663" w:rsidRPr="00A81663" w:rsidRDefault="00A81663" w:rsidP="00A81663">
            <w:pPr>
              <w:contextualSpacing/>
              <w:rPr>
                <w:rFonts w:ascii="Liberation Serif" w:hAnsi="Liberation Serif"/>
                <w:bCs/>
                <w:sz w:val="22"/>
                <w:szCs w:val="22"/>
              </w:rPr>
            </w:pPr>
            <w:r w:rsidRPr="00A81663">
              <w:rPr>
                <w:rFonts w:ascii="Liberation Serif" w:hAnsi="Liberation Serif"/>
                <w:sz w:val="22"/>
                <w:szCs w:val="22"/>
              </w:rPr>
              <w:t>Неизменный показатель</w:t>
            </w:r>
          </w:p>
        </w:tc>
      </w:tr>
      <w:tr w:rsidR="00A81663" w:rsidRPr="00B17C46" w14:paraId="3BB18C14" w14:textId="77777777" w:rsidTr="00A50FEA">
        <w:tc>
          <w:tcPr>
            <w:tcW w:w="636" w:type="dxa"/>
            <w:vMerge/>
          </w:tcPr>
          <w:p w14:paraId="45A8AE2E"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732EE842"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69912C1A" w14:textId="34AE8C54"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Назначение</w:t>
            </w:r>
          </w:p>
        </w:tc>
        <w:tc>
          <w:tcPr>
            <w:tcW w:w="3261" w:type="dxa"/>
          </w:tcPr>
          <w:p w14:paraId="0155D2AB" w14:textId="274A459D"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Для регулировки угла наклона головы микроскопа</w:t>
            </w:r>
          </w:p>
        </w:tc>
        <w:tc>
          <w:tcPr>
            <w:tcW w:w="2409" w:type="dxa"/>
          </w:tcPr>
          <w:p w14:paraId="547F88D7" w14:textId="675D5C5E" w:rsidR="00A81663" w:rsidRPr="00A81663" w:rsidRDefault="00A81663" w:rsidP="00A81663">
            <w:pPr>
              <w:contextualSpacing/>
              <w:rPr>
                <w:rFonts w:ascii="Liberation Serif" w:hAnsi="Liberation Serif"/>
                <w:bCs/>
                <w:sz w:val="22"/>
                <w:szCs w:val="22"/>
              </w:rPr>
            </w:pPr>
            <w:r w:rsidRPr="00A81663">
              <w:rPr>
                <w:rFonts w:ascii="Liberation Serif" w:hAnsi="Liberation Serif"/>
                <w:sz w:val="22"/>
                <w:szCs w:val="22"/>
              </w:rPr>
              <w:t>Неизменный показатель</w:t>
            </w:r>
          </w:p>
        </w:tc>
      </w:tr>
      <w:tr w:rsidR="00A81663" w:rsidRPr="00B17C46" w14:paraId="04B232F2" w14:textId="77777777" w:rsidTr="00A50FEA">
        <w:tc>
          <w:tcPr>
            <w:tcW w:w="636" w:type="dxa"/>
            <w:vMerge/>
          </w:tcPr>
          <w:p w14:paraId="2557B6C1"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310ADBA3"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0898C7AC" w14:textId="03AD752B"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Состав</w:t>
            </w:r>
          </w:p>
        </w:tc>
        <w:tc>
          <w:tcPr>
            <w:tcW w:w="3261" w:type="dxa"/>
          </w:tcPr>
          <w:p w14:paraId="6830C196" w14:textId="30749F21"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Состоит из потенциометра и блока управления</w:t>
            </w:r>
          </w:p>
        </w:tc>
        <w:tc>
          <w:tcPr>
            <w:tcW w:w="2409" w:type="dxa"/>
          </w:tcPr>
          <w:p w14:paraId="317F88DC" w14:textId="36695F18" w:rsidR="00A81663" w:rsidRPr="00A81663" w:rsidRDefault="00A81663" w:rsidP="00A81663">
            <w:pPr>
              <w:contextualSpacing/>
              <w:rPr>
                <w:rFonts w:ascii="Liberation Serif" w:hAnsi="Liberation Serif"/>
                <w:bCs/>
                <w:sz w:val="22"/>
                <w:szCs w:val="22"/>
              </w:rPr>
            </w:pPr>
            <w:r w:rsidRPr="00A81663">
              <w:rPr>
                <w:rFonts w:ascii="Liberation Serif" w:hAnsi="Liberation Serif"/>
                <w:sz w:val="22"/>
                <w:szCs w:val="22"/>
              </w:rPr>
              <w:t>Неизменный показатель</w:t>
            </w:r>
          </w:p>
        </w:tc>
      </w:tr>
      <w:tr w:rsidR="00A81663" w:rsidRPr="00B17C46" w14:paraId="14A2DEC7" w14:textId="77777777" w:rsidTr="00A50FEA">
        <w:tc>
          <w:tcPr>
            <w:tcW w:w="636" w:type="dxa"/>
            <w:vMerge/>
          </w:tcPr>
          <w:p w14:paraId="0DFC2919"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1DC16DF7"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20A453F4" w14:textId="5A1DF3AB"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 xml:space="preserve">Диаметр </w:t>
            </w:r>
            <w:proofErr w:type="spellStart"/>
            <w:r w:rsidRPr="00A81663">
              <w:rPr>
                <w:rFonts w:ascii="Liberation Serif" w:hAnsi="Liberation Serif"/>
                <w:sz w:val="22"/>
                <w:szCs w:val="22"/>
              </w:rPr>
              <w:t>корпуса,мм</w:t>
            </w:r>
            <w:proofErr w:type="spellEnd"/>
          </w:p>
        </w:tc>
        <w:tc>
          <w:tcPr>
            <w:tcW w:w="3261" w:type="dxa"/>
          </w:tcPr>
          <w:p w14:paraId="5B358C75" w14:textId="19FC0BBD" w:rsidR="00A81663" w:rsidRPr="00A81663" w:rsidRDefault="005F2A2A" w:rsidP="00A81663">
            <w:pPr>
              <w:contextualSpacing/>
              <w:rPr>
                <w:rFonts w:ascii="Liberation Serif" w:eastAsia="Calibri" w:hAnsi="Liberation Serif" w:cs="Liberation Serif"/>
                <w:bCs/>
                <w:sz w:val="22"/>
                <w:szCs w:val="22"/>
              </w:rPr>
            </w:pPr>
            <w:r>
              <w:rPr>
                <w:rFonts w:ascii="Liberation Serif" w:hAnsi="Liberation Serif"/>
                <w:sz w:val="22"/>
                <w:szCs w:val="22"/>
              </w:rPr>
              <w:t xml:space="preserve">Не менее </w:t>
            </w:r>
            <w:r w:rsidR="00A81663" w:rsidRPr="00A81663">
              <w:rPr>
                <w:rFonts w:ascii="Liberation Serif" w:hAnsi="Liberation Serif"/>
                <w:sz w:val="22"/>
                <w:szCs w:val="22"/>
              </w:rPr>
              <w:t>22мм</w:t>
            </w:r>
          </w:p>
        </w:tc>
        <w:tc>
          <w:tcPr>
            <w:tcW w:w="2409" w:type="dxa"/>
          </w:tcPr>
          <w:p w14:paraId="305A5606" w14:textId="0371FE07"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Неизменный показатель</w:t>
            </w:r>
          </w:p>
        </w:tc>
      </w:tr>
      <w:tr w:rsidR="00A81663" w:rsidRPr="00B17C46" w14:paraId="15EDE667" w14:textId="77777777" w:rsidTr="00A50FEA">
        <w:tc>
          <w:tcPr>
            <w:tcW w:w="636" w:type="dxa"/>
            <w:vMerge/>
          </w:tcPr>
          <w:p w14:paraId="47492D6B" w14:textId="77777777" w:rsidR="00A81663" w:rsidRPr="00B17C46" w:rsidRDefault="00A81663" w:rsidP="00A81663">
            <w:pPr>
              <w:jc w:val="both"/>
              <w:rPr>
                <w:rFonts w:ascii="Liberation Serif" w:eastAsia="Calibri" w:hAnsi="Liberation Serif" w:cs="Liberation Serif"/>
                <w:bCs/>
                <w:sz w:val="22"/>
                <w:szCs w:val="22"/>
              </w:rPr>
            </w:pPr>
          </w:p>
        </w:tc>
        <w:tc>
          <w:tcPr>
            <w:tcW w:w="1911" w:type="dxa"/>
            <w:vMerge/>
          </w:tcPr>
          <w:p w14:paraId="5D603364" w14:textId="77777777" w:rsidR="00A81663" w:rsidRPr="00B17C46" w:rsidRDefault="00A81663" w:rsidP="00A81663">
            <w:pPr>
              <w:jc w:val="both"/>
              <w:rPr>
                <w:rFonts w:ascii="Liberation Serif" w:eastAsia="Calibri" w:hAnsi="Liberation Serif" w:cs="Liberation Serif"/>
                <w:bCs/>
                <w:sz w:val="22"/>
                <w:szCs w:val="22"/>
              </w:rPr>
            </w:pPr>
          </w:p>
        </w:tc>
        <w:tc>
          <w:tcPr>
            <w:tcW w:w="1984" w:type="dxa"/>
          </w:tcPr>
          <w:p w14:paraId="4EA07525" w14:textId="1B91B29C"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Сопротивление, кОм</w:t>
            </w:r>
          </w:p>
        </w:tc>
        <w:tc>
          <w:tcPr>
            <w:tcW w:w="3261" w:type="dxa"/>
          </w:tcPr>
          <w:p w14:paraId="7CBAE2E8" w14:textId="59ABFEAB"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до 5 кОм</w:t>
            </w:r>
          </w:p>
        </w:tc>
        <w:tc>
          <w:tcPr>
            <w:tcW w:w="2409" w:type="dxa"/>
          </w:tcPr>
          <w:p w14:paraId="289FCFA6" w14:textId="152D5576" w:rsidR="00A81663" w:rsidRPr="00A81663" w:rsidRDefault="00A81663" w:rsidP="00A81663">
            <w:pPr>
              <w:contextualSpacing/>
              <w:rPr>
                <w:rFonts w:ascii="Liberation Serif" w:eastAsia="Calibri" w:hAnsi="Liberation Serif" w:cs="Liberation Serif"/>
                <w:bCs/>
                <w:sz w:val="22"/>
                <w:szCs w:val="22"/>
              </w:rPr>
            </w:pPr>
            <w:r w:rsidRPr="00A81663">
              <w:rPr>
                <w:rFonts w:ascii="Liberation Serif" w:hAnsi="Liberation Serif"/>
                <w:sz w:val="22"/>
                <w:szCs w:val="22"/>
              </w:rPr>
              <w:t>Неизменный показатель</w:t>
            </w:r>
          </w:p>
        </w:tc>
      </w:tr>
      <w:tr w:rsidR="00723649" w:rsidRPr="00B17C46" w14:paraId="0D8C01B3" w14:textId="77777777" w:rsidTr="00A50FEA">
        <w:tc>
          <w:tcPr>
            <w:tcW w:w="636" w:type="dxa"/>
            <w:vMerge w:val="restart"/>
          </w:tcPr>
          <w:p w14:paraId="14A5151E" w14:textId="395CF737" w:rsidR="00723649" w:rsidRPr="00B17C46" w:rsidRDefault="00723649" w:rsidP="00723649">
            <w:pPr>
              <w:jc w:val="both"/>
              <w:rPr>
                <w:rFonts w:ascii="Liberation Serif" w:eastAsia="Calibri" w:hAnsi="Liberation Serif" w:cs="Liberation Serif"/>
                <w:bCs/>
                <w:sz w:val="22"/>
                <w:szCs w:val="22"/>
              </w:rPr>
            </w:pPr>
            <w:r>
              <w:rPr>
                <w:rFonts w:ascii="Liberation Serif" w:eastAsia="Calibri" w:hAnsi="Liberation Serif" w:cs="Liberation Serif"/>
                <w:bCs/>
                <w:sz w:val="22"/>
                <w:szCs w:val="22"/>
              </w:rPr>
              <w:t>2.2</w:t>
            </w:r>
          </w:p>
        </w:tc>
        <w:tc>
          <w:tcPr>
            <w:tcW w:w="1911" w:type="dxa"/>
            <w:vMerge w:val="restart"/>
          </w:tcPr>
          <w:p w14:paraId="1C27CB96" w14:textId="04E89414" w:rsidR="00723649" w:rsidRPr="00B17C46" w:rsidRDefault="00723649" w:rsidP="00723649">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Осветитель </w:t>
            </w:r>
            <w:r w:rsidRPr="00262440">
              <w:rPr>
                <w:rFonts w:ascii="Liberation Serif" w:eastAsia="Calibri" w:hAnsi="Liberation Serif" w:cs="Liberation Serif"/>
                <w:bCs/>
                <w:sz w:val="22"/>
                <w:szCs w:val="22"/>
              </w:rPr>
              <w:t xml:space="preserve">специальный для OPMI </w:t>
            </w:r>
            <w:proofErr w:type="spellStart"/>
            <w:r w:rsidRPr="00262440">
              <w:rPr>
                <w:rFonts w:ascii="Liberation Serif" w:eastAsia="Calibri" w:hAnsi="Liberation Serif" w:cs="Liberation Serif"/>
                <w:bCs/>
                <w:sz w:val="22"/>
                <w:szCs w:val="22"/>
              </w:rPr>
              <w:t>Pentero</w:t>
            </w:r>
            <w:proofErr w:type="spellEnd"/>
          </w:p>
        </w:tc>
        <w:tc>
          <w:tcPr>
            <w:tcW w:w="1984" w:type="dxa"/>
          </w:tcPr>
          <w:p w14:paraId="3DB9E8FF" w14:textId="3A5059AA"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Количество</w:t>
            </w:r>
          </w:p>
        </w:tc>
        <w:tc>
          <w:tcPr>
            <w:tcW w:w="3261" w:type="dxa"/>
          </w:tcPr>
          <w:p w14:paraId="202C5E9F" w14:textId="291EAA6A" w:rsidR="00723649" w:rsidRPr="00CA55B3" w:rsidRDefault="00723649" w:rsidP="00723649">
            <w:pPr>
              <w:contextualSpacing/>
              <w:rPr>
                <w:rFonts w:ascii="Liberation Serif" w:eastAsia="Calibri" w:hAnsi="Liberation Serif" w:cs="Liberation Serif"/>
                <w:b/>
                <w:sz w:val="22"/>
                <w:szCs w:val="22"/>
              </w:rPr>
            </w:pPr>
            <w:r w:rsidRPr="00CA55B3">
              <w:rPr>
                <w:rFonts w:ascii="Liberation Serif" w:eastAsia="Calibri" w:hAnsi="Liberation Serif" w:cs="Liberation Serif"/>
                <w:b/>
                <w:sz w:val="22"/>
                <w:szCs w:val="22"/>
              </w:rPr>
              <w:t>1 шт.</w:t>
            </w:r>
          </w:p>
        </w:tc>
        <w:tc>
          <w:tcPr>
            <w:tcW w:w="2409" w:type="dxa"/>
          </w:tcPr>
          <w:p w14:paraId="6136C763" w14:textId="7A2A97F5"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B17C46" w14:paraId="6AC0F4B8" w14:textId="77777777" w:rsidTr="00A50FEA">
        <w:tc>
          <w:tcPr>
            <w:tcW w:w="636" w:type="dxa"/>
            <w:vMerge/>
          </w:tcPr>
          <w:p w14:paraId="4F29F69C"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17E69C8F"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0510E448" w14:textId="64B81BB9"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Идентификатор</w:t>
            </w:r>
          </w:p>
        </w:tc>
        <w:tc>
          <w:tcPr>
            <w:tcW w:w="3261" w:type="dxa"/>
          </w:tcPr>
          <w:p w14:paraId="741258D2" w14:textId="2822299B"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000000-1277-220</w:t>
            </w:r>
          </w:p>
        </w:tc>
        <w:tc>
          <w:tcPr>
            <w:tcW w:w="2409" w:type="dxa"/>
          </w:tcPr>
          <w:p w14:paraId="7EE6791B" w14:textId="20ECFEA1"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B17C46" w14:paraId="4328BB1D" w14:textId="77777777" w:rsidTr="00A50FEA">
        <w:tc>
          <w:tcPr>
            <w:tcW w:w="636" w:type="dxa"/>
            <w:vMerge/>
          </w:tcPr>
          <w:p w14:paraId="0779370D"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50419908"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7F98A14B" w14:textId="46635D87"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Состав</w:t>
            </w:r>
          </w:p>
        </w:tc>
        <w:tc>
          <w:tcPr>
            <w:tcW w:w="3261" w:type="dxa"/>
          </w:tcPr>
          <w:p w14:paraId="60316BC8" w14:textId="77777777" w:rsidR="00723649" w:rsidRPr="005F2A2A"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П</w:t>
            </w:r>
            <w:r w:rsidRPr="005F2A2A">
              <w:rPr>
                <w:rFonts w:ascii="Liberation Serif" w:eastAsia="Calibri" w:hAnsi="Liberation Serif" w:cs="Liberation Serif"/>
                <w:bCs/>
                <w:sz w:val="22"/>
                <w:szCs w:val="22"/>
              </w:rPr>
              <w:t>ластиковый бокс с инсталлированной лампой.</w:t>
            </w:r>
          </w:p>
          <w:p w14:paraId="6300CF77" w14:textId="77777777" w:rsidR="00723649" w:rsidRPr="005F2A2A" w:rsidRDefault="00723649" w:rsidP="00723649">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Имеет черную пластиковую защитную подвижную крышку с рукояткой.</w:t>
            </w:r>
          </w:p>
          <w:p w14:paraId="1D70AED6" w14:textId="3123F314" w:rsidR="00723649" w:rsidRPr="00B17C46" w:rsidRDefault="00723649" w:rsidP="00723649">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Устанавливается во внутреннюю часть микроскопа</w:t>
            </w:r>
            <w:r>
              <w:rPr>
                <w:rFonts w:ascii="Liberation Serif" w:eastAsia="Calibri" w:hAnsi="Liberation Serif" w:cs="Liberation Serif"/>
                <w:bCs/>
                <w:sz w:val="22"/>
                <w:szCs w:val="22"/>
              </w:rPr>
              <w:t>.</w:t>
            </w:r>
            <w:r>
              <w:t xml:space="preserve"> </w:t>
            </w:r>
            <w:r w:rsidRPr="00723649">
              <w:rPr>
                <w:rFonts w:ascii="Liberation Serif" w:eastAsia="Calibri" w:hAnsi="Liberation Serif" w:cs="Liberation Serif"/>
                <w:bCs/>
                <w:sz w:val="22"/>
                <w:szCs w:val="22"/>
              </w:rPr>
              <w:t>Имеет встроенный чип с разъемом USB на текстолитовой основе для учета ресурса лампы</w:t>
            </w:r>
          </w:p>
        </w:tc>
        <w:tc>
          <w:tcPr>
            <w:tcW w:w="2409" w:type="dxa"/>
          </w:tcPr>
          <w:p w14:paraId="06F01380" w14:textId="7875AA08"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eastAsia="Calibri" w:hAnsi="Liberation Serif" w:cs="Liberation Serif"/>
                <w:bCs/>
                <w:sz w:val="22"/>
                <w:szCs w:val="22"/>
              </w:rPr>
              <w:t>Неизменный показатель</w:t>
            </w:r>
          </w:p>
        </w:tc>
      </w:tr>
      <w:tr w:rsidR="00723649" w:rsidRPr="00B17C46" w14:paraId="0E02ABD4" w14:textId="77777777" w:rsidTr="00A50FEA">
        <w:tc>
          <w:tcPr>
            <w:tcW w:w="636" w:type="dxa"/>
            <w:vMerge/>
          </w:tcPr>
          <w:p w14:paraId="0C9F286C"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50DE6564"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7EE482F8" w14:textId="6DFFD3FA"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Назначение</w:t>
            </w:r>
          </w:p>
        </w:tc>
        <w:tc>
          <w:tcPr>
            <w:tcW w:w="3261" w:type="dxa"/>
          </w:tcPr>
          <w:p w14:paraId="1F81558A" w14:textId="2282CB95" w:rsidR="00723649" w:rsidRPr="00B17C46" w:rsidRDefault="00723649" w:rsidP="00723649">
            <w:pPr>
              <w:contextualSpacing/>
              <w:rPr>
                <w:rFonts w:ascii="Liberation Serif" w:eastAsia="Calibri" w:hAnsi="Liberation Serif" w:cs="Liberation Serif"/>
                <w:bCs/>
                <w:sz w:val="22"/>
                <w:szCs w:val="22"/>
              </w:rPr>
            </w:pPr>
            <w:r w:rsidRPr="005F2A2A">
              <w:rPr>
                <w:rFonts w:ascii="Liberation Serif" w:eastAsia="Calibri" w:hAnsi="Liberation Serif" w:cs="Liberation Serif"/>
                <w:bCs/>
                <w:sz w:val="22"/>
                <w:szCs w:val="22"/>
              </w:rPr>
              <w:t>Обеспечивает освещение объектов во время работы микроскопа</w:t>
            </w:r>
          </w:p>
        </w:tc>
        <w:tc>
          <w:tcPr>
            <w:tcW w:w="2409" w:type="dxa"/>
          </w:tcPr>
          <w:p w14:paraId="3FBB42E9" w14:textId="4B187035"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B17C46" w14:paraId="54197BE5" w14:textId="77777777" w:rsidTr="00A50FEA">
        <w:tc>
          <w:tcPr>
            <w:tcW w:w="636" w:type="dxa"/>
            <w:vMerge/>
          </w:tcPr>
          <w:p w14:paraId="1786ACEC"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24A4A976"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5C05D188" w14:textId="1A4C6620"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Напряжение, В</w:t>
            </w:r>
          </w:p>
        </w:tc>
        <w:tc>
          <w:tcPr>
            <w:tcW w:w="3261" w:type="dxa"/>
          </w:tcPr>
          <w:p w14:paraId="66443B0D" w14:textId="30761148"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Не менее 24</w:t>
            </w:r>
          </w:p>
        </w:tc>
        <w:tc>
          <w:tcPr>
            <w:tcW w:w="2409" w:type="dxa"/>
          </w:tcPr>
          <w:p w14:paraId="629A4A19" w14:textId="4A9AA393" w:rsidR="00723649" w:rsidRPr="00723649" w:rsidRDefault="00723649" w:rsidP="00723649">
            <w:pPr>
              <w:contextualSpacing/>
              <w:rPr>
                <w:rFonts w:ascii="Liberation Serif" w:eastAsia="Calibri" w:hAnsi="Liberation Serif" w:cs="Liberation Serif"/>
                <w:bCs/>
                <w:sz w:val="22"/>
                <w:szCs w:val="22"/>
              </w:rPr>
            </w:pPr>
            <w:r w:rsidRPr="005827DF">
              <w:t>Неизменный показатель</w:t>
            </w:r>
          </w:p>
        </w:tc>
      </w:tr>
      <w:tr w:rsidR="00723649" w:rsidRPr="00B17C46" w14:paraId="4977EB72" w14:textId="77777777" w:rsidTr="00A50FEA">
        <w:tc>
          <w:tcPr>
            <w:tcW w:w="636" w:type="dxa"/>
            <w:vMerge/>
          </w:tcPr>
          <w:p w14:paraId="70B2DFB9"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193DACC1"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6E1914FE" w14:textId="1E41CE7F"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Ток, А</w:t>
            </w:r>
          </w:p>
        </w:tc>
        <w:tc>
          <w:tcPr>
            <w:tcW w:w="3261" w:type="dxa"/>
          </w:tcPr>
          <w:p w14:paraId="53474CE8" w14:textId="36F405C4"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 xml:space="preserve">Не менее 16 </w:t>
            </w:r>
          </w:p>
        </w:tc>
        <w:tc>
          <w:tcPr>
            <w:tcW w:w="2409" w:type="dxa"/>
          </w:tcPr>
          <w:p w14:paraId="715E4B34" w14:textId="298214CC" w:rsidR="00723649" w:rsidRPr="00723649" w:rsidRDefault="00723649" w:rsidP="00723649">
            <w:pPr>
              <w:contextualSpacing/>
              <w:rPr>
                <w:rFonts w:ascii="Liberation Serif" w:eastAsia="Calibri" w:hAnsi="Liberation Serif" w:cs="Liberation Serif"/>
                <w:bCs/>
                <w:sz w:val="22"/>
                <w:szCs w:val="22"/>
              </w:rPr>
            </w:pPr>
            <w:r w:rsidRPr="005827DF">
              <w:t>Неизменный показатель</w:t>
            </w:r>
          </w:p>
        </w:tc>
      </w:tr>
      <w:tr w:rsidR="00723649" w:rsidRPr="00B17C46" w14:paraId="1A23751F" w14:textId="77777777" w:rsidTr="00A50FEA">
        <w:tc>
          <w:tcPr>
            <w:tcW w:w="636" w:type="dxa"/>
            <w:vMerge/>
          </w:tcPr>
          <w:p w14:paraId="18906170"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75F6C42D"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16D0DEEC" w14:textId="433C2704"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Мощность, Вт</w:t>
            </w:r>
          </w:p>
        </w:tc>
        <w:tc>
          <w:tcPr>
            <w:tcW w:w="3261" w:type="dxa"/>
          </w:tcPr>
          <w:p w14:paraId="6604BEDA" w14:textId="39EA36BB"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менее 30</w:t>
            </w:r>
            <w:r>
              <w:rPr>
                <w:rFonts w:ascii="Liberation Serif" w:eastAsia="Calibri" w:hAnsi="Liberation Serif" w:cs="Liberation Serif"/>
                <w:bCs/>
                <w:sz w:val="22"/>
                <w:szCs w:val="22"/>
              </w:rPr>
              <w:t>0</w:t>
            </w:r>
          </w:p>
        </w:tc>
        <w:tc>
          <w:tcPr>
            <w:tcW w:w="2409" w:type="dxa"/>
          </w:tcPr>
          <w:p w14:paraId="5F1A9719" w14:textId="33F4883A"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B17C46" w14:paraId="02611CC5" w14:textId="77777777" w:rsidTr="00A50FEA">
        <w:tc>
          <w:tcPr>
            <w:tcW w:w="636" w:type="dxa"/>
            <w:vMerge/>
          </w:tcPr>
          <w:p w14:paraId="5D50F456"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Pr>
          <w:p w14:paraId="05BA6B6D"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5BB7E274" w14:textId="6F6CEBBF" w:rsidR="00723649" w:rsidRPr="00B17C46" w:rsidRDefault="00723649" w:rsidP="00723649">
            <w:pPr>
              <w:contextualSpacing/>
              <w:rPr>
                <w:rFonts w:ascii="Liberation Serif" w:eastAsia="Calibri" w:hAnsi="Liberation Serif" w:cs="Liberation Serif"/>
                <w:bCs/>
                <w:sz w:val="22"/>
                <w:szCs w:val="22"/>
              </w:rPr>
            </w:pPr>
            <w:r w:rsidRPr="00723649">
              <w:rPr>
                <w:rFonts w:ascii="Liberation Serif" w:eastAsia="Calibri" w:hAnsi="Liberation Serif" w:cs="Liberation Serif"/>
                <w:bCs/>
                <w:sz w:val="22"/>
                <w:szCs w:val="22"/>
              </w:rPr>
              <w:t>Тип лампы</w:t>
            </w:r>
          </w:p>
        </w:tc>
        <w:tc>
          <w:tcPr>
            <w:tcW w:w="3261" w:type="dxa"/>
          </w:tcPr>
          <w:p w14:paraId="38775C46" w14:textId="5EFFD9B5" w:rsidR="00723649" w:rsidRPr="00B17C46" w:rsidRDefault="00723649" w:rsidP="00723649">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К</w:t>
            </w:r>
            <w:r w:rsidRPr="00723649">
              <w:rPr>
                <w:rFonts w:ascii="Liberation Serif" w:eastAsia="Calibri" w:hAnsi="Liberation Serif" w:cs="Liberation Serif"/>
                <w:bCs/>
                <w:sz w:val="22"/>
                <w:szCs w:val="22"/>
              </w:rPr>
              <w:t>сеноновая</w:t>
            </w:r>
          </w:p>
        </w:tc>
        <w:tc>
          <w:tcPr>
            <w:tcW w:w="2409" w:type="dxa"/>
          </w:tcPr>
          <w:p w14:paraId="561BC4FE" w14:textId="7293B59A"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eastAsia="Calibri" w:hAnsi="Liberation Serif" w:cs="Liberation Serif"/>
                <w:bCs/>
                <w:sz w:val="22"/>
                <w:szCs w:val="22"/>
              </w:rPr>
              <w:t>Неизменный показатель</w:t>
            </w:r>
          </w:p>
        </w:tc>
      </w:tr>
      <w:tr w:rsidR="00723649" w:rsidRPr="00B17C46" w14:paraId="7F330C32" w14:textId="77777777" w:rsidTr="004E418A">
        <w:tc>
          <w:tcPr>
            <w:tcW w:w="636" w:type="dxa"/>
            <w:vMerge/>
          </w:tcPr>
          <w:p w14:paraId="6D644B60"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3BAC8980"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6523D56E" w14:textId="4C8F6288"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Освещённость, люмен</w:t>
            </w:r>
          </w:p>
        </w:tc>
        <w:tc>
          <w:tcPr>
            <w:tcW w:w="3261" w:type="dxa"/>
          </w:tcPr>
          <w:p w14:paraId="2ABFC650" w14:textId="33C3DAB7"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менее 200</w:t>
            </w:r>
          </w:p>
        </w:tc>
        <w:tc>
          <w:tcPr>
            <w:tcW w:w="2409" w:type="dxa"/>
          </w:tcPr>
          <w:p w14:paraId="1A27AD60" w14:textId="7BAA7A1D" w:rsidR="00723649" w:rsidRPr="00723649" w:rsidRDefault="00723649" w:rsidP="00723649">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723649" w:rsidRPr="00B17C46" w14:paraId="46A06017" w14:textId="77777777" w:rsidTr="004E418A">
        <w:tc>
          <w:tcPr>
            <w:tcW w:w="636" w:type="dxa"/>
            <w:vMerge/>
          </w:tcPr>
          <w:p w14:paraId="73D1D7C3"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544F5AC9"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035AB01C" w14:textId="561BB05B"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Крепление</w:t>
            </w:r>
          </w:p>
        </w:tc>
        <w:tc>
          <w:tcPr>
            <w:tcW w:w="3261" w:type="dxa"/>
          </w:tcPr>
          <w:p w14:paraId="4922C28A" w14:textId="7F497CC7"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Пазы</w:t>
            </w:r>
          </w:p>
        </w:tc>
        <w:tc>
          <w:tcPr>
            <w:tcW w:w="2409" w:type="dxa"/>
          </w:tcPr>
          <w:p w14:paraId="558E13F4" w14:textId="4144E9CF" w:rsidR="00723649" w:rsidRPr="00723649" w:rsidRDefault="00723649" w:rsidP="00723649">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723649" w:rsidRPr="00B17C46" w14:paraId="0A36F823" w14:textId="77777777" w:rsidTr="004E418A">
        <w:tc>
          <w:tcPr>
            <w:tcW w:w="636" w:type="dxa"/>
            <w:vMerge/>
          </w:tcPr>
          <w:p w14:paraId="4E60305D"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5B2C4A08"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4D210479" w14:textId="0BCA8C6F"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Класс защиты</w:t>
            </w:r>
          </w:p>
        </w:tc>
        <w:tc>
          <w:tcPr>
            <w:tcW w:w="3261" w:type="dxa"/>
          </w:tcPr>
          <w:p w14:paraId="06B5818F" w14:textId="747A36D1"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Не ниже IP 20</w:t>
            </w:r>
          </w:p>
        </w:tc>
        <w:tc>
          <w:tcPr>
            <w:tcW w:w="2409" w:type="dxa"/>
          </w:tcPr>
          <w:p w14:paraId="7C37F821" w14:textId="0F95EE7C" w:rsidR="00723649" w:rsidRPr="00723649" w:rsidRDefault="00723649" w:rsidP="00723649">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723649" w:rsidRPr="00B17C46" w14:paraId="01DEF8E7" w14:textId="77777777" w:rsidTr="004E418A">
        <w:tc>
          <w:tcPr>
            <w:tcW w:w="636" w:type="dxa"/>
            <w:vMerge/>
          </w:tcPr>
          <w:p w14:paraId="1F6B9A45"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7E0A1005"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Pr>
          <w:p w14:paraId="6315908B" w14:textId="05EAB696"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Размеры, мм</w:t>
            </w:r>
          </w:p>
        </w:tc>
        <w:tc>
          <w:tcPr>
            <w:tcW w:w="3261" w:type="dxa"/>
          </w:tcPr>
          <w:p w14:paraId="4D5700BB" w14:textId="186B3A10"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150х150х180</w:t>
            </w:r>
          </w:p>
        </w:tc>
        <w:tc>
          <w:tcPr>
            <w:tcW w:w="2409" w:type="dxa"/>
          </w:tcPr>
          <w:p w14:paraId="1DC3F6C7" w14:textId="649F39AC" w:rsidR="00723649" w:rsidRPr="00723649" w:rsidRDefault="00723649" w:rsidP="00723649">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723649" w:rsidRPr="00B17C46" w14:paraId="5DE6348C" w14:textId="77777777" w:rsidTr="00A50FEA">
        <w:tc>
          <w:tcPr>
            <w:tcW w:w="636" w:type="dxa"/>
            <w:vMerge/>
          </w:tcPr>
          <w:p w14:paraId="62995288" w14:textId="77777777" w:rsidR="00723649" w:rsidRPr="00B17C46" w:rsidRDefault="00723649" w:rsidP="00723649">
            <w:pPr>
              <w:jc w:val="both"/>
              <w:rPr>
                <w:rFonts w:ascii="Liberation Serif" w:eastAsia="Calibri" w:hAnsi="Liberation Serif" w:cs="Liberation Serif"/>
                <w:bCs/>
                <w:sz w:val="22"/>
                <w:szCs w:val="22"/>
              </w:rPr>
            </w:pPr>
          </w:p>
        </w:tc>
        <w:tc>
          <w:tcPr>
            <w:tcW w:w="1911" w:type="dxa"/>
            <w:vMerge/>
            <w:tcBorders>
              <w:bottom w:val="single" w:sz="4" w:space="0" w:color="auto"/>
            </w:tcBorders>
          </w:tcPr>
          <w:p w14:paraId="2F00289D" w14:textId="77777777" w:rsidR="00723649" w:rsidRPr="00B17C46" w:rsidRDefault="00723649" w:rsidP="00723649">
            <w:pPr>
              <w:jc w:val="both"/>
              <w:rPr>
                <w:rFonts w:ascii="Liberation Serif" w:eastAsia="Calibri" w:hAnsi="Liberation Serif" w:cs="Liberation Serif"/>
                <w:bCs/>
                <w:sz w:val="22"/>
                <w:szCs w:val="22"/>
              </w:rPr>
            </w:pPr>
          </w:p>
        </w:tc>
        <w:tc>
          <w:tcPr>
            <w:tcW w:w="1984" w:type="dxa"/>
            <w:tcBorders>
              <w:bottom w:val="single" w:sz="4" w:space="0" w:color="auto"/>
            </w:tcBorders>
          </w:tcPr>
          <w:p w14:paraId="3422ED85" w14:textId="4CC896FB"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Совместимость</w:t>
            </w:r>
          </w:p>
        </w:tc>
        <w:tc>
          <w:tcPr>
            <w:tcW w:w="3261" w:type="dxa"/>
            <w:tcBorders>
              <w:bottom w:val="single" w:sz="4" w:space="0" w:color="auto"/>
            </w:tcBorders>
          </w:tcPr>
          <w:p w14:paraId="3AFEE307" w14:textId="4792F2F5" w:rsidR="00723649" w:rsidRPr="00B17C46" w:rsidRDefault="00723649" w:rsidP="00723649">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Операционный микроскоп OPMI </w:t>
            </w:r>
            <w:proofErr w:type="spellStart"/>
            <w:r w:rsidRPr="00B17C46">
              <w:rPr>
                <w:rFonts w:ascii="Liberation Serif" w:eastAsia="Calibri" w:hAnsi="Liberation Serif" w:cs="Liberation Serif"/>
                <w:bCs/>
                <w:sz w:val="22"/>
                <w:szCs w:val="22"/>
              </w:rPr>
              <w:t>Pentero</w:t>
            </w:r>
            <w:proofErr w:type="spellEnd"/>
          </w:p>
        </w:tc>
        <w:tc>
          <w:tcPr>
            <w:tcW w:w="2409" w:type="dxa"/>
            <w:tcBorders>
              <w:bottom w:val="single" w:sz="4" w:space="0" w:color="auto"/>
            </w:tcBorders>
          </w:tcPr>
          <w:p w14:paraId="5F5869F8" w14:textId="178C8021" w:rsidR="00723649" w:rsidRPr="00723649" w:rsidRDefault="00723649" w:rsidP="00723649">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500E3EDF" w14:textId="3F172401" w:rsidTr="00A50FEA">
        <w:tc>
          <w:tcPr>
            <w:tcW w:w="636" w:type="dxa"/>
            <w:vMerge w:val="restart"/>
          </w:tcPr>
          <w:p w14:paraId="0691BDA5" w14:textId="1C1B94A3" w:rsidR="00EF5938" w:rsidRPr="00B17C46" w:rsidRDefault="00262440" w:rsidP="00EF5938">
            <w:pPr>
              <w:jc w:val="both"/>
              <w:rPr>
                <w:rFonts w:ascii="Liberation Serif" w:eastAsia="Calibri" w:hAnsi="Liberation Serif" w:cs="Liberation Serif"/>
                <w:bCs/>
                <w:sz w:val="22"/>
                <w:szCs w:val="22"/>
              </w:rPr>
            </w:pPr>
            <w:r>
              <w:rPr>
                <w:rFonts w:ascii="Liberation Serif" w:eastAsia="Calibri" w:hAnsi="Liberation Serif" w:cs="Liberation Serif"/>
                <w:bCs/>
                <w:sz w:val="22"/>
                <w:szCs w:val="22"/>
              </w:rPr>
              <w:t>2.3</w:t>
            </w:r>
          </w:p>
        </w:tc>
        <w:tc>
          <w:tcPr>
            <w:tcW w:w="1911" w:type="dxa"/>
            <w:vMerge w:val="restart"/>
            <w:tcBorders>
              <w:top w:val="single" w:sz="4" w:space="0" w:color="auto"/>
            </w:tcBorders>
          </w:tcPr>
          <w:p w14:paraId="20250C3B" w14:textId="2FA95C28" w:rsidR="00EF5938" w:rsidRPr="00B17C46" w:rsidRDefault="00EF5938" w:rsidP="00EF5938">
            <w:pPr>
              <w:jc w:val="both"/>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Стекла на объектив защитные к операционным микроскопам (10шт/</w:t>
            </w:r>
            <w:proofErr w:type="spellStart"/>
            <w:r w:rsidRPr="00B17C46">
              <w:rPr>
                <w:rFonts w:ascii="Liberation Serif" w:eastAsia="Calibri" w:hAnsi="Liberation Serif" w:cs="Liberation Serif"/>
                <w:bCs/>
                <w:sz w:val="22"/>
                <w:szCs w:val="22"/>
              </w:rPr>
              <w:t>упак</w:t>
            </w:r>
            <w:proofErr w:type="spellEnd"/>
            <w:r w:rsidRPr="00B17C46">
              <w:rPr>
                <w:rFonts w:ascii="Liberation Serif" w:eastAsia="Calibri" w:hAnsi="Liberation Serif" w:cs="Liberation Serif"/>
                <w:bCs/>
                <w:sz w:val="22"/>
                <w:szCs w:val="22"/>
              </w:rPr>
              <w:t>) серии OPMI</w:t>
            </w:r>
          </w:p>
        </w:tc>
        <w:tc>
          <w:tcPr>
            <w:tcW w:w="1984" w:type="dxa"/>
            <w:tcBorders>
              <w:top w:val="single" w:sz="4" w:space="0" w:color="auto"/>
            </w:tcBorders>
          </w:tcPr>
          <w:p w14:paraId="4852EA22"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Количество</w:t>
            </w:r>
          </w:p>
        </w:tc>
        <w:tc>
          <w:tcPr>
            <w:tcW w:w="3261" w:type="dxa"/>
            <w:tcBorders>
              <w:top w:val="single" w:sz="4" w:space="0" w:color="auto"/>
            </w:tcBorders>
          </w:tcPr>
          <w:p w14:paraId="2FECE4C2" w14:textId="51AD12F0" w:rsidR="00EF5938" w:rsidRPr="00CA55B3" w:rsidRDefault="00EF5938" w:rsidP="00EF5938">
            <w:pPr>
              <w:contextualSpacing/>
              <w:rPr>
                <w:rFonts w:ascii="Liberation Serif" w:eastAsia="Calibri" w:hAnsi="Liberation Serif" w:cs="Liberation Serif"/>
                <w:b/>
                <w:sz w:val="22"/>
                <w:szCs w:val="22"/>
              </w:rPr>
            </w:pPr>
            <w:r w:rsidRPr="00CA55B3">
              <w:rPr>
                <w:rFonts w:ascii="Liberation Serif" w:eastAsia="Calibri" w:hAnsi="Liberation Serif" w:cs="Liberation Serif"/>
                <w:b/>
                <w:sz w:val="22"/>
                <w:szCs w:val="22"/>
              </w:rPr>
              <w:t>1 шт.</w:t>
            </w:r>
          </w:p>
        </w:tc>
        <w:tc>
          <w:tcPr>
            <w:tcW w:w="2409" w:type="dxa"/>
            <w:tcBorders>
              <w:top w:val="single" w:sz="4" w:space="0" w:color="auto"/>
            </w:tcBorders>
          </w:tcPr>
          <w:p w14:paraId="75CD1D6A" w14:textId="34EC2440"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3961C4E4" w14:textId="58EE70A7" w:rsidTr="00A50FEA">
        <w:tc>
          <w:tcPr>
            <w:tcW w:w="636" w:type="dxa"/>
            <w:vMerge/>
          </w:tcPr>
          <w:p w14:paraId="4D8EBEC9"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783A13AF"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67122BA4"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Идентификатор</w:t>
            </w:r>
          </w:p>
        </w:tc>
        <w:tc>
          <w:tcPr>
            <w:tcW w:w="3261" w:type="dxa"/>
          </w:tcPr>
          <w:p w14:paraId="3F211137" w14:textId="63FA5D18"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000000-2059-294</w:t>
            </w:r>
          </w:p>
        </w:tc>
        <w:tc>
          <w:tcPr>
            <w:tcW w:w="2409" w:type="dxa"/>
          </w:tcPr>
          <w:p w14:paraId="4E64AE54" w14:textId="62378876"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EF5938" w:rsidRPr="00C215FF" w14:paraId="11F39D4B" w14:textId="0780A96E" w:rsidTr="00A50FEA">
        <w:tc>
          <w:tcPr>
            <w:tcW w:w="636" w:type="dxa"/>
            <w:vMerge/>
          </w:tcPr>
          <w:p w14:paraId="3E81CB81"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1468E10B"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168E19EC" w14:textId="09C2BE0A"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Назначение</w:t>
            </w:r>
          </w:p>
        </w:tc>
        <w:tc>
          <w:tcPr>
            <w:tcW w:w="3261" w:type="dxa"/>
          </w:tcPr>
          <w:p w14:paraId="64852BAE" w14:textId="0AA9CAD8"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Для защиты </w:t>
            </w:r>
            <w:proofErr w:type="spellStart"/>
            <w:r w:rsidRPr="00B17C46">
              <w:rPr>
                <w:rFonts w:ascii="Liberation Serif" w:eastAsia="Calibri" w:hAnsi="Liberation Serif" w:cs="Liberation Serif"/>
                <w:bCs/>
                <w:sz w:val="22"/>
                <w:szCs w:val="22"/>
              </w:rPr>
              <w:t>вариоскопа</w:t>
            </w:r>
            <w:proofErr w:type="spellEnd"/>
            <w:r w:rsidRPr="00B17C46">
              <w:rPr>
                <w:rFonts w:ascii="Liberation Serif" w:eastAsia="Calibri" w:hAnsi="Liberation Serif" w:cs="Liberation Serif"/>
                <w:bCs/>
                <w:sz w:val="22"/>
                <w:szCs w:val="22"/>
              </w:rPr>
              <w:t xml:space="preserve"> от загрязнений и механических воздействий.</w:t>
            </w:r>
          </w:p>
        </w:tc>
        <w:tc>
          <w:tcPr>
            <w:tcW w:w="2409" w:type="dxa"/>
          </w:tcPr>
          <w:p w14:paraId="6DF09D6D" w14:textId="077AEF36"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r w:rsidR="00723649" w:rsidRPr="00C215FF" w14:paraId="0C88BC48" w14:textId="77777777" w:rsidTr="00A50FEA">
        <w:tc>
          <w:tcPr>
            <w:tcW w:w="636" w:type="dxa"/>
            <w:vMerge/>
          </w:tcPr>
          <w:p w14:paraId="16FC2AA1" w14:textId="77777777" w:rsidR="00723649" w:rsidRPr="00B17C46" w:rsidRDefault="00723649" w:rsidP="00EF5938">
            <w:pPr>
              <w:jc w:val="both"/>
              <w:rPr>
                <w:rFonts w:ascii="Liberation Serif" w:eastAsia="Calibri" w:hAnsi="Liberation Serif" w:cs="Liberation Serif"/>
                <w:bCs/>
                <w:sz w:val="22"/>
                <w:szCs w:val="22"/>
              </w:rPr>
            </w:pPr>
          </w:p>
        </w:tc>
        <w:tc>
          <w:tcPr>
            <w:tcW w:w="1911" w:type="dxa"/>
            <w:vMerge/>
          </w:tcPr>
          <w:p w14:paraId="62FC2B18" w14:textId="77777777" w:rsidR="00723649" w:rsidRPr="00B17C46" w:rsidRDefault="00723649" w:rsidP="00EF5938">
            <w:pPr>
              <w:jc w:val="both"/>
              <w:rPr>
                <w:rFonts w:ascii="Liberation Serif" w:eastAsia="Calibri" w:hAnsi="Liberation Serif" w:cs="Liberation Serif"/>
                <w:bCs/>
                <w:sz w:val="22"/>
                <w:szCs w:val="22"/>
              </w:rPr>
            </w:pPr>
          </w:p>
        </w:tc>
        <w:tc>
          <w:tcPr>
            <w:tcW w:w="1984" w:type="dxa"/>
          </w:tcPr>
          <w:p w14:paraId="7F0E11EE" w14:textId="426FE4B1" w:rsidR="00723649" w:rsidRPr="00B17C46" w:rsidRDefault="00723649" w:rsidP="00EF5938">
            <w:pPr>
              <w:contextualSpacing/>
              <w:rPr>
                <w:rFonts w:ascii="Liberation Serif" w:eastAsia="Calibri" w:hAnsi="Liberation Serif" w:cs="Liberation Serif"/>
                <w:bCs/>
                <w:sz w:val="22"/>
                <w:szCs w:val="22"/>
              </w:rPr>
            </w:pPr>
            <w:r>
              <w:rPr>
                <w:rFonts w:ascii="Liberation Serif" w:eastAsia="Calibri" w:hAnsi="Liberation Serif" w:cs="Liberation Serif"/>
                <w:bCs/>
                <w:sz w:val="22"/>
                <w:szCs w:val="22"/>
              </w:rPr>
              <w:t>Состав</w:t>
            </w:r>
          </w:p>
        </w:tc>
        <w:tc>
          <w:tcPr>
            <w:tcW w:w="3261" w:type="dxa"/>
          </w:tcPr>
          <w:p w14:paraId="59D2CBF9" w14:textId="1B81644E" w:rsidR="00723649" w:rsidRPr="00B17C46" w:rsidRDefault="00723649" w:rsidP="00EF5938">
            <w:pPr>
              <w:contextualSpacing/>
              <w:rPr>
                <w:rFonts w:ascii="Liberation Serif" w:eastAsia="Calibri" w:hAnsi="Liberation Serif" w:cs="Liberation Serif"/>
                <w:bCs/>
                <w:sz w:val="22"/>
                <w:szCs w:val="22"/>
              </w:rPr>
            </w:pPr>
            <w:r w:rsidRPr="00723649">
              <w:rPr>
                <w:rFonts w:ascii="Liberation Serif" w:eastAsia="Calibri" w:hAnsi="Liberation Serif" w:cs="Liberation Serif"/>
                <w:bCs/>
                <w:sz w:val="22"/>
                <w:szCs w:val="22"/>
              </w:rPr>
              <w:t>Держатель стекла</w:t>
            </w:r>
            <w:r>
              <w:rPr>
                <w:rFonts w:ascii="Liberation Serif" w:eastAsia="Calibri" w:hAnsi="Liberation Serif" w:cs="Liberation Serif"/>
                <w:bCs/>
                <w:sz w:val="22"/>
                <w:szCs w:val="22"/>
              </w:rPr>
              <w:t>, с</w:t>
            </w:r>
            <w:r w:rsidRPr="00723649">
              <w:rPr>
                <w:rFonts w:ascii="Liberation Serif" w:eastAsia="Calibri" w:hAnsi="Liberation Serif" w:cs="Liberation Serif"/>
                <w:bCs/>
                <w:sz w:val="22"/>
                <w:szCs w:val="22"/>
              </w:rPr>
              <w:t>текло</w:t>
            </w:r>
            <w:r>
              <w:rPr>
                <w:rFonts w:ascii="Liberation Serif" w:eastAsia="Calibri" w:hAnsi="Liberation Serif" w:cs="Liberation Serif"/>
                <w:bCs/>
                <w:sz w:val="22"/>
                <w:szCs w:val="22"/>
              </w:rPr>
              <w:t>, с</w:t>
            </w:r>
            <w:r w:rsidRPr="00723649">
              <w:rPr>
                <w:rFonts w:ascii="Liberation Serif" w:eastAsia="Calibri" w:hAnsi="Liberation Serif" w:cs="Liberation Serif"/>
                <w:bCs/>
                <w:sz w:val="22"/>
                <w:szCs w:val="22"/>
              </w:rPr>
              <w:t>иликоновый коврик</w:t>
            </w:r>
          </w:p>
        </w:tc>
        <w:tc>
          <w:tcPr>
            <w:tcW w:w="2409" w:type="dxa"/>
          </w:tcPr>
          <w:p w14:paraId="06E7FAAF" w14:textId="400D4D2F" w:rsidR="00723649" w:rsidRPr="00723649" w:rsidRDefault="00723649" w:rsidP="00EF5938">
            <w:pPr>
              <w:contextualSpacing/>
              <w:rPr>
                <w:rFonts w:ascii="Liberation Serif" w:hAnsi="Liberation Serif"/>
                <w:bCs/>
                <w:sz w:val="22"/>
                <w:szCs w:val="22"/>
              </w:rPr>
            </w:pPr>
            <w:r w:rsidRPr="00723649">
              <w:rPr>
                <w:rFonts w:ascii="Liberation Serif" w:hAnsi="Liberation Serif"/>
                <w:bCs/>
                <w:sz w:val="22"/>
                <w:szCs w:val="22"/>
              </w:rPr>
              <w:t>Неизменный показатель</w:t>
            </w:r>
          </w:p>
        </w:tc>
      </w:tr>
      <w:tr w:rsidR="00EF5938" w:rsidRPr="00C215FF" w14:paraId="55B08CA3" w14:textId="42D44ED7" w:rsidTr="00A50FEA">
        <w:tc>
          <w:tcPr>
            <w:tcW w:w="636" w:type="dxa"/>
            <w:vMerge/>
          </w:tcPr>
          <w:p w14:paraId="503CCD6D" w14:textId="77777777" w:rsidR="00EF5938" w:rsidRPr="00B17C46" w:rsidRDefault="00EF5938" w:rsidP="00EF5938">
            <w:pPr>
              <w:jc w:val="both"/>
              <w:rPr>
                <w:rFonts w:ascii="Liberation Serif" w:eastAsia="Calibri" w:hAnsi="Liberation Serif" w:cs="Liberation Serif"/>
                <w:bCs/>
                <w:sz w:val="22"/>
                <w:szCs w:val="22"/>
              </w:rPr>
            </w:pPr>
          </w:p>
        </w:tc>
        <w:tc>
          <w:tcPr>
            <w:tcW w:w="1911" w:type="dxa"/>
            <w:vMerge/>
          </w:tcPr>
          <w:p w14:paraId="47A1A54A" w14:textId="77777777" w:rsidR="00EF5938" w:rsidRPr="00B17C46" w:rsidRDefault="00EF5938" w:rsidP="00EF5938">
            <w:pPr>
              <w:jc w:val="both"/>
              <w:rPr>
                <w:rFonts w:ascii="Liberation Serif" w:eastAsia="Calibri" w:hAnsi="Liberation Serif" w:cs="Liberation Serif"/>
                <w:bCs/>
                <w:sz w:val="22"/>
                <w:szCs w:val="22"/>
              </w:rPr>
            </w:pPr>
          </w:p>
        </w:tc>
        <w:tc>
          <w:tcPr>
            <w:tcW w:w="1984" w:type="dxa"/>
          </w:tcPr>
          <w:p w14:paraId="1F4EE7CB"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Совместимость</w:t>
            </w:r>
          </w:p>
        </w:tc>
        <w:tc>
          <w:tcPr>
            <w:tcW w:w="3261" w:type="dxa"/>
          </w:tcPr>
          <w:p w14:paraId="311F1D68" w14:textId="77777777" w:rsidR="00EF5938" w:rsidRPr="00B17C46" w:rsidRDefault="00EF5938" w:rsidP="00EF5938">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 xml:space="preserve">Операционный микроскоп OPMI </w:t>
            </w:r>
            <w:proofErr w:type="spellStart"/>
            <w:r w:rsidRPr="00B17C46">
              <w:rPr>
                <w:rFonts w:ascii="Liberation Serif" w:eastAsia="Calibri" w:hAnsi="Liberation Serif" w:cs="Liberation Serif"/>
                <w:bCs/>
                <w:sz w:val="22"/>
                <w:szCs w:val="22"/>
              </w:rPr>
              <w:t>Pentero</w:t>
            </w:r>
            <w:proofErr w:type="spellEnd"/>
          </w:p>
        </w:tc>
        <w:tc>
          <w:tcPr>
            <w:tcW w:w="2409" w:type="dxa"/>
          </w:tcPr>
          <w:p w14:paraId="65E16BD7" w14:textId="1237A404" w:rsidR="00EF5938" w:rsidRPr="00723649" w:rsidRDefault="00EF5938" w:rsidP="00EF5938">
            <w:pPr>
              <w:contextualSpacing/>
              <w:rPr>
                <w:rFonts w:ascii="Liberation Serif" w:eastAsia="Calibri" w:hAnsi="Liberation Serif" w:cs="Liberation Serif"/>
                <w:bCs/>
                <w:sz w:val="22"/>
                <w:szCs w:val="22"/>
              </w:rPr>
            </w:pPr>
            <w:r w:rsidRPr="00723649">
              <w:rPr>
                <w:rFonts w:ascii="Liberation Serif" w:hAnsi="Liberation Serif"/>
                <w:bCs/>
                <w:sz w:val="22"/>
                <w:szCs w:val="22"/>
              </w:rPr>
              <w:t>Неизменный показатель</w:t>
            </w:r>
          </w:p>
        </w:tc>
      </w:tr>
    </w:tbl>
    <w:p w14:paraId="731455D5" w14:textId="77777777" w:rsidR="00083540" w:rsidRDefault="00083540" w:rsidP="00BB346C">
      <w:pPr>
        <w:ind w:firstLine="284"/>
        <w:jc w:val="both"/>
        <w:rPr>
          <w:sz w:val="22"/>
          <w:szCs w:val="22"/>
        </w:rPr>
      </w:pPr>
    </w:p>
    <w:p w14:paraId="6E2DB799" w14:textId="77777777" w:rsidR="00C215FF" w:rsidRPr="00B17C46" w:rsidRDefault="00C215FF" w:rsidP="00B17C46">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7</w:t>
      </w:r>
      <w:r w:rsidR="00F06E65" w:rsidRPr="00B17C46">
        <w:rPr>
          <w:rFonts w:ascii="Liberation Serif" w:eastAsia="Calibri" w:hAnsi="Liberation Serif" w:cs="Liberation Serif"/>
          <w:bCs/>
          <w:sz w:val="22"/>
          <w:szCs w:val="22"/>
        </w:rPr>
        <w:t>.</w:t>
      </w:r>
      <w:r w:rsidRPr="00B17C46">
        <w:rPr>
          <w:rFonts w:ascii="Liberation Serif" w:eastAsia="Calibri" w:hAnsi="Liberation Serif" w:cs="Liberation Serif"/>
          <w:bCs/>
          <w:sz w:val="22"/>
          <w:szCs w:val="22"/>
        </w:rPr>
        <w:t xml:space="preserve"> Указанные в перечне запасные части и расходные материалы должны быть заменены в течение срока действия договора по мере выхода из строя.</w:t>
      </w:r>
    </w:p>
    <w:p w14:paraId="6AE96616" w14:textId="77777777" w:rsidR="00C215FF" w:rsidRPr="00B17C46" w:rsidRDefault="00C215FF" w:rsidP="00B17C46">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8</w:t>
      </w:r>
      <w:r w:rsidR="00F06E65" w:rsidRPr="00B17C46">
        <w:rPr>
          <w:rFonts w:ascii="Liberation Serif" w:eastAsia="Calibri" w:hAnsi="Liberation Serif" w:cs="Liberation Serif"/>
          <w:bCs/>
          <w:sz w:val="22"/>
          <w:szCs w:val="22"/>
        </w:rPr>
        <w:t>.</w:t>
      </w:r>
      <w:r w:rsidRPr="00B17C46">
        <w:rPr>
          <w:rFonts w:ascii="Liberation Serif" w:eastAsia="Calibri" w:hAnsi="Liberation Serif" w:cs="Liberation Serif"/>
          <w:bCs/>
          <w:sz w:val="22"/>
          <w:szCs w:val="22"/>
        </w:rPr>
        <w:t xml:space="preserve"> Все демонтированные в процессе оказания услуг по обслуживанию расходные части, комплектующие или запасные части должны возвращаться Заказчику. (на основании ГОСТ Р 55719—2013 «Изделия медицинские электрические. Требования к содержанию и оформлению технических </w:t>
      </w:r>
      <w:r w:rsidRPr="00B17C46">
        <w:rPr>
          <w:rFonts w:ascii="Liberation Serif" w:eastAsia="Calibri" w:hAnsi="Liberation Serif" w:cs="Liberation Serif"/>
          <w:bCs/>
          <w:sz w:val="22"/>
          <w:szCs w:val="22"/>
        </w:rPr>
        <w:lastRenderedPageBreak/>
        <w:t>заданий для конкурсной документации при проведении государственных закупок высокотехнологичного медицинского оборудования».</w:t>
      </w:r>
    </w:p>
    <w:p w14:paraId="16FE3D6D" w14:textId="77777777" w:rsidR="00C215FF" w:rsidRPr="00B17C46" w:rsidRDefault="00C215FF" w:rsidP="00B17C46">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6.</w:t>
      </w:r>
      <w:r w:rsidR="009E2F2A" w:rsidRPr="00B17C46">
        <w:rPr>
          <w:rFonts w:ascii="Liberation Serif" w:eastAsia="Calibri" w:hAnsi="Liberation Serif" w:cs="Liberation Serif"/>
          <w:bCs/>
          <w:sz w:val="22"/>
          <w:szCs w:val="22"/>
        </w:rPr>
        <w:t>9</w:t>
      </w:r>
      <w:r w:rsidRPr="00B17C46">
        <w:rPr>
          <w:rFonts w:ascii="Liberation Serif" w:eastAsia="Calibri" w:hAnsi="Liberation Serif" w:cs="Liberation Serif"/>
          <w:bCs/>
          <w:sz w:val="22"/>
          <w:szCs w:val="22"/>
        </w:rPr>
        <w:t>. После окончания соответствующих работ по ТО МИ Исполнитель обязан сделать соответствующую отметку в журнале ТО МИ.</w:t>
      </w:r>
    </w:p>
    <w:p w14:paraId="32873393" w14:textId="77777777" w:rsidR="00BB346C" w:rsidRPr="00B17C46" w:rsidRDefault="00BB346C" w:rsidP="00B17C46">
      <w:pPr>
        <w:contextualSpacing/>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7. Перечень медицинских изделий:</w:t>
      </w:r>
    </w:p>
    <w:p w14:paraId="07D251FE" w14:textId="77777777" w:rsidR="00F06E65" w:rsidRPr="0012659F" w:rsidRDefault="00F06E65" w:rsidP="00BB346C">
      <w:pPr>
        <w:ind w:firstLine="284"/>
        <w:rPr>
          <w:sz w:val="22"/>
          <w:szCs w:val="22"/>
        </w:rPr>
      </w:pPr>
    </w:p>
    <w:tbl>
      <w:tblPr>
        <w:tblW w:w="110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589"/>
        <w:gridCol w:w="1105"/>
        <w:gridCol w:w="1305"/>
        <w:gridCol w:w="1559"/>
        <w:gridCol w:w="1134"/>
        <w:gridCol w:w="992"/>
        <w:gridCol w:w="1276"/>
        <w:gridCol w:w="1672"/>
      </w:tblGrid>
      <w:tr w:rsidR="00BB346C" w:rsidRPr="009D0F1B" w14:paraId="0DC17AD1" w14:textId="77777777" w:rsidTr="00B17C46">
        <w:tc>
          <w:tcPr>
            <w:tcW w:w="391" w:type="dxa"/>
            <w:shd w:val="clear" w:color="auto" w:fill="auto"/>
            <w:vAlign w:val="center"/>
          </w:tcPr>
          <w:p w14:paraId="2AA02A9B"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w:t>
            </w:r>
          </w:p>
        </w:tc>
        <w:tc>
          <w:tcPr>
            <w:tcW w:w="1589" w:type="dxa"/>
            <w:shd w:val="clear" w:color="auto" w:fill="auto"/>
            <w:vAlign w:val="center"/>
          </w:tcPr>
          <w:p w14:paraId="5D8F5206"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Наименование МИ</w:t>
            </w:r>
          </w:p>
        </w:tc>
        <w:tc>
          <w:tcPr>
            <w:tcW w:w="1105" w:type="dxa"/>
            <w:shd w:val="clear" w:color="auto" w:fill="auto"/>
            <w:vAlign w:val="center"/>
          </w:tcPr>
          <w:p w14:paraId="5E4AA897"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Модель (марка) МИ</w:t>
            </w:r>
          </w:p>
        </w:tc>
        <w:tc>
          <w:tcPr>
            <w:tcW w:w="1305" w:type="dxa"/>
            <w:shd w:val="clear" w:color="auto" w:fill="auto"/>
            <w:vAlign w:val="center"/>
          </w:tcPr>
          <w:p w14:paraId="71327EB8"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Наименование изготовителя</w:t>
            </w:r>
          </w:p>
        </w:tc>
        <w:tc>
          <w:tcPr>
            <w:tcW w:w="1559" w:type="dxa"/>
            <w:shd w:val="clear" w:color="auto" w:fill="auto"/>
            <w:vAlign w:val="center"/>
          </w:tcPr>
          <w:p w14:paraId="39345F31"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Номер Регистрационного удостоверения</w:t>
            </w:r>
          </w:p>
        </w:tc>
        <w:tc>
          <w:tcPr>
            <w:tcW w:w="1134" w:type="dxa"/>
            <w:shd w:val="clear" w:color="auto" w:fill="auto"/>
            <w:vAlign w:val="center"/>
          </w:tcPr>
          <w:p w14:paraId="2934A881"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Страна происхождения</w:t>
            </w:r>
          </w:p>
        </w:tc>
        <w:tc>
          <w:tcPr>
            <w:tcW w:w="992" w:type="dxa"/>
            <w:shd w:val="clear" w:color="auto" w:fill="auto"/>
            <w:vAlign w:val="center"/>
          </w:tcPr>
          <w:p w14:paraId="64311E33"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Год выпуска</w:t>
            </w:r>
          </w:p>
        </w:tc>
        <w:tc>
          <w:tcPr>
            <w:tcW w:w="1276" w:type="dxa"/>
            <w:shd w:val="clear" w:color="auto" w:fill="auto"/>
            <w:vAlign w:val="center"/>
          </w:tcPr>
          <w:p w14:paraId="08CBB10C" w14:textId="77777777" w:rsidR="009838F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Зав.№</w:t>
            </w:r>
          </w:p>
          <w:p w14:paraId="4B60735A" w14:textId="63F6A959"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 (инв. №)</w:t>
            </w:r>
          </w:p>
        </w:tc>
        <w:tc>
          <w:tcPr>
            <w:tcW w:w="1672" w:type="dxa"/>
            <w:shd w:val="clear" w:color="auto" w:fill="auto"/>
            <w:vAlign w:val="center"/>
          </w:tcPr>
          <w:p w14:paraId="4E3621F4"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Место размещения</w:t>
            </w:r>
          </w:p>
        </w:tc>
      </w:tr>
      <w:tr w:rsidR="00BB346C" w:rsidRPr="009D0F1B" w14:paraId="528504A7" w14:textId="77777777" w:rsidTr="00E8465B">
        <w:trPr>
          <w:trHeight w:val="473"/>
        </w:trPr>
        <w:tc>
          <w:tcPr>
            <w:tcW w:w="391" w:type="dxa"/>
            <w:shd w:val="clear" w:color="auto" w:fill="auto"/>
            <w:vAlign w:val="center"/>
          </w:tcPr>
          <w:p w14:paraId="529149FD"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1</w:t>
            </w:r>
          </w:p>
        </w:tc>
        <w:tc>
          <w:tcPr>
            <w:tcW w:w="1589" w:type="dxa"/>
            <w:shd w:val="clear" w:color="auto" w:fill="auto"/>
            <w:vAlign w:val="center"/>
          </w:tcPr>
          <w:p w14:paraId="2AD0533E"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Микроскоп операционный</w:t>
            </w:r>
          </w:p>
        </w:tc>
        <w:tc>
          <w:tcPr>
            <w:tcW w:w="1105" w:type="dxa"/>
            <w:shd w:val="clear" w:color="auto" w:fill="auto"/>
            <w:vAlign w:val="center"/>
          </w:tcPr>
          <w:p w14:paraId="15162D52"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OPMI </w:t>
            </w:r>
            <w:proofErr w:type="spellStart"/>
            <w:r w:rsidRPr="00B17C46">
              <w:rPr>
                <w:rFonts w:ascii="Liberation Serif" w:eastAsia="Calibri" w:hAnsi="Liberation Serif" w:cs="Liberation Serif"/>
                <w:bCs/>
                <w:sz w:val="20"/>
                <w:szCs w:val="20"/>
              </w:rPr>
              <w:t>Pentero</w:t>
            </w:r>
            <w:proofErr w:type="spellEnd"/>
          </w:p>
        </w:tc>
        <w:tc>
          <w:tcPr>
            <w:tcW w:w="1305" w:type="dxa"/>
            <w:shd w:val="clear" w:color="auto" w:fill="auto"/>
            <w:vAlign w:val="center"/>
          </w:tcPr>
          <w:p w14:paraId="0ED55452"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Carl Zeiss </w:t>
            </w:r>
            <w:proofErr w:type="spellStart"/>
            <w:r w:rsidRPr="00B17C46">
              <w:rPr>
                <w:rFonts w:ascii="Liberation Serif" w:eastAsia="Calibri" w:hAnsi="Liberation Serif" w:cs="Liberation Serif"/>
                <w:bCs/>
                <w:sz w:val="20"/>
                <w:szCs w:val="20"/>
              </w:rPr>
              <w:t>Meditec</w:t>
            </w:r>
            <w:proofErr w:type="spellEnd"/>
            <w:r w:rsidRPr="00B17C46">
              <w:rPr>
                <w:rFonts w:ascii="Liberation Serif" w:eastAsia="Calibri" w:hAnsi="Liberation Serif" w:cs="Liberation Serif"/>
                <w:bCs/>
                <w:sz w:val="20"/>
                <w:szCs w:val="20"/>
              </w:rPr>
              <w:t xml:space="preserve"> AG.</w:t>
            </w:r>
          </w:p>
        </w:tc>
        <w:tc>
          <w:tcPr>
            <w:tcW w:w="1559" w:type="dxa"/>
            <w:shd w:val="clear" w:color="auto" w:fill="auto"/>
            <w:vAlign w:val="center"/>
          </w:tcPr>
          <w:p w14:paraId="291083BD"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ФСЗ 2011/10481</w:t>
            </w:r>
          </w:p>
        </w:tc>
        <w:tc>
          <w:tcPr>
            <w:tcW w:w="1134" w:type="dxa"/>
            <w:shd w:val="clear" w:color="auto" w:fill="auto"/>
            <w:vAlign w:val="center"/>
          </w:tcPr>
          <w:p w14:paraId="799ABB1B"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Германия</w:t>
            </w:r>
          </w:p>
        </w:tc>
        <w:tc>
          <w:tcPr>
            <w:tcW w:w="992" w:type="dxa"/>
            <w:shd w:val="clear" w:color="auto" w:fill="auto"/>
            <w:vAlign w:val="center"/>
          </w:tcPr>
          <w:p w14:paraId="4008E5A8"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2012</w:t>
            </w:r>
          </w:p>
        </w:tc>
        <w:tc>
          <w:tcPr>
            <w:tcW w:w="1276" w:type="dxa"/>
            <w:shd w:val="clear" w:color="auto" w:fill="auto"/>
            <w:vAlign w:val="center"/>
          </w:tcPr>
          <w:p w14:paraId="305F38C5" w14:textId="37593982"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6631480443</w:t>
            </w:r>
            <w:r w:rsidR="000409EA">
              <w:rPr>
                <w:rFonts w:ascii="Liberation Serif" w:eastAsia="Calibri" w:hAnsi="Liberation Serif" w:cs="Liberation Serif"/>
                <w:bCs/>
                <w:sz w:val="20"/>
                <w:szCs w:val="20"/>
              </w:rPr>
              <w:t xml:space="preserve"> (</w:t>
            </w:r>
            <w:r w:rsidR="000409EA" w:rsidRPr="000409EA">
              <w:rPr>
                <w:rFonts w:ascii="Liberation Serif" w:eastAsia="Calibri" w:hAnsi="Liberation Serif" w:cs="Liberation Serif"/>
                <w:bCs/>
                <w:sz w:val="20"/>
                <w:szCs w:val="20"/>
              </w:rPr>
              <w:t>007-12715</w:t>
            </w:r>
            <w:r w:rsidR="000409EA">
              <w:rPr>
                <w:rFonts w:ascii="Liberation Serif" w:eastAsia="Calibri" w:hAnsi="Liberation Serif" w:cs="Liberation Serif"/>
                <w:bCs/>
                <w:sz w:val="20"/>
                <w:szCs w:val="20"/>
              </w:rPr>
              <w:t>)</w:t>
            </w:r>
          </w:p>
        </w:tc>
        <w:tc>
          <w:tcPr>
            <w:tcW w:w="1672" w:type="dxa"/>
            <w:shd w:val="clear" w:color="auto" w:fill="auto"/>
            <w:vAlign w:val="center"/>
          </w:tcPr>
          <w:p w14:paraId="5011B622"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 Екатеринбург, ул. Соболева 29.</w:t>
            </w:r>
          </w:p>
        </w:tc>
      </w:tr>
      <w:tr w:rsidR="00BB346C" w:rsidRPr="009D0F1B" w14:paraId="12CCC6DD" w14:textId="77777777" w:rsidTr="00E8465B">
        <w:trPr>
          <w:trHeight w:val="564"/>
        </w:trPr>
        <w:tc>
          <w:tcPr>
            <w:tcW w:w="391" w:type="dxa"/>
            <w:shd w:val="clear" w:color="auto" w:fill="auto"/>
            <w:vAlign w:val="center"/>
          </w:tcPr>
          <w:p w14:paraId="54104D63"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2</w:t>
            </w:r>
          </w:p>
        </w:tc>
        <w:tc>
          <w:tcPr>
            <w:tcW w:w="1589" w:type="dxa"/>
            <w:shd w:val="clear" w:color="auto" w:fill="auto"/>
            <w:vAlign w:val="center"/>
          </w:tcPr>
          <w:p w14:paraId="1075BD30"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Микроскоп операционный</w:t>
            </w:r>
          </w:p>
        </w:tc>
        <w:tc>
          <w:tcPr>
            <w:tcW w:w="1105" w:type="dxa"/>
            <w:shd w:val="clear" w:color="auto" w:fill="auto"/>
            <w:vAlign w:val="center"/>
          </w:tcPr>
          <w:p w14:paraId="0FE79556"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OPMI </w:t>
            </w:r>
            <w:proofErr w:type="spellStart"/>
            <w:r w:rsidRPr="00B17C46">
              <w:rPr>
                <w:rFonts w:ascii="Liberation Serif" w:eastAsia="Calibri" w:hAnsi="Liberation Serif" w:cs="Liberation Serif"/>
                <w:bCs/>
                <w:sz w:val="20"/>
                <w:szCs w:val="20"/>
              </w:rPr>
              <w:t>Pentero</w:t>
            </w:r>
            <w:proofErr w:type="spellEnd"/>
          </w:p>
        </w:tc>
        <w:tc>
          <w:tcPr>
            <w:tcW w:w="1305" w:type="dxa"/>
            <w:shd w:val="clear" w:color="auto" w:fill="auto"/>
            <w:vAlign w:val="center"/>
          </w:tcPr>
          <w:p w14:paraId="4258AEE0"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Carl Zeiss </w:t>
            </w:r>
            <w:proofErr w:type="spellStart"/>
            <w:r w:rsidRPr="00B17C46">
              <w:rPr>
                <w:rFonts w:ascii="Liberation Serif" w:eastAsia="Calibri" w:hAnsi="Liberation Serif" w:cs="Liberation Serif"/>
                <w:bCs/>
                <w:sz w:val="20"/>
                <w:szCs w:val="20"/>
              </w:rPr>
              <w:t>Meditec</w:t>
            </w:r>
            <w:proofErr w:type="spellEnd"/>
            <w:r w:rsidRPr="00B17C46">
              <w:rPr>
                <w:rFonts w:ascii="Liberation Serif" w:eastAsia="Calibri" w:hAnsi="Liberation Serif" w:cs="Liberation Serif"/>
                <w:bCs/>
                <w:sz w:val="20"/>
                <w:szCs w:val="20"/>
              </w:rPr>
              <w:t xml:space="preserve"> AG.</w:t>
            </w:r>
          </w:p>
        </w:tc>
        <w:tc>
          <w:tcPr>
            <w:tcW w:w="1559" w:type="dxa"/>
            <w:shd w:val="clear" w:color="auto" w:fill="auto"/>
            <w:vAlign w:val="center"/>
          </w:tcPr>
          <w:p w14:paraId="5F39AEC6"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ФСЗ 2011/10481</w:t>
            </w:r>
          </w:p>
        </w:tc>
        <w:tc>
          <w:tcPr>
            <w:tcW w:w="1134" w:type="dxa"/>
            <w:shd w:val="clear" w:color="auto" w:fill="auto"/>
            <w:vAlign w:val="center"/>
          </w:tcPr>
          <w:p w14:paraId="42F2D53F"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Германия</w:t>
            </w:r>
          </w:p>
        </w:tc>
        <w:tc>
          <w:tcPr>
            <w:tcW w:w="992" w:type="dxa"/>
            <w:shd w:val="clear" w:color="auto" w:fill="auto"/>
            <w:vAlign w:val="center"/>
          </w:tcPr>
          <w:p w14:paraId="78EB9A44"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2012</w:t>
            </w:r>
          </w:p>
        </w:tc>
        <w:tc>
          <w:tcPr>
            <w:tcW w:w="1276" w:type="dxa"/>
            <w:shd w:val="clear" w:color="auto" w:fill="auto"/>
            <w:vAlign w:val="center"/>
          </w:tcPr>
          <w:p w14:paraId="018A0E61" w14:textId="686C75C5"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6631480466</w:t>
            </w:r>
            <w:r w:rsidR="000409EA">
              <w:rPr>
                <w:rFonts w:ascii="Liberation Serif" w:eastAsia="Calibri" w:hAnsi="Liberation Serif" w:cs="Liberation Serif"/>
                <w:bCs/>
                <w:sz w:val="20"/>
                <w:szCs w:val="20"/>
              </w:rPr>
              <w:t xml:space="preserve"> (</w:t>
            </w:r>
            <w:r w:rsidR="000409EA" w:rsidRPr="000409EA">
              <w:rPr>
                <w:rFonts w:ascii="Liberation Serif" w:eastAsia="Calibri" w:hAnsi="Liberation Serif" w:cs="Liberation Serif"/>
                <w:bCs/>
                <w:sz w:val="20"/>
                <w:szCs w:val="20"/>
              </w:rPr>
              <w:t>007-12716</w:t>
            </w:r>
            <w:r w:rsidR="000409EA">
              <w:rPr>
                <w:rFonts w:ascii="Liberation Serif" w:eastAsia="Calibri" w:hAnsi="Liberation Serif" w:cs="Liberation Serif"/>
                <w:bCs/>
                <w:sz w:val="20"/>
                <w:szCs w:val="20"/>
              </w:rPr>
              <w:t>)</w:t>
            </w:r>
          </w:p>
        </w:tc>
        <w:tc>
          <w:tcPr>
            <w:tcW w:w="1672" w:type="dxa"/>
            <w:shd w:val="clear" w:color="auto" w:fill="auto"/>
            <w:vAlign w:val="center"/>
          </w:tcPr>
          <w:p w14:paraId="28565377" w14:textId="77777777" w:rsidR="00BB346C" w:rsidRPr="00B17C46" w:rsidRDefault="00BB346C"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 Екатеринбург, ул. Соболева 29.</w:t>
            </w:r>
          </w:p>
        </w:tc>
      </w:tr>
      <w:tr w:rsidR="00F06E65" w:rsidRPr="009D0F1B" w14:paraId="35BF5ECC" w14:textId="77777777" w:rsidTr="00B17C46">
        <w:tc>
          <w:tcPr>
            <w:tcW w:w="391" w:type="dxa"/>
            <w:shd w:val="clear" w:color="auto" w:fill="auto"/>
            <w:vAlign w:val="center"/>
          </w:tcPr>
          <w:p w14:paraId="54F5C7F7" w14:textId="77777777" w:rsidR="00F06E65" w:rsidRPr="00B17C46" w:rsidRDefault="00F06E65"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3</w:t>
            </w:r>
          </w:p>
        </w:tc>
        <w:tc>
          <w:tcPr>
            <w:tcW w:w="1589" w:type="dxa"/>
            <w:shd w:val="clear" w:color="auto" w:fill="auto"/>
            <w:vAlign w:val="center"/>
          </w:tcPr>
          <w:p w14:paraId="74052F59" w14:textId="77777777" w:rsidR="00F06E65" w:rsidRPr="00B17C46" w:rsidRDefault="00F06E65"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Микроскоп операционный</w:t>
            </w:r>
          </w:p>
        </w:tc>
        <w:tc>
          <w:tcPr>
            <w:tcW w:w="1105" w:type="dxa"/>
            <w:shd w:val="clear" w:color="auto" w:fill="auto"/>
            <w:vAlign w:val="center"/>
          </w:tcPr>
          <w:p w14:paraId="05F65EF9" w14:textId="77777777" w:rsidR="00F06E65" w:rsidRPr="00B17C46" w:rsidRDefault="00F06E65" w:rsidP="00BB5AD6">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OPMI </w:t>
            </w:r>
            <w:proofErr w:type="spellStart"/>
            <w:r w:rsidRPr="00B17C46">
              <w:rPr>
                <w:rFonts w:ascii="Liberation Serif" w:eastAsia="Calibri" w:hAnsi="Liberation Serif" w:cs="Liberation Serif"/>
                <w:bCs/>
                <w:sz w:val="20"/>
                <w:szCs w:val="20"/>
              </w:rPr>
              <w:t>Pentero</w:t>
            </w:r>
            <w:proofErr w:type="spellEnd"/>
            <w:r w:rsidRPr="00B17C46">
              <w:rPr>
                <w:rFonts w:ascii="Liberation Serif" w:eastAsia="Calibri" w:hAnsi="Liberation Serif" w:cs="Liberation Serif"/>
                <w:bCs/>
                <w:sz w:val="20"/>
                <w:szCs w:val="20"/>
              </w:rPr>
              <w:t xml:space="preserve"> 900</w:t>
            </w:r>
          </w:p>
        </w:tc>
        <w:tc>
          <w:tcPr>
            <w:tcW w:w="1305" w:type="dxa"/>
            <w:shd w:val="clear" w:color="auto" w:fill="auto"/>
            <w:vAlign w:val="center"/>
          </w:tcPr>
          <w:p w14:paraId="57A630D3" w14:textId="77777777" w:rsidR="00F06E65" w:rsidRPr="00B17C46" w:rsidRDefault="00F06E65" w:rsidP="00BB5AD6">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 xml:space="preserve">Carl Zeiss </w:t>
            </w:r>
            <w:proofErr w:type="spellStart"/>
            <w:r w:rsidRPr="00B17C46">
              <w:rPr>
                <w:rFonts w:ascii="Liberation Serif" w:eastAsia="Calibri" w:hAnsi="Liberation Serif" w:cs="Liberation Serif"/>
                <w:bCs/>
                <w:sz w:val="20"/>
                <w:szCs w:val="20"/>
              </w:rPr>
              <w:t>Meditec</w:t>
            </w:r>
            <w:proofErr w:type="spellEnd"/>
            <w:r w:rsidRPr="00B17C46">
              <w:rPr>
                <w:rFonts w:ascii="Liberation Serif" w:eastAsia="Calibri" w:hAnsi="Liberation Serif" w:cs="Liberation Serif"/>
                <w:bCs/>
                <w:sz w:val="20"/>
                <w:szCs w:val="20"/>
              </w:rPr>
              <w:t xml:space="preserve"> AG.</w:t>
            </w:r>
          </w:p>
        </w:tc>
        <w:tc>
          <w:tcPr>
            <w:tcW w:w="1559" w:type="dxa"/>
            <w:shd w:val="clear" w:color="auto" w:fill="auto"/>
            <w:vAlign w:val="center"/>
          </w:tcPr>
          <w:p w14:paraId="1DABFB9A" w14:textId="77777777" w:rsidR="00F06E65" w:rsidRPr="00B17C46" w:rsidRDefault="00F06E65" w:rsidP="00F06E6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ФСЗ 2011/11082</w:t>
            </w:r>
          </w:p>
        </w:tc>
        <w:tc>
          <w:tcPr>
            <w:tcW w:w="1134" w:type="dxa"/>
            <w:shd w:val="clear" w:color="auto" w:fill="auto"/>
            <w:vAlign w:val="center"/>
          </w:tcPr>
          <w:p w14:paraId="69DFFA77" w14:textId="77777777" w:rsidR="00F06E65" w:rsidRPr="00B17C46" w:rsidRDefault="00F06E65"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Германия</w:t>
            </w:r>
          </w:p>
        </w:tc>
        <w:tc>
          <w:tcPr>
            <w:tcW w:w="992" w:type="dxa"/>
            <w:shd w:val="clear" w:color="auto" w:fill="auto"/>
            <w:vAlign w:val="center"/>
          </w:tcPr>
          <w:p w14:paraId="509897EC" w14:textId="77777777" w:rsidR="00F06E65" w:rsidRPr="00B17C46" w:rsidRDefault="00F06E65" w:rsidP="00F06E6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2019</w:t>
            </w:r>
          </w:p>
        </w:tc>
        <w:tc>
          <w:tcPr>
            <w:tcW w:w="1276" w:type="dxa"/>
            <w:shd w:val="clear" w:color="auto" w:fill="auto"/>
            <w:vAlign w:val="center"/>
          </w:tcPr>
          <w:p w14:paraId="090919C5" w14:textId="62BE0030" w:rsidR="00F06E65" w:rsidRPr="00B17C46" w:rsidRDefault="00F06E65" w:rsidP="000409EA">
            <w:pPr>
              <w:spacing w:before="240"/>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6637120924</w:t>
            </w:r>
            <w:r w:rsidR="000409EA">
              <w:rPr>
                <w:rFonts w:ascii="Liberation Serif" w:eastAsia="Calibri" w:hAnsi="Liberation Serif" w:cs="Liberation Serif"/>
                <w:bCs/>
                <w:sz w:val="20"/>
                <w:szCs w:val="20"/>
              </w:rPr>
              <w:t xml:space="preserve"> (</w:t>
            </w:r>
            <w:r w:rsidR="000409EA" w:rsidRPr="000409EA">
              <w:rPr>
                <w:rFonts w:ascii="Liberation Serif" w:eastAsia="Calibri" w:hAnsi="Liberation Serif" w:cs="Liberation Serif"/>
                <w:bCs/>
                <w:sz w:val="20"/>
                <w:szCs w:val="20"/>
              </w:rPr>
              <w:t>007-16409</w:t>
            </w:r>
            <w:r w:rsidR="000409EA">
              <w:rPr>
                <w:rFonts w:ascii="Liberation Serif" w:eastAsia="Calibri" w:hAnsi="Liberation Serif" w:cs="Liberation Serif"/>
                <w:bCs/>
                <w:sz w:val="20"/>
                <w:szCs w:val="20"/>
              </w:rPr>
              <w:t>)</w:t>
            </w:r>
          </w:p>
        </w:tc>
        <w:tc>
          <w:tcPr>
            <w:tcW w:w="1672" w:type="dxa"/>
            <w:shd w:val="clear" w:color="auto" w:fill="auto"/>
            <w:vAlign w:val="center"/>
          </w:tcPr>
          <w:p w14:paraId="3D2E56A9" w14:textId="77777777" w:rsidR="00F06E65" w:rsidRPr="00B17C46" w:rsidRDefault="00F06E65" w:rsidP="007B23A5">
            <w:pPr>
              <w:jc w:val="center"/>
              <w:rPr>
                <w:rFonts w:ascii="Liberation Serif" w:eastAsia="Calibri" w:hAnsi="Liberation Serif" w:cs="Liberation Serif"/>
                <w:bCs/>
                <w:sz w:val="20"/>
                <w:szCs w:val="20"/>
              </w:rPr>
            </w:pPr>
            <w:r w:rsidRPr="00B17C46">
              <w:rPr>
                <w:rFonts w:ascii="Liberation Serif" w:eastAsia="Calibri" w:hAnsi="Liberation Serif" w:cs="Liberation Serif"/>
                <w:bCs/>
                <w:sz w:val="20"/>
                <w:szCs w:val="20"/>
              </w:rPr>
              <w:t>г. Екатеринбург, ул. Соболева 29.</w:t>
            </w:r>
          </w:p>
        </w:tc>
      </w:tr>
    </w:tbl>
    <w:p w14:paraId="06A88912" w14:textId="77777777" w:rsidR="00B17C46" w:rsidRDefault="00B17C46" w:rsidP="00BB346C">
      <w:pPr>
        <w:ind w:firstLine="284"/>
        <w:rPr>
          <w:sz w:val="22"/>
          <w:szCs w:val="22"/>
        </w:rPr>
      </w:pPr>
    </w:p>
    <w:p w14:paraId="7215C188" w14:textId="4FA57A34" w:rsidR="0036236A" w:rsidRPr="00B17C46" w:rsidRDefault="00BB346C" w:rsidP="00B17C46">
      <w:pPr>
        <w:ind w:firstLine="284"/>
        <w:rPr>
          <w:rFonts w:ascii="Liberation Serif" w:eastAsia="Calibri" w:hAnsi="Liberation Serif" w:cs="Liberation Serif"/>
          <w:bCs/>
          <w:sz w:val="22"/>
          <w:szCs w:val="22"/>
        </w:rPr>
      </w:pPr>
      <w:r w:rsidRPr="00B17C46">
        <w:rPr>
          <w:rFonts w:ascii="Liberation Serif" w:eastAsia="Calibri" w:hAnsi="Liberation Serif" w:cs="Liberation Serif"/>
          <w:bCs/>
          <w:sz w:val="22"/>
          <w:szCs w:val="22"/>
        </w:rPr>
        <w:t>8. Акт выполненных работ должен быть составлен и подписан сторонами договора по окончании проведения работ</w:t>
      </w:r>
      <w:r w:rsidR="009E2F2A" w:rsidRPr="00B17C46">
        <w:rPr>
          <w:rFonts w:ascii="Liberation Serif" w:eastAsia="Calibri" w:hAnsi="Liberation Serif" w:cs="Liberation Serif"/>
          <w:bCs/>
          <w:sz w:val="22"/>
          <w:szCs w:val="22"/>
        </w:rPr>
        <w:t xml:space="preserve"> по техническому обслуживанию медицинских изделий</w:t>
      </w:r>
      <w:r w:rsidRPr="00B17C46">
        <w:rPr>
          <w:rFonts w:ascii="Liberation Serif" w:eastAsia="Calibri" w:hAnsi="Liberation Serif" w:cs="Liberation Serif"/>
          <w:bCs/>
          <w:sz w:val="22"/>
          <w:szCs w:val="22"/>
        </w:rPr>
        <w:t>.</w:t>
      </w:r>
      <w:bookmarkEnd w:id="1"/>
    </w:p>
    <w:sectPr w:rsidR="0036236A" w:rsidRPr="00B17C46" w:rsidSect="002563B6">
      <w:pgSz w:w="11906" w:h="16838"/>
      <w:pgMar w:top="851"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6E79" w14:textId="77777777" w:rsidR="00072B11" w:rsidRDefault="00072B11" w:rsidP="005C7AC6">
      <w:r>
        <w:separator/>
      </w:r>
    </w:p>
  </w:endnote>
  <w:endnote w:type="continuationSeparator" w:id="0">
    <w:p w14:paraId="1E7B1A2B" w14:textId="77777777" w:rsidR="00072B11" w:rsidRDefault="00072B11" w:rsidP="005C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Lucida Grande">
    <w:altName w:val="Arial"/>
    <w:charset w:val="00"/>
    <w:family w:val="auto"/>
    <w:pitch w:val="variable"/>
    <w:sig w:usb0="00000000" w:usb1="5000A1FF" w:usb2="00000000" w:usb3="00000000" w:csb0="000001B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CD87" w14:textId="77777777" w:rsidR="00072B11" w:rsidRDefault="00072B11" w:rsidP="005C7AC6">
      <w:r>
        <w:separator/>
      </w:r>
    </w:p>
  </w:footnote>
  <w:footnote w:type="continuationSeparator" w:id="0">
    <w:p w14:paraId="036E801D" w14:textId="77777777" w:rsidR="00072B11" w:rsidRDefault="00072B11" w:rsidP="005C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CA7"/>
    <w:multiLevelType w:val="multilevel"/>
    <w:tmpl w:val="2682D5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068EE"/>
    <w:multiLevelType w:val="multilevel"/>
    <w:tmpl w:val="749AA0D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A469C9"/>
    <w:multiLevelType w:val="hybridMultilevel"/>
    <w:tmpl w:val="01C6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87A64"/>
    <w:multiLevelType w:val="hybridMultilevel"/>
    <w:tmpl w:val="2A66D904"/>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06FFA"/>
    <w:multiLevelType w:val="hybridMultilevel"/>
    <w:tmpl w:val="3A2E8632"/>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961E3"/>
    <w:multiLevelType w:val="multilevel"/>
    <w:tmpl w:val="0EBEDB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0A3074D0"/>
    <w:multiLevelType w:val="hybridMultilevel"/>
    <w:tmpl w:val="523C1DAE"/>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351C20"/>
    <w:multiLevelType w:val="multilevel"/>
    <w:tmpl w:val="3AE0F5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C6E7C21"/>
    <w:multiLevelType w:val="hybridMultilevel"/>
    <w:tmpl w:val="89E82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80A59"/>
    <w:multiLevelType w:val="hybridMultilevel"/>
    <w:tmpl w:val="3D2E8112"/>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C373CB"/>
    <w:multiLevelType w:val="hybridMultilevel"/>
    <w:tmpl w:val="27FC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6A6E32"/>
    <w:multiLevelType w:val="hybridMultilevel"/>
    <w:tmpl w:val="352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1820CD"/>
    <w:multiLevelType w:val="multilevel"/>
    <w:tmpl w:val="413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C3FBF"/>
    <w:multiLevelType w:val="hybridMultilevel"/>
    <w:tmpl w:val="ED14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B75549"/>
    <w:multiLevelType w:val="multilevel"/>
    <w:tmpl w:val="77044EB4"/>
    <w:lvl w:ilvl="0">
      <w:start w:val="1"/>
      <w:numFmt w:val="decimal"/>
      <w:lvlText w:val="%1"/>
      <w:lvlJc w:val="left"/>
      <w:pPr>
        <w:tabs>
          <w:tab w:val="num" w:pos="72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547086"/>
    <w:multiLevelType w:val="hybridMultilevel"/>
    <w:tmpl w:val="61406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735C3"/>
    <w:multiLevelType w:val="hybridMultilevel"/>
    <w:tmpl w:val="780A8A0C"/>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45696D"/>
    <w:multiLevelType w:val="hybridMultilevel"/>
    <w:tmpl w:val="ACDC1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676A61"/>
    <w:multiLevelType w:val="multilevel"/>
    <w:tmpl w:val="D1820B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9" w15:restartNumberingAfterBreak="0">
    <w:nsid w:val="35472821"/>
    <w:multiLevelType w:val="hybridMultilevel"/>
    <w:tmpl w:val="7360B824"/>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26DA3"/>
    <w:multiLevelType w:val="hybridMultilevel"/>
    <w:tmpl w:val="AA3C6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952EE"/>
    <w:multiLevelType w:val="multilevel"/>
    <w:tmpl w:val="C0C61FE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75"/>
        </w:tabs>
        <w:ind w:left="1575" w:hanging="1035"/>
      </w:pPr>
      <w:rPr>
        <w:rFonts w:hint="default"/>
        <w:b/>
      </w:rPr>
    </w:lvl>
    <w:lvl w:ilvl="2">
      <w:start w:val="1"/>
      <w:numFmt w:val="decimal"/>
      <w:isLgl/>
      <w:lvlText w:val="%1.%2.%3."/>
      <w:lvlJc w:val="left"/>
      <w:pPr>
        <w:tabs>
          <w:tab w:val="num" w:pos="1575"/>
        </w:tabs>
        <w:ind w:left="1575" w:hanging="1035"/>
      </w:pPr>
      <w:rPr>
        <w:rFonts w:hint="default"/>
        <w:b/>
      </w:rPr>
    </w:lvl>
    <w:lvl w:ilvl="3">
      <w:start w:val="1"/>
      <w:numFmt w:val="decimal"/>
      <w:isLgl/>
      <w:lvlText w:val="%1.%2.%3.%4."/>
      <w:lvlJc w:val="left"/>
      <w:pPr>
        <w:tabs>
          <w:tab w:val="num" w:pos="1575"/>
        </w:tabs>
        <w:ind w:left="1575" w:hanging="1035"/>
      </w:pPr>
      <w:rPr>
        <w:rFonts w:hint="default"/>
        <w:b/>
      </w:rPr>
    </w:lvl>
    <w:lvl w:ilvl="4">
      <w:start w:val="1"/>
      <w:numFmt w:val="decimal"/>
      <w:isLgl/>
      <w:lvlText w:val="%1.%2.%3.%4.%5."/>
      <w:lvlJc w:val="left"/>
      <w:pPr>
        <w:tabs>
          <w:tab w:val="num" w:pos="1620"/>
        </w:tabs>
        <w:ind w:left="1620" w:hanging="1080"/>
      </w:pPr>
      <w:rPr>
        <w:rFonts w:hint="default"/>
        <w:b/>
      </w:rPr>
    </w:lvl>
    <w:lvl w:ilvl="5">
      <w:start w:val="1"/>
      <w:numFmt w:val="decimal"/>
      <w:isLgl/>
      <w:lvlText w:val="%1.%2.%3.%4.%5.%6."/>
      <w:lvlJc w:val="left"/>
      <w:pPr>
        <w:tabs>
          <w:tab w:val="num" w:pos="1620"/>
        </w:tabs>
        <w:ind w:left="1620" w:hanging="1080"/>
      </w:pPr>
      <w:rPr>
        <w:rFonts w:hint="default"/>
        <w:b/>
      </w:rPr>
    </w:lvl>
    <w:lvl w:ilvl="6">
      <w:start w:val="1"/>
      <w:numFmt w:val="decimal"/>
      <w:isLgl/>
      <w:lvlText w:val="%1.%2.%3.%4.%5.%6.%7."/>
      <w:lvlJc w:val="left"/>
      <w:pPr>
        <w:tabs>
          <w:tab w:val="num" w:pos="1980"/>
        </w:tabs>
        <w:ind w:left="1980" w:hanging="1440"/>
      </w:pPr>
      <w:rPr>
        <w:rFonts w:hint="default"/>
        <w:b/>
      </w:rPr>
    </w:lvl>
    <w:lvl w:ilvl="7">
      <w:start w:val="1"/>
      <w:numFmt w:val="decimal"/>
      <w:isLgl/>
      <w:lvlText w:val="%1.%2.%3.%4.%5.%6.%7.%8."/>
      <w:lvlJc w:val="left"/>
      <w:pPr>
        <w:tabs>
          <w:tab w:val="num" w:pos="1980"/>
        </w:tabs>
        <w:ind w:left="1980" w:hanging="1440"/>
      </w:pPr>
      <w:rPr>
        <w:rFonts w:hint="default"/>
        <w:b/>
      </w:rPr>
    </w:lvl>
    <w:lvl w:ilvl="8">
      <w:start w:val="1"/>
      <w:numFmt w:val="decimal"/>
      <w:isLgl/>
      <w:lvlText w:val="%1.%2.%3.%4.%5.%6.%7.%8.%9."/>
      <w:lvlJc w:val="left"/>
      <w:pPr>
        <w:tabs>
          <w:tab w:val="num" w:pos="2340"/>
        </w:tabs>
        <w:ind w:left="2340" w:hanging="1800"/>
      </w:pPr>
      <w:rPr>
        <w:rFonts w:hint="default"/>
        <w:b/>
      </w:rPr>
    </w:lvl>
  </w:abstractNum>
  <w:abstractNum w:abstractNumId="22" w15:restartNumberingAfterBreak="0">
    <w:nsid w:val="3FB015FC"/>
    <w:multiLevelType w:val="hybridMultilevel"/>
    <w:tmpl w:val="4016E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2635F"/>
    <w:multiLevelType w:val="hybridMultilevel"/>
    <w:tmpl w:val="9F9EF5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CF24A1"/>
    <w:multiLevelType w:val="hybridMultilevel"/>
    <w:tmpl w:val="BEA680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123B3"/>
    <w:multiLevelType w:val="hybridMultilevel"/>
    <w:tmpl w:val="8B48A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E6113"/>
    <w:multiLevelType w:val="hybridMultilevel"/>
    <w:tmpl w:val="A61E3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6E6384"/>
    <w:multiLevelType w:val="hybridMultilevel"/>
    <w:tmpl w:val="9A70442A"/>
    <w:lvl w:ilvl="0" w:tplc="0E4603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52FE2BCA"/>
    <w:multiLevelType w:val="hybridMultilevel"/>
    <w:tmpl w:val="352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22ACF"/>
    <w:multiLevelType w:val="hybridMultilevel"/>
    <w:tmpl w:val="E09C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C48C6"/>
    <w:multiLevelType w:val="hybridMultilevel"/>
    <w:tmpl w:val="4E4E8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1E2B51"/>
    <w:multiLevelType w:val="hybridMultilevel"/>
    <w:tmpl w:val="FFD08D60"/>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F7B64"/>
    <w:multiLevelType w:val="hybridMultilevel"/>
    <w:tmpl w:val="0CC05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843564"/>
    <w:multiLevelType w:val="hybridMultilevel"/>
    <w:tmpl w:val="FC7A6EB6"/>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6423AA"/>
    <w:multiLevelType w:val="hybridMultilevel"/>
    <w:tmpl w:val="CCA09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2F6B21"/>
    <w:multiLevelType w:val="hybridMultilevel"/>
    <w:tmpl w:val="352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C83D09"/>
    <w:multiLevelType w:val="hybridMultilevel"/>
    <w:tmpl w:val="76CCECAC"/>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A73E79"/>
    <w:multiLevelType w:val="hybridMultilevel"/>
    <w:tmpl w:val="EF4001F0"/>
    <w:lvl w:ilvl="0" w:tplc="9A52E0D6">
      <w:start w:val="1"/>
      <w:numFmt w:val="decimal"/>
      <w:lvlText w:val="6.3.5.%1."/>
      <w:lvlJc w:val="left"/>
      <w:pPr>
        <w:ind w:left="1637"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A49394D"/>
    <w:multiLevelType w:val="hybridMultilevel"/>
    <w:tmpl w:val="096CB7BC"/>
    <w:lvl w:ilvl="0" w:tplc="7FE85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F70BC1"/>
    <w:multiLevelType w:val="multilevel"/>
    <w:tmpl w:val="4BDA60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BE0BD5"/>
    <w:multiLevelType w:val="hybridMultilevel"/>
    <w:tmpl w:val="352665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6573F4"/>
    <w:multiLevelType w:val="hybridMultilevel"/>
    <w:tmpl w:val="235A8650"/>
    <w:lvl w:ilvl="0" w:tplc="FFFFFFFF">
      <w:start w:val="4"/>
      <w:numFmt w:val="bullet"/>
      <w:lvlText w:val="-"/>
      <w:lvlJc w:val="left"/>
      <w:pPr>
        <w:tabs>
          <w:tab w:val="num" w:pos="1070"/>
        </w:tabs>
        <w:ind w:left="1070" w:hanging="360"/>
      </w:pPr>
      <w:rPr>
        <w:rFonts w:ascii="Times New Roman" w:eastAsia="Times New Roman" w:hAnsi="Times New Roman" w:cs="Times New Roman"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42" w15:restartNumberingAfterBreak="0">
    <w:nsid w:val="722A02AA"/>
    <w:multiLevelType w:val="hybridMultilevel"/>
    <w:tmpl w:val="352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470B38"/>
    <w:multiLevelType w:val="hybridMultilevel"/>
    <w:tmpl w:val="0414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264AD1"/>
    <w:multiLevelType w:val="hybridMultilevel"/>
    <w:tmpl w:val="128CEB64"/>
    <w:lvl w:ilvl="0" w:tplc="A0545404">
      <w:start w:val="1"/>
      <w:numFmt w:val="decimal"/>
      <w:lvlText w:val="%1"/>
      <w:lvlJc w:val="center"/>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45" w15:restartNumberingAfterBreak="0">
    <w:nsid w:val="7F9255B9"/>
    <w:multiLevelType w:val="hybridMultilevel"/>
    <w:tmpl w:val="B614B4A4"/>
    <w:lvl w:ilvl="0" w:tplc="11BA67FE">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03005193">
    <w:abstractNumId w:val="39"/>
  </w:num>
  <w:num w:numId="2" w16cid:durableId="493881779">
    <w:abstractNumId w:val="31"/>
  </w:num>
  <w:num w:numId="3" w16cid:durableId="197858053">
    <w:abstractNumId w:val="6"/>
  </w:num>
  <w:num w:numId="4" w16cid:durableId="857348565">
    <w:abstractNumId w:val="33"/>
  </w:num>
  <w:num w:numId="5" w16cid:durableId="786050681">
    <w:abstractNumId w:val="16"/>
  </w:num>
  <w:num w:numId="6" w16cid:durableId="1340812883">
    <w:abstractNumId w:val="3"/>
  </w:num>
  <w:num w:numId="7" w16cid:durableId="952788065">
    <w:abstractNumId w:val="38"/>
  </w:num>
  <w:num w:numId="8" w16cid:durableId="1405296646">
    <w:abstractNumId w:val="9"/>
  </w:num>
  <w:num w:numId="9" w16cid:durableId="2063139759">
    <w:abstractNumId w:val="4"/>
  </w:num>
  <w:num w:numId="10" w16cid:durableId="190611081">
    <w:abstractNumId w:val="36"/>
  </w:num>
  <w:num w:numId="11" w16cid:durableId="313603540">
    <w:abstractNumId w:val="19"/>
  </w:num>
  <w:num w:numId="12" w16cid:durableId="1152019037">
    <w:abstractNumId w:val="44"/>
  </w:num>
  <w:num w:numId="13" w16cid:durableId="659964265">
    <w:abstractNumId w:val="24"/>
  </w:num>
  <w:num w:numId="14" w16cid:durableId="782698504">
    <w:abstractNumId w:val="8"/>
  </w:num>
  <w:num w:numId="15" w16cid:durableId="729157768">
    <w:abstractNumId w:val="41"/>
  </w:num>
  <w:num w:numId="16" w16cid:durableId="1965235820">
    <w:abstractNumId w:val="21"/>
  </w:num>
  <w:num w:numId="17" w16cid:durableId="1258977998">
    <w:abstractNumId w:val="18"/>
  </w:num>
  <w:num w:numId="18" w16cid:durableId="1978217203">
    <w:abstractNumId w:val="7"/>
  </w:num>
  <w:num w:numId="19" w16cid:durableId="1772626722">
    <w:abstractNumId w:val="45"/>
  </w:num>
  <w:num w:numId="20" w16cid:durableId="2004431191">
    <w:abstractNumId w:val="27"/>
  </w:num>
  <w:num w:numId="21" w16cid:durableId="158156084">
    <w:abstractNumId w:val="5"/>
  </w:num>
  <w:num w:numId="22" w16cid:durableId="615479559">
    <w:abstractNumId w:val="0"/>
  </w:num>
  <w:num w:numId="23" w16cid:durableId="127478708">
    <w:abstractNumId w:val="23"/>
  </w:num>
  <w:num w:numId="24" w16cid:durableId="170410216">
    <w:abstractNumId w:val="1"/>
  </w:num>
  <w:num w:numId="25" w16cid:durableId="13317185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200378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9463032">
    <w:abstractNumId w:val="34"/>
  </w:num>
  <w:num w:numId="28" w16cid:durableId="2072462572">
    <w:abstractNumId w:val="10"/>
  </w:num>
  <w:num w:numId="29" w16cid:durableId="653337099">
    <w:abstractNumId w:val="14"/>
  </w:num>
  <w:num w:numId="30" w16cid:durableId="545022413">
    <w:abstractNumId w:val="30"/>
  </w:num>
  <w:num w:numId="31" w16cid:durableId="9265009">
    <w:abstractNumId w:val="13"/>
  </w:num>
  <w:num w:numId="32" w16cid:durableId="1447847787">
    <w:abstractNumId w:val="20"/>
  </w:num>
  <w:num w:numId="33" w16cid:durableId="1292856138">
    <w:abstractNumId w:val="15"/>
  </w:num>
  <w:num w:numId="34" w16cid:durableId="768433297">
    <w:abstractNumId w:val="37"/>
  </w:num>
  <w:num w:numId="35" w16cid:durableId="1256131608">
    <w:abstractNumId w:val="25"/>
  </w:num>
  <w:num w:numId="36" w16cid:durableId="1898279325">
    <w:abstractNumId w:val="26"/>
  </w:num>
  <w:num w:numId="37" w16cid:durableId="1508713181">
    <w:abstractNumId w:val="40"/>
  </w:num>
  <w:num w:numId="38" w16cid:durableId="1540505541">
    <w:abstractNumId w:val="35"/>
  </w:num>
  <w:num w:numId="39" w16cid:durableId="305280090">
    <w:abstractNumId w:val="28"/>
  </w:num>
  <w:num w:numId="40" w16cid:durableId="71509794">
    <w:abstractNumId w:val="42"/>
  </w:num>
  <w:num w:numId="41" w16cid:durableId="1424837269">
    <w:abstractNumId w:val="12"/>
  </w:num>
  <w:num w:numId="42" w16cid:durableId="1903784415">
    <w:abstractNumId w:val="29"/>
  </w:num>
  <w:num w:numId="43" w16cid:durableId="1750032465">
    <w:abstractNumId w:val="22"/>
  </w:num>
  <w:num w:numId="44" w16cid:durableId="73671872">
    <w:abstractNumId w:val="2"/>
  </w:num>
  <w:num w:numId="45" w16cid:durableId="1100292876">
    <w:abstractNumId w:val="32"/>
  </w:num>
  <w:num w:numId="46" w16cid:durableId="1163160089">
    <w:abstractNumId w:val="11"/>
  </w:num>
  <w:num w:numId="47" w16cid:durableId="568658797">
    <w:abstractNumId w:val="17"/>
  </w:num>
  <w:num w:numId="48" w16cid:durableId="479887145">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1E"/>
    <w:rsid w:val="00017C0F"/>
    <w:rsid w:val="00021051"/>
    <w:rsid w:val="00030CB6"/>
    <w:rsid w:val="000329E1"/>
    <w:rsid w:val="000409EA"/>
    <w:rsid w:val="00040DA6"/>
    <w:rsid w:val="0006249A"/>
    <w:rsid w:val="00072B11"/>
    <w:rsid w:val="00083540"/>
    <w:rsid w:val="000835CF"/>
    <w:rsid w:val="00083EF1"/>
    <w:rsid w:val="00090301"/>
    <w:rsid w:val="000A18BB"/>
    <w:rsid w:val="000B38A7"/>
    <w:rsid w:val="000D571B"/>
    <w:rsid w:val="000E1848"/>
    <w:rsid w:val="00103015"/>
    <w:rsid w:val="00125D57"/>
    <w:rsid w:val="001C1E76"/>
    <w:rsid w:val="001D6D8F"/>
    <w:rsid w:val="001E217A"/>
    <w:rsid w:val="00240915"/>
    <w:rsid w:val="002539CF"/>
    <w:rsid w:val="002545EF"/>
    <w:rsid w:val="002563B6"/>
    <w:rsid w:val="00262440"/>
    <w:rsid w:val="0027216E"/>
    <w:rsid w:val="00292D94"/>
    <w:rsid w:val="002B3694"/>
    <w:rsid w:val="002C5358"/>
    <w:rsid w:val="002D5610"/>
    <w:rsid w:val="002E23AC"/>
    <w:rsid w:val="002E7AF9"/>
    <w:rsid w:val="00302736"/>
    <w:rsid w:val="00315C40"/>
    <w:rsid w:val="003303CE"/>
    <w:rsid w:val="0036236A"/>
    <w:rsid w:val="00377436"/>
    <w:rsid w:val="003A6F15"/>
    <w:rsid w:val="003C0F73"/>
    <w:rsid w:val="003C4BAE"/>
    <w:rsid w:val="00413D19"/>
    <w:rsid w:val="00440B30"/>
    <w:rsid w:val="004722CC"/>
    <w:rsid w:val="00485A8C"/>
    <w:rsid w:val="00497D55"/>
    <w:rsid w:val="004B189C"/>
    <w:rsid w:val="004B2F92"/>
    <w:rsid w:val="004C5F3F"/>
    <w:rsid w:val="004F1BF9"/>
    <w:rsid w:val="005037ED"/>
    <w:rsid w:val="00515F43"/>
    <w:rsid w:val="00557CB4"/>
    <w:rsid w:val="0058508F"/>
    <w:rsid w:val="00594F11"/>
    <w:rsid w:val="005B5612"/>
    <w:rsid w:val="005C7AC6"/>
    <w:rsid w:val="005F2A2A"/>
    <w:rsid w:val="006866B8"/>
    <w:rsid w:val="00695165"/>
    <w:rsid w:val="006A2FF7"/>
    <w:rsid w:val="006C191E"/>
    <w:rsid w:val="006F587D"/>
    <w:rsid w:val="00723649"/>
    <w:rsid w:val="00725D28"/>
    <w:rsid w:val="00771253"/>
    <w:rsid w:val="00776EB1"/>
    <w:rsid w:val="007B23A5"/>
    <w:rsid w:val="007E3987"/>
    <w:rsid w:val="007E46A4"/>
    <w:rsid w:val="00805F4A"/>
    <w:rsid w:val="00806739"/>
    <w:rsid w:val="008159F2"/>
    <w:rsid w:val="008261D0"/>
    <w:rsid w:val="00832556"/>
    <w:rsid w:val="0089072F"/>
    <w:rsid w:val="008B6BF7"/>
    <w:rsid w:val="008B706C"/>
    <w:rsid w:val="008E2B59"/>
    <w:rsid w:val="008F39CA"/>
    <w:rsid w:val="00902E59"/>
    <w:rsid w:val="00903AC8"/>
    <w:rsid w:val="00912D02"/>
    <w:rsid w:val="00956E8F"/>
    <w:rsid w:val="0096756A"/>
    <w:rsid w:val="00973245"/>
    <w:rsid w:val="009838F6"/>
    <w:rsid w:val="009C6DF8"/>
    <w:rsid w:val="009E2F2A"/>
    <w:rsid w:val="009E3DD0"/>
    <w:rsid w:val="009E5875"/>
    <w:rsid w:val="00A0241E"/>
    <w:rsid w:val="00A50FEA"/>
    <w:rsid w:val="00A51F36"/>
    <w:rsid w:val="00A6549E"/>
    <w:rsid w:val="00A73D09"/>
    <w:rsid w:val="00A81663"/>
    <w:rsid w:val="00AB23EA"/>
    <w:rsid w:val="00AB5148"/>
    <w:rsid w:val="00AC43DA"/>
    <w:rsid w:val="00B17C46"/>
    <w:rsid w:val="00B2482D"/>
    <w:rsid w:val="00B425CA"/>
    <w:rsid w:val="00B737FC"/>
    <w:rsid w:val="00B7734E"/>
    <w:rsid w:val="00B90C4E"/>
    <w:rsid w:val="00B96197"/>
    <w:rsid w:val="00BB156A"/>
    <w:rsid w:val="00BB346C"/>
    <w:rsid w:val="00BB5AD6"/>
    <w:rsid w:val="00BC4E4C"/>
    <w:rsid w:val="00C04FBE"/>
    <w:rsid w:val="00C215FF"/>
    <w:rsid w:val="00C25E38"/>
    <w:rsid w:val="00C339A7"/>
    <w:rsid w:val="00C747AA"/>
    <w:rsid w:val="00C76C26"/>
    <w:rsid w:val="00C97C31"/>
    <w:rsid w:val="00CA3072"/>
    <w:rsid w:val="00CA55B3"/>
    <w:rsid w:val="00CD6575"/>
    <w:rsid w:val="00D44655"/>
    <w:rsid w:val="00D44AD4"/>
    <w:rsid w:val="00D66E45"/>
    <w:rsid w:val="00DE01DA"/>
    <w:rsid w:val="00DE03B7"/>
    <w:rsid w:val="00DF2E8A"/>
    <w:rsid w:val="00DF7F34"/>
    <w:rsid w:val="00E47595"/>
    <w:rsid w:val="00E619CA"/>
    <w:rsid w:val="00E63042"/>
    <w:rsid w:val="00E76827"/>
    <w:rsid w:val="00E8465B"/>
    <w:rsid w:val="00EB3944"/>
    <w:rsid w:val="00ED045F"/>
    <w:rsid w:val="00ED07C6"/>
    <w:rsid w:val="00EF5938"/>
    <w:rsid w:val="00F00C7D"/>
    <w:rsid w:val="00F06E65"/>
    <w:rsid w:val="00F60742"/>
    <w:rsid w:val="00F67AC6"/>
    <w:rsid w:val="00FA2A71"/>
    <w:rsid w:val="00FA5F7B"/>
    <w:rsid w:val="00FC34BA"/>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14A9"/>
  <w15:docId w15:val="{75ADB690-2E21-48B7-A7E4-377C61C7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1E"/>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
    <w:next w:val="a"/>
    <w:link w:val="11"/>
    <w:qFormat/>
    <w:rsid w:val="00021051"/>
    <w:pPr>
      <w:keepNext/>
      <w:spacing w:before="240" w:after="60"/>
      <w:outlineLvl w:val="0"/>
    </w:pPr>
    <w:rPr>
      <w:rFonts w:ascii="Arial" w:hAnsi="Arial"/>
      <w:b/>
      <w:kern w:val="32"/>
      <w:sz w:val="32"/>
      <w:szCs w:val="20"/>
    </w:rPr>
  </w:style>
  <w:style w:type="paragraph" w:styleId="21">
    <w:name w:val="heading 2"/>
    <w:basedOn w:val="a"/>
    <w:next w:val="a"/>
    <w:link w:val="22"/>
    <w:qFormat/>
    <w:rsid w:val="00A0241E"/>
    <w:pPr>
      <w:keepNext/>
      <w:jc w:val="center"/>
      <w:outlineLvl w:val="1"/>
    </w:pPr>
    <w:rPr>
      <w:b/>
      <w:sz w:val="18"/>
      <w:szCs w:val="32"/>
    </w:rPr>
  </w:style>
  <w:style w:type="paragraph" w:styleId="3">
    <w:name w:val="heading 3"/>
    <w:aliases w:val="Section Header3"/>
    <w:basedOn w:val="a"/>
    <w:next w:val="a"/>
    <w:link w:val="30"/>
    <w:qFormat/>
    <w:rsid w:val="00021051"/>
    <w:pPr>
      <w:keepNext/>
      <w:spacing w:before="240" w:after="60"/>
      <w:outlineLvl w:val="2"/>
    </w:pPr>
    <w:rPr>
      <w:rFonts w:ascii="Arial" w:hAnsi="Arial" w:cs="Arial"/>
      <w:b/>
      <w:bCs/>
      <w:sz w:val="26"/>
      <w:szCs w:val="26"/>
    </w:rPr>
  </w:style>
  <w:style w:type="paragraph" w:styleId="4">
    <w:name w:val="heading 4"/>
    <w:basedOn w:val="a"/>
    <w:next w:val="a"/>
    <w:link w:val="40"/>
    <w:qFormat/>
    <w:rsid w:val="008E2B5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basedOn w:val="a0"/>
    <w:link w:val="21"/>
    <w:rsid w:val="00A0241E"/>
    <w:rPr>
      <w:rFonts w:ascii="Times New Roman" w:eastAsia="Times New Roman" w:hAnsi="Times New Roman" w:cs="Times New Roman"/>
      <w:b/>
      <w:sz w:val="18"/>
      <w:szCs w:val="32"/>
      <w:lang w:eastAsia="ru-RU"/>
    </w:rPr>
  </w:style>
  <w:style w:type="paragraph" w:styleId="a3">
    <w:name w:val="No Spacing"/>
    <w:link w:val="a4"/>
    <w:uiPriority w:val="1"/>
    <w:qFormat/>
    <w:rsid w:val="00A0241E"/>
    <w:pPr>
      <w:spacing w:after="0" w:line="240" w:lineRule="auto"/>
      <w:ind w:firstLine="567"/>
    </w:pPr>
    <w:rPr>
      <w:rFonts w:ascii="Calibri" w:eastAsia="Calibri" w:hAnsi="Calibri" w:cs="Times New Roman"/>
    </w:rPr>
  </w:style>
  <w:style w:type="paragraph" w:styleId="a5">
    <w:name w:val="Balloon Text"/>
    <w:basedOn w:val="a"/>
    <w:link w:val="a6"/>
    <w:uiPriority w:val="99"/>
    <w:semiHidden/>
    <w:unhideWhenUsed/>
    <w:rsid w:val="00A0241E"/>
    <w:rPr>
      <w:rFonts w:ascii="Tahoma" w:hAnsi="Tahoma" w:cs="Tahoma"/>
      <w:sz w:val="16"/>
      <w:szCs w:val="16"/>
    </w:rPr>
  </w:style>
  <w:style w:type="character" w:customStyle="1" w:styleId="a6">
    <w:name w:val="Текст выноски Знак"/>
    <w:basedOn w:val="a0"/>
    <w:link w:val="a5"/>
    <w:uiPriority w:val="99"/>
    <w:semiHidden/>
    <w:rsid w:val="00A0241E"/>
    <w:rPr>
      <w:rFonts w:ascii="Tahoma" w:eastAsia="Times New Roman" w:hAnsi="Tahoma" w:cs="Tahoma"/>
      <w:sz w:val="16"/>
      <w:szCs w:val="16"/>
      <w:lang w:eastAsia="ru-RU"/>
    </w:rPr>
  </w:style>
  <w:style w:type="paragraph" w:customStyle="1" w:styleId="Iauiue2">
    <w:name w:val="Iau?iue2"/>
    <w:uiPriority w:val="99"/>
    <w:rsid w:val="00A0241E"/>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9E5875"/>
    <w:pPr>
      <w:ind w:left="720"/>
      <w:contextualSpacing/>
    </w:pPr>
  </w:style>
  <w:style w:type="character" w:customStyle="1" w:styleId="11">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
    <w:basedOn w:val="a0"/>
    <w:link w:val="10"/>
    <w:rsid w:val="00021051"/>
    <w:rPr>
      <w:rFonts w:ascii="Arial" w:eastAsia="Times New Roman" w:hAnsi="Arial" w:cs="Times New Roman"/>
      <w:b/>
      <w:kern w:val="32"/>
      <w:sz w:val="32"/>
      <w:szCs w:val="20"/>
      <w:lang w:eastAsia="ru-RU"/>
    </w:rPr>
  </w:style>
  <w:style w:type="character" w:customStyle="1" w:styleId="30">
    <w:name w:val="Заголовок 3 Знак"/>
    <w:aliases w:val="Section Header3 Знак"/>
    <w:basedOn w:val="a0"/>
    <w:link w:val="3"/>
    <w:rsid w:val="00021051"/>
    <w:rPr>
      <w:rFonts w:ascii="Arial" w:eastAsia="Times New Roman" w:hAnsi="Arial" w:cs="Arial"/>
      <w:b/>
      <w:bCs/>
      <w:sz w:val="26"/>
      <w:szCs w:val="26"/>
      <w:lang w:eastAsia="ru-RU"/>
    </w:rPr>
  </w:style>
  <w:style w:type="paragraph" w:styleId="a9">
    <w:name w:val="header"/>
    <w:basedOn w:val="a"/>
    <w:link w:val="aa"/>
    <w:rsid w:val="00021051"/>
    <w:pPr>
      <w:tabs>
        <w:tab w:val="center" w:pos="4677"/>
        <w:tab w:val="right" w:pos="9355"/>
      </w:tabs>
    </w:pPr>
    <w:rPr>
      <w:sz w:val="20"/>
      <w:szCs w:val="20"/>
    </w:rPr>
  </w:style>
  <w:style w:type="character" w:customStyle="1" w:styleId="aa">
    <w:name w:val="Верхний колонтитул Знак"/>
    <w:basedOn w:val="a0"/>
    <w:link w:val="a9"/>
    <w:uiPriority w:val="99"/>
    <w:rsid w:val="00021051"/>
    <w:rPr>
      <w:rFonts w:ascii="Times New Roman" w:eastAsia="Times New Roman" w:hAnsi="Times New Roman" w:cs="Times New Roman"/>
      <w:sz w:val="20"/>
      <w:szCs w:val="20"/>
      <w:lang w:eastAsia="ru-RU"/>
    </w:rPr>
  </w:style>
  <w:style w:type="paragraph" w:styleId="ab">
    <w:name w:val="footer"/>
    <w:basedOn w:val="a"/>
    <w:link w:val="ac"/>
    <w:uiPriority w:val="99"/>
    <w:rsid w:val="00021051"/>
    <w:pPr>
      <w:tabs>
        <w:tab w:val="center" w:pos="4677"/>
        <w:tab w:val="right" w:pos="9355"/>
      </w:tabs>
    </w:pPr>
    <w:rPr>
      <w:sz w:val="20"/>
      <w:szCs w:val="20"/>
    </w:rPr>
  </w:style>
  <w:style w:type="character" w:customStyle="1" w:styleId="ac">
    <w:name w:val="Нижний колонтитул Знак"/>
    <w:basedOn w:val="a0"/>
    <w:link w:val="ab"/>
    <w:uiPriority w:val="99"/>
    <w:rsid w:val="00021051"/>
    <w:rPr>
      <w:rFonts w:ascii="Times New Roman" w:eastAsia="Times New Roman" w:hAnsi="Times New Roman" w:cs="Times New Roman"/>
      <w:sz w:val="20"/>
      <w:szCs w:val="20"/>
      <w:lang w:eastAsia="ru-RU"/>
    </w:rPr>
  </w:style>
  <w:style w:type="character" w:styleId="ad">
    <w:name w:val="page number"/>
    <w:basedOn w:val="a0"/>
    <w:semiHidden/>
    <w:rsid w:val="00021051"/>
  </w:style>
  <w:style w:type="paragraph" w:styleId="12">
    <w:name w:val="toc 1"/>
    <w:basedOn w:val="a"/>
    <w:next w:val="a"/>
    <w:autoRedefine/>
    <w:semiHidden/>
    <w:rsid w:val="00021051"/>
    <w:rPr>
      <w:szCs w:val="20"/>
    </w:rPr>
  </w:style>
  <w:style w:type="paragraph" w:styleId="23">
    <w:name w:val="toc 2"/>
    <w:basedOn w:val="a"/>
    <w:next w:val="a"/>
    <w:autoRedefine/>
    <w:semiHidden/>
    <w:rsid w:val="00021051"/>
    <w:pPr>
      <w:ind w:left="240"/>
    </w:pPr>
    <w:rPr>
      <w:bCs/>
      <w:iCs/>
      <w:sz w:val="28"/>
      <w:szCs w:val="20"/>
    </w:rPr>
  </w:style>
  <w:style w:type="character" w:styleId="ae">
    <w:name w:val="footnote reference"/>
    <w:rsid w:val="00021051"/>
    <w:rPr>
      <w:vertAlign w:val="superscript"/>
    </w:rPr>
  </w:style>
  <w:style w:type="paragraph" w:styleId="af">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f0"/>
    <w:rsid w:val="00021051"/>
    <w:rPr>
      <w:sz w:val="20"/>
      <w:szCs w:val="20"/>
    </w:rPr>
  </w:style>
  <w:style w:type="character" w:customStyle="1" w:styleId="af0">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f"/>
    <w:rsid w:val="00021051"/>
    <w:rPr>
      <w:rFonts w:ascii="Times New Roman" w:eastAsia="Times New Roman" w:hAnsi="Times New Roman" w:cs="Times New Roman"/>
      <w:sz w:val="20"/>
      <w:szCs w:val="20"/>
      <w:lang w:eastAsia="ru-RU"/>
    </w:rPr>
  </w:style>
  <w:style w:type="paragraph" w:styleId="24">
    <w:name w:val="Body Text Indent 2"/>
    <w:basedOn w:val="a"/>
    <w:link w:val="25"/>
    <w:semiHidden/>
    <w:rsid w:val="00021051"/>
    <w:pPr>
      <w:tabs>
        <w:tab w:val="left" w:pos="720"/>
      </w:tabs>
      <w:autoSpaceDE w:val="0"/>
      <w:autoSpaceDN w:val="0"/>
      <w:adjustRightInd w:val="0"/>
      <w:spacing w:before="57"/>
      <w:ind w:left="720" w:hanging="720"/>
      <w:jc w:val="both"/>
    </w:pPr>
    <w:rPr>
      <w:szCs w:val="20"/>
    </w:rPr>
  </w:style>
  <w:style w:type="character" w:customStyle="1" w:styleId="25">
    <w:name w:val="Основной текст с отступом 2 Знак"/>
    <w:basedOn w:val="a0"/>
    <w:link w:val="24"/>
    <w:semiHidden/>
    <w:rsid w:val="00021051"/>
    <w:rPr>
      <w:rFonts w:ascii="Times New Roman" w:eastAsia="Times New Roman" w:hAnsi="Times New Roman" w:cs="Times New Roman"/>
      <w:sz w:val="24"/>
      <w:szCs w:val="20"/>
      <w:lang w:eastAsia="ru-RU"/>
    </w:rPr>
  </w:style>
  <w:style w:type="paragraph" w:customStyle="1" w:styleId="13">
    <w:name w:val="Обычный1"/>
    <w:rsid w:val="00021051"/>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6">
    <w:name w:val="Body Text 2"/>
    <w:basedOn w:val="a"/>
    <w:link w:val="27"/>
    <w:semiHidden/>
    <w:rsid w:val="00021051"/>
    <w:pPr>
      <w:spacing w:after="120" w:line="480" w:lineRule="auto"/>
    </w:pPr>
    <w:rPr>
      <w:sz w:val="20"/>
      <w:szCs w:val="20"/>
    </w:rPr>
  </w:style>
  <w:style w:type="character" w:customStyle="1" w:styleId="27">
    <w:name w:val="Основной текст 2 Знак"/>
    <w:basedOn w:val="a0"/>
    <w:link w:val="26"/>
    <w:semiHidden/>
    <w:rsid w:val="00021051"/>
    <w:rPr>
      <w:rFonts w:ascii="Times New Roman" w:eastAsia="Times New Roman" w:hAnsi="Times New Roman" w:cs="Times New Roman"/>
      <w:sz w:val="20"/>
      <w:szCs w:val="20"/>
      <w:lang w:eastAsia="ru-RU"/>
    </w:rPr>
  </w:style>
  <w:style w:type="paragraph" w:styleId="af1">
    <w:name w:val="Title"/>
    <w:basedOn w:val="a"/>
    <w:link w:val="af2"/>
    <w:qFormat/>
    <w:rsid w:val="00021051"/>
    <w:pPr>
      <w:widowControl w:val="0"/>
      <w:shd w:val="clear" w:color="auto" w:fill="FFFFFF"/>
      <w:autoSpaceDE w:val="0"/>
      <w:autoSpaceDN w:val="0"/>
      <w:adjustRightInd w:val="0"/>
      <w:ind w:left="72"/>
      <w:jc w:val="center"/>
    </w:pPr>
    <w:rPr>
      <w:bCs/>
      <w:color w:val="000000"/>
      <w:spacing w:val="13"/>
      <w:szCs w:val="22"/>
    </w:rPr>
  </w:style>
  <w:style w:type="character" w:customStyle="1" w:styleId="af2">
    <w:name w:val="Заголовок Знак"/>
    <w:basedOn w:val="a0"/>
    <w:link w:val="af1"/>
    <w:rsid w:val="00021051"/>
    <w:rPr>
      <w:rFonts w:ascii="Times New Roman" w:eastAsia="Times New Roman" w:hAnsi="Times New Roman" w:cs="Times New Roman"/>
      <w:bCs/>
      <w:color w:val="000000"/>
      <w:spacing w:val="13"/>
      <w:sz w:val="24"/>
      <w:shd w:val="clear" w:color="auto" w:fill="FFFFFF"/>
      <w:lang w:eastAsia="ru-RU"/>
    </w:rPr>
  </w:style>
  <w:style w:type="paragraph" w:styleId="af3">
    <w:name w:val="Body Text"/>
    <w:aliases w:val="Знак1,body text,Основной текст Знак Знак,Основной текст Знак Знак Знак,Основной текст Знак Знак Знак Знак Знак Знак"/>
    <w:basedOn w:val="a"/>
    <w:link w:val="af4"/>
    <w:qFormat/>
    <w:rsid w:val="00021051"/>
    <w:pPr>
      <w:spacing w:after="120"/>
    </w:pPr>
    <w:rPr>
      <w:sz w:val="20"/>
      <w:szCs w:val="20"/>
    </w:rPr>
  </w:style>
  <w:style w:type="character" w:customStyle="1" w:styleId="af4">
    <w:name w:val="Основной текст Знак"/>
    <w:aliases w:val="Знак1 Знак,body text Знак,Основной текст Знак Знак Знак1,Основной текст Знак Знак Знак Знак,Основной текст Знак Знак Знак Знак Знак Знак Знак"/>
    <w:basedOn w:val="a0"/>
    <w:link w:val="af3"/>
    <w:rsid w:val="00021051"/>
    <w:rPr>
      <w:rFonts w:ascii="Times New Roman" w:eastAsia="Times New Roman" w:hAnsi="Times New Roman" w:cs="Times New Roman"/>
      <w:sz w:val="20"/>
      <w:szCs w:val="20"/>
      <w:lang w:eastAsia="ru-RU"/>
    </w:rPr>
  </w:style>
  <w:style w:type="paragraph" w:styleId="af5">
    <w:name w:val="Body Text Indent"/>
    <w:basedOn w:val="a"/>
    <w:link w:val="af6"/>
    <w:semiHidden/>
    <w:rsid w:val="00021051"/>
    <w:pPr>
      <w:spacing w:after="120"/>
      <w:ind w:left="283"/>
    </w:pPr>
    <w:rPr>
      <w:sz w:val="20"/>
      <w:szCs w:val="20"/>
    </w:rPr>
  </w:style>
  <w:style w:type="character" w:customStyle="1" w:styleId="af6">
    <w:name w:val="Основной текст с отступом Знак"/>
    <w:basedOn w:val="a0"/>
    <w:link w:val="af5"/>
    <w:semiHidden/>
    <w:rsid w:val="00021051"/>
    <w:rPr>
      <w:rFonts w:ascii="Times New Roman" w:eastAsia="Times New Roman" w:hAnsi="Times New Roman" w:cs="Times New Roman"/>
      <w:sz w:val="20"/>
      <w:szCs w:val="20"/>
      <w:lang w:eastAsia="ru-RU"/>
    </w:rPr>
  </w:style>
  <w:style w:type="paragraph" w:customStyle="1" w:styleId="af7">
    <w:name w:val="текст"/>
    <w:rsid w:val="0002105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ConsNormal">
    <w:name w:val="ConsNormal"/>
    <w:rsid w:val="000210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8">
    <w:name w:val="Hyperlink"/>
    <w:rsid w:val="00021051"/>
    <w:rPr>
      <w:color w:val="0000FF"/>
      <w:u w:val="single"/>
    </w:rPr>
  </w:style>
  <w:style w:type="paragraph" w:styleId="af9">
    <w:name w:val="List Bullet"/>
    <w:basedOn w:val="a"/>
    <w:autoRedefine/>
    <w:semiHidden/>
    <w:rsid w:val="00021051"/>
    <w:pPr>
      <w:widowControl w:val="0"/>
      <w:spacing w:after="60"/>
      <w:jc w:val="both"/>
    </w:pPr>
  </w:style>
  <w:style w:type="paragraph" w:styleId="afa">
    <w:name w:val="Plain Text"/>
    <w:basedOn w:val="a"/>
    <w:link w:val="afb"/>
    <w:semiHidden/>
    <w:rsid w:val="00021051"/>
    <w:rPr>
      <w:rFonts w:ascii="Courier New" w:hAnsi="Courier New" w:cs="Courier New"/>
      <w:sz w:val="20"/>
      <w:szCs w:val="20"/>
    </w:rPr>
  </w:style>
  <w:style w:type="character" w:customStyle="1" w:styleId="afb">
    <w:name w:val="Текст Знак"/>
    <w:basedOn w:val="a0"/>
    <w:link w:val="afa"/>
    <w:semiHidden/>
    <w:rsid w:val="00021051"/>
    <w:rPr>
      <w:rFonts w:ascii="Courier New" w:eastAsia="Times New Roman" w:hAnsi="Courier New" w:cs="Courier New"/>
      <w:sz w:val="20"/>
      <w:szCs w:val="20"/>
      <w:lang w:eastAsia="ru-RU"/>
    </w:rPr>
  </w:style>
  <w:style w:type="paragraph" w:styleId="afc">
    <w:name w:val="Normal (Web)"/>
    <w:aliases w:val="Обычный (веб)1,Обычный (Web)1"/>
    <w:basedOn w:val="a"/>
    <w:uiPriority w:val="99"/>
    <w:semiHidden/>
    <w:rsid w:val="00021051"/>
    <w:pPr>
      <w:spacing w:before="100" w:beforeAutospacing="1" w:after="100" w:afterAutospacing="1"/>
    </w:pPr>
  </w:style>
  <w:style w:type="paragraph" w:customStyle="1" w:styleId="1">
    <w:name w:val="Стиль1"/>
    <w:basedOn w:val="a"/>
    <w:rsid w:val="00021051"/>
    <w:pPr>
      <w:keepNext/>
      <w:keepLines/>
      <w:widowControl w:val="0"/>
      <w:numPr>
        <w:numId w:val="1"/>
      </w:numPr>
      <w:suppressLineNumbers/>
      <w:suppressAutoHyphens/>
      <w:spacing w:after="60"/>
    </w:pPr>
    <w:rPr>
      <w:b/>
      <w:sz w:val="28"/>
    </w:rPr>
  </w:style>
  <w:style w:type="paragraph" w:customStyle="1" w:styleId="2">
    <w:name w:val="Стиль2"/>
    <w:basedOn w:val="20"/>
    <w:rsid w:val="00021051"/>
    <w:pPr>
      <w:keepNext/>
      <w:keepLines/>
      <w:widowControl w:val="0"/>
      <w:numPr>
        <w:ilvl w:val="1"/>
      </w:numPr>
      <w:suppressLineNumbers/>
      <w:suppressAutoHyphens/>
      <w:spacing w:after="60"/>
      <w:jc w:val="both"/>
    </w:pPr>
    <w:rPr>
      <w:b/>
      <w:sz w:val="24"/>
    </w:rPr>
  </w:style>
  <w:style w:type="paragraph" w:styleId="20">
    <w:name w:val="List Number 2"/>
    <w:basedOn w:val="a"/>
    <w:semiHidden/>
    <w:rsid w:val="00021051"/>
    <w:pPr>
      <w:numPr>
        <w:ilvl w:val="2"/>
        <w:numId w:val="1"/>
      </w:numPr>
      <w:tabs>
        <w:tab w:val="clear" w:pos="227"/>
        <w:tab w:val="num" w:pos="432"/>
      </w:tabs>
      <w:ind w:left="432" w:hanging="432"/>
    </w:pPr>
    <w:rPr>
      <w:sz w:val="20"/>
      <w:szCs w:val="20"/>
    </w:rPr>
  </w:style>
  <w:style w:type="paragraph" w:customStyle="1" w:styleId="31">
    <w:name w:val="Стиль3"/>
    <w:basedOn w:val="24"/>
    <w:rsid w:val="00021051"/>
    <w:pPr>
      <w:widowControl w:val="0"/>
      <w:tabs>
        <w:tab w:val="clear" w:pos="720"/>
        <w:tab w:val="num" w:pos="227"/>
      </w:tabs>
      <w:autoSpaceDE/>
      <w:autoSpaceDN/>
      <w:spacing w:before="0"/>
      <w:ind w:left="0" w:firstLine="0"/>
      <w:textAlignment w:val="baseline"/>
    </w:pPr>
  </w:style>
  <w:style w:type="paragraph" w:customStyle="1" w:styleId="32">
    <w:name w:val="Стиль3 Знак Знак"/>
    <w:basedOn w:val="24"/>
    <w:rsid w:val="00021051"/>
    <w:pPr>
      <w:widowControl w:val="0"/>
      <w:tabs>
        <w:tab w:val="clear" w:pos="720"/>
        <w:tab w:val="num" w:pos="227"/>
      </w:tabs>
      <w:autoSpaceDE/>
      <w:autoSpaceDN/>
      <w:spacing w:before="0"/>
      <w:ind w:left="0" w:firstLine="0"/>
      <w:textAlignment w:val="baseline"/>
    </w:pPr>
  </w:style>
  <w:style w:type="paragraph" w:customStyle="1" w:styleId="210">
    <w:name w:val="Основной текст 21"/>
    <w:basedOn w:val="a"/>
    <w:rsid w:val="00021051"/>
    <w:pPr>
      <w:widowControl w:val="0"/>
      <w:jc w:val="both"/>
    </w:pPr>
    <w:rPr>
      <w:rFonts w:cs="Arial"/>
      <w:szCs w:val="18"/>
    </w:rPr>
  </w:style>
  <w:style w:type="paragraph" w:customStyle="1" w:styleId="ConsPlusNormal">
    <w:name w:val="ConsPlusNormal"/>
    <w:rsid w:val="00021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3">
    <w:name w:val="3"/>
    <w:basedOn w:val="a"/>
    <w:rsid w:val="00021051"/>
    <w:pPr>
      <w:jc w:val="both"/>
    </w:pPr>
  </w:style>
  <w:style w:type="paragraph" w:customStyle="1" w:styleId="2-11">
    <w:name w:val="2-11"/>
    <w:basedOn w:val="a"/>
    <w:rsid w:val="00021051"/>
    <w:pPr>
      <w:spacing w:after="60"/>
      <w:jc w:val="both"/>
    </w:pPr>
  </w:style>
  <w:style w:type="paragraph" w:customStyle="1" w:styleId="StyleFirstline127cm">
    <w:name w:val="Style First line:  127 cm"/>
    <w:basedOn w:val="a"/>
    <w:rsid w:val="00021051"/>
    <w:pPr>
      <w:spacing w:before="120"/>
      <w:ind w:firstLine="720"/>
      <w:jc w:val="both"/>
    </w:pPr>
    <w:rPr>
      <w:rFonts w:ascii="Arial" w:hAnsi="Arial"/>
      <w:szCs w:val="20"/>
      <w:lang w:eastAsia="en-US"/>
    </w:rPr>
  </w:style>
  <w:style w:type="paragraph" w:customStyle="1" w:styleId="ConsPlusTitle">
    <w:name w:val="ConsPlusTitle"/>
    <w:rsid w:val="000210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02105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
    <w:next w:val="a"/>
    <w:rsid w:val="00021051"/>
    <w:pPr>
      <w:keepNext/>
      <w:widowControl w:val="0"/>
      <w:suppressAutoHyphens/>
      <w:spacing w:before="60"/>
      <w:jc w:val="center"/>
      <w:outlineLvl w:val="0"/>
    </w:pPr>
    <w:rPr>
      <w:b/>
      <w:szCs w:val="20"/>
    </w:rPr>
  </w:style>
  <w:style w:type="paragraph" w:customStyle="1" w:styleId="14">
    <w:name w:val="АНОЛЬ 1"/>
    <w:rsid w:val="00021051"/>
    <w:pPr>
      <w:spacing w:after="0" w:line="240" w:lineRule="auto"/>
    </w:pPr>
    <w:rPr>
      <w:rFonts w:ascii="Courier New" w:eastAsia="Times New Roman" w:hAnsi="Courier New" w:cs="Courier New"/>
      <w:sz w:val="19"/>
      <w:szCs w:val="24"/>
      <w:lang w:eastAsia="ru-RU"/>
    </w:rPr>
  </w:style>
  <w:style w:type="paragraph" w:customStyle="1" w:styleId="02statia2">
    <w:name w:val="02statia2"/>
    <w:basedOn w:val="a"/>
    <w:rsid w:val="00021051"/>
    <w:pPr>
      <w:spacing w:before="120" w:line="320" w:lineRule="atLeast"/>
      <w:ind w:left="2020" w:hanging="880"/>
      <w:jc w:val="both"/>
    </w:pPr>
    <w:rPr>
      <w:rFonts w:ascii="GaramondNarrowC" w:hAnsi="GaramondNarrowC"/>
      <w:color w:val="000000"/>
      <w:sz w:val="21"/>
      <w:szCs w:val="21"/>
    </w:rPr>
  </w:style>
  <w:style w:type="paragraph" w:styleId="34">
    <w:name w:val="Body Text Indent 3"/>
    <w:basedOn w:val="a"/>
    <w:link w:val="35"/>
    <w:semiHidden/>
    <w:rsid w:val="00021051"/>
    <w:pPr>
      <w:ind w:left="3"/>
      <w:jc w:val="both"/>
    </w:pPr>
  </w:style>
  <w:style w:type="character" w:customStyle="1" w:styleId="35">
    <w:name w:val="Основной текст с отступом 3 Знак"/>
    <w:basedOn w:val="a0"/>
    <w:link w:val="34"/>
    <w:semiHidden/>
    <w:rsid w:val="00021051"/>
    <w:rPr>
      <w:rFonts w:ascii="Times New Roman" w:eastAsia="Times New Roman" w:hAnsi="Times New Roman" w:cs="Times New Roman"/>
      <w:sz w:val="24"/>
      <w:szCs w:val="24"/>
      <w:lang w:eastAsia="ru-RU"/>
    </w:rPr>
  </w:style>
  <w:style w:type="paragraph" w:customStyle="1" w:styleId="ConsNonformat">
    <w:name w:val="ConsNonformat"/>
    <w:rsid w:val="0002105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021051"/>
    <w:rPr>
      <w:rFonts w:ascii="Calibri" w:eastAsia="Calibri" w:hAnsi="Calibri" w:cs="Times New Roman"/>
    </w:rPr>
  </w:style>
  <w:style w:type="table" w:styleId="afd">
    <w:name w:val="Table Grid"/>
    <w:basedOn w:val="a1"/>
    <w:rsid w:val="000210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w:basedOn w:val="a"/>
    <w:uiPriority w:val="99"/>
    <w:rsid w:val="00021051"/>
    <w:pPr>
      <w:widowControl w:val="0"/>
      <w:adjustRightInd w:val="0"/>
      <w:spacing w:after="160" w:line="240" w:lineRule="exact"/>
      <w:jc w:val="right"/>
    </w:pPr>
    <w:rPr>
      <w:sz w:val="20"/>
      <w:szCs w:val="20"/>
      <w:lang w:val="en-GB" w:eastAsia="en-US"/>
    </w:rPr>
  </w:style>
  <w:style w:type="paragraph" w:customStyle="1" w:styleId="TableParagraph">
    <w:name w:val="Table Paragraph"/>
    <w:basedOn w:val="a"/>
    <w:uiPriority w:val="1"/>
    <w:qFormat/>
    <w:rsid w:val="00021051"/>
    <w:pPr>
      <w:widowControl w:val="0"/>
      <w:autoSpaceDE w:val="0"/>
      <w:autoSpaceDN w:val="0"/>
    </w:pPr>
    <w:rPr>
      <w:rFonts w:ascii="Lucida Grande" w:eastAsia="Lucida Grande" w:hAnsi="Lucida Grande" w:cs="Lucida Grande"/>
      <w:sz w:val="22"/>
      <w:szCs w:val="22"/>
      <w:lang w:val="en-US" w:eastAsia="en-US"/>
    </w:rPr>
  </w:style>
  <w:style w:type="character" w:styleId="aff">
    <w:name w:val="FollowedHyperlink"/>
    <w:uiPriority w:val="99"/>
    <w:semiHidden/>
    <w:unhideWhenUsed/>
    <w:rsid w:val="00021051"/>
    <w:rPr>
      <w:color w:val="800080"/>
      <w:u w:val="single"/>
    </w:rPr>
  </w:style>
  <w:style w:type="paragraph" w:styleId="aff0">
    <w:name w:val="annotation text"/>
    <w:basedOn w:val="a"/>
    <w:link w:val="aff1"/>
    <w:semiHidden/>
    <w:rsid w:val="00021051"/>
    <w:pPr>
      <w:spacing w:line="300" w:lineRule="exact"/>
    </w:pPr>
    <w:rPr>
      <w:rFonts w:ascii="Helv" w:hAnsi="Helv"/>
      <w:sz w:val="20"/>
      <w:szCs w:val="20"/>
      <w:lang w:val="en-US" w:eastAsia="en-US"/>
    </w:rPr>
  </w:style>
  <w:style w:type="character" w:customStyle="1" w:styleId="aff1">
    <w:name w:val="Текст примечания Знак"/>
    <w:basedOn w:val="a0"/>
    <w:link w:val="aff0"/>
    <w:semiHidden/>
    <w:rsid w:val="00021051"/>
    <w:rPr>
      <w:rFonts w:ascii="Helv" w:eastAsia="Times New Roman" w:hAnsi="Helv" w:cs="Times New Roman"/>
      <w:sz w:val="20"/>
      <w:szCs w:val="20"/>
      <w:lang w:val="en-US"/>
    </w:rPr>
  </w:style>
  <w:style w:type="table" w:customStyle="1" w:styleId="TableNormal">
    <w:name w:val="Table Normal"/>
    <w:uiPriority w:val="2"/>
    <w:semiHidden/>
    <w:unhideWhenUsed/>
    <w:qFormat/>
    <w:rsid w:val="000210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210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mi-callto">
    <w:name w:val="wmi-callto"/>
    <w:rsid w:val="00021051"/>
  </w:style>
  <w:style w:type="character" w:customStyle="1" w:styleId="apple-converted-space">
    <w:name w:val="apple-converted-space"/>
    <w:rsid w:val="00021051"/>
  </w:style>
  <w:style w:type="paragraph" w:customStyle="1" w:styleId="msonormalmailrucssattributepostfix">
    <w:name w:val="msonormal_mailru_css_attribute_postfix"/>
    <w:basedOn w:val="a"/>
    <w:rsid w:val="00021051"/>
    <w:pPr>
      <w:spacing w:before="100" w:beforeAutospacing="1" w:after="100" w:afterAutospacing="1"/>
    </w:pPr>
  </w:style>
  <w:style w:type="character" w:customStyle="1" w:styleId="40">
    <w:name w:val="Заголовок 4 Знак"/>
    <w:basedOn w:val="a0"/>
    <w:link w:val="4"/>
    <w:rsid w:val="008E2B59"/>
    <w:rPr>
      <w:rFonts w:ascii="Times New Roman" w:eastAsia="Times New Roman" w:hAnsi="Times New Roman" w:cs="Times New Roman"/>
      <w:b/>
      <w:bCs/>
      <w:sz w:val="28"/>
      <w:szCs w:val="28"/>
      <w:lang w:eastAsia="ru-RU"/>
    </w:rPr>
  </w:style>
  <w:style w:type="paragraph" w:customStyle="1" w:styleId="s1">
    <w:name w:val="s_1"/>
    <w:basedOn w:val="a"/>
    <w:rsid w:val="008E2B59"/>
    <w:pPr>
      <w:spacing w:before="100" w:beforeAutospacing="1" w:after="100" w:afterAutospacing="1"/>
    </w:pPr>
  </w:style>
  <w:style w:type="character" w:styleId="aff2">
    <w:name w:val="Strong"/>
    <w:uiPriority w:val="22"/>
    <w:qFormat/>
    <w:rsid w:val="008E2B59"/>
    <w:rPr>
      <w:b/>
      <w:bCs/>
    </w:rPr>
  </w:style>
  <w:style w:type="paragraph" w:customStyle="1" w:styleId="p0500">
    <w:name w:val="p 05.00"/>
    <w:basedOn w:val="a"/>
    <w:rsid w:val="00413D19"/>
    <w:pPr>
      <w:spacing w:after="240"/>
      <w:ind w:left="709"/>
    </w:pPr>
    <w:rPr>
      <w:rFonts w:ascii="Arial" w:eastAsia="MS Mincho" w:hAnsi="Arial"/>
      <w:sz w:val="20"/>
      <w:szCs w:val="20"/>
      <w:lang w:val="en-US" w:eastAsia="ja-JP"/>
    </w:rPr>
  </w:style>
  <w:style w:type="character" w:styleId="aff3">
    <w:name w:val="Emphasis"/>
    <w:uiPriority w:val="20"/>
    <w:qFormat/>
    <w:rsid w:val="00413D19"/>
    <w:rPr>
      <w:i/>
      <w:iCs/>
    </w:rPr>
  </w:style>
  <w:style w:type="paragraph" w:customStyle="1" w:styleId="310">
    <w:name w:val="Основной текст с отступом 31"/>
    <w:basedOn w:val="a"/>
    <w:rsid w:val="00413D19"/>
    <w:pPr>
      <w:suppressAutoHyphens/>
    </w:pPr>
    <w:rPr>
      <w:kern w:val="2"/>
      <w:sz w:val="20"/>
      <w:szCs w:val="20"/>
      <w:lang w:eastAsia="ar-SA"/>
    </w:rPr>
  </w:style>
  <w:style w:type="paragraph" w:customStyle="1" w:styleId="Default">
    <w:name w:val="Default"/>
    <w:rsid w:val="0041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413D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15FD-6167-4996-887A-C687F6A2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 Pol</cp:lastModifiedBy>
  <cp:revision>10</cp:revision>
  <cp:lastPrinted>2023-11-29T06:50:00Z</cp:lastPrinted>
  <dcterms:created xsi:type="dcterms:W3CDTF">2022-06-23T12:04:00Z</dcterms:created>
  <dcterms:modified xsi:type="dcterms:W3CDTF">2023-11-29T07:20:00Z</dcterms:modified>
</cp:coreProperties>
</file>