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0C7DD1D" w14:textId="29C533F2" w:rsidR="00B9726C" w:rsidRPr="00761249" w:rsidRDefault="00D22DD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3EA4" w14:textId="77777777" w:rsidR="00D22DDD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  <w:p w14:paraId="0E6D0791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7914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0C9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92CB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E427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5F89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0BA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06A47DE3" w:rsidR="00F16720" w:rsidRP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67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ЗКП-2024-</w:t>
            </w:r>
          </w:p>
        </w:tc>
      </w:tr>
    </w:tbl>
    <w:p w14:paraId="239459EF" w14:textId="760982B7" w:rsidR="00B9726C" w:rsidRDefault="007612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5737BD6E" w:rsidR="00714F98" w:rsidRDefault="00C363B5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Pr="000B2725">
        <w:rPr>
          <w:rFonts w:ascii="Times New Roman" w:hAnsi="Times New Roman" w:cs="Times New Roman"/>
          <w:sz w:val="24"/>
          <w:szCs w:val="24"/>
        </w:rPr>
        <w:t>на поставку</w:t>
      </w:r>
      <w:r w:rsidR="003E6EB9">
        <w:rPr>
          <w:rFonts w:ascii="Times New Roman" w:hAnsi="Times New Roman" w:cs="Times New Roman"/>
          <w:sz w:val="24"/>
          <w:szCs w:val="24"/>
        </w:rPr>
        <w:t xml:space="preserve"> следующих товаров</w:t>
      </w:r>
      <w:r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 с подробным техническим описанием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700"/>
        <w:gridCol w:w="9"/>
        <w:gridCol w:w="7312"/>
        <w:gridCol w:w="1134"/>
        <w:gridCol w:w="1134"/>
      </w:tblGrid>
      <w:tr w:rsidR="00670E75" w:rsidRPr="00670E75" w14:paraId="62EEEEBB" w14:textId="77777777" w:rsidTr="002F7C54">
        <w:trPr>
          <w:trHeight w:val="599"/>
        </w:trPr>
        <w:tc>
          <w:tcPr>
            <w:tcW w:w="715" w:type="dxa"/>
            <w:gridSpan w:val="2"/>
            <w:shd w:val="clear" w:color="auto" w:fill="auto"/>
            <w:noWrap/>
            <w:vAlign w:val="center"/>
            <w:hideMark/>
          </w:tcPr>
          <w:p w14:paraId="43008462" w14:textId="77777777" w:rsidR="00670E75" w:rsidRPr="00670E75" w:rsidRDefault="00670E75" w:rsidP="0067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21" w:type="dxa"/>
            <w:gridSpan w:val="2"/>
            <w:shd w:val="clear" w:color="auto" w:fill="auto"/>
            <w:noWrap/>
            <w:vAlign w:val="center"/>
            <w:hideMark/>
          </w:tcPr>
          <w:p w14:paraId="05E38649" w14:textId="77777777" w:rsidR="00670E75" w:rsidRPr="00670E75" w:rsidRDefault="00670E75" w:rsidP="0067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A35A77" w14:textId="77777777" w:rsidR="00670E75" w:rsidRPr="00670E75" w:rsidRDefault="00670E75" w:rsidP="0067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D246B3" w14:textId="77777777" w:rsidR="00670E75" w:rsidRPr="00670E75" w:rsidRDefault="00670E75" w:rsidP="0067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</w:tr>
      <w:tr w:rsidR="00670E75" w:rsidRPr="00670E75" w14:paraId="75C7908F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0349747F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406E99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083BAA8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Endo Agar (Агар Эндо)</w:t>
            </w:r>
          </w:p>
          <w:p w14:paraId="7409229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Предназначение: субстрат рекомендуют для выделения и дифференциации грамотрицательных микроорганизмов кишечной группы. Состав: пептический перевар животной ткани, натрия сульфит, смесь хлористо водородных солей розанилина и парарозанилина, лактоза, калия гидрофосфат, агар бактериологический. Внешний вид: гомогенный сыпучий светло-лиловый порошок. </w:t>
            </w:r>
          </w:p>
          <w:p w14:paraId="1D8164E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срок годности 4 года.</w:t>
            </w:r>
          </w:p>
          <w:p w14:paraId="0809E96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7F4B362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Фасовка: упаковка 500 г.</w:t>
            </w:r>
          </w:p>
        </w:tc>
        <w:tc>
          <w:tcPr>
            <w:tcW w:w="1134" w:type="dxa"/>
            <w:shd w:val="clear" w:color="auto" w:fill="auto"/>
            <w:noWrap/>
          </w:tcPr>
          <w:p w14:paraId="03698968" w14:textId="77777777" w:rsidR="00670E75" w:rsidRPr="00670E75" w:rsidRDefault="00670E75" w:rsidP="0067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02C90B6A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</w:tr>
      <w:tr w:rsidR="00670E75" w:rsidRPr="00670E75" w14:paraId="351B8E14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0401C0DB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5250423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6C0800D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Агар Сальмонелла Шигелла </w:t>
            </w: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Salmonella</w:t>
            </w: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Shigella</w:t>
            </w: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Agar</w:t>
            </w: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SS</w:t>
            </w: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Agar</w:t>
            </w: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14:paraId="0A15AE1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Предназначение: субстрат рекомендуют д</w:t>
            </w: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селективного выделения сальмонелл и шигелл. Состав: молочный сахар, соль натрия и тиосерной кислоты, натриевая соль лимонной кислоты, смесь солей желчных кислот, экстракт Либиха, пептоновая смесь, соль железа и лимонной кислоты, нейтральный красный, тетраэтил-4,4-диаминотрифенилметана оксалат, агар бактериологический. </w:t>
            </w:r>
          </w:p>
          <w:p w14:paraId="7CC4B52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срок годности 4 года.</w:t>
            </w:r>
          </w:p>
          <w:p w14:paraId="216631E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6894F5EE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Фасовка: упаковка 500 г.</w:t>
            </w:r>
          </w:p>
        </w:tc>
        <w:tc>
          <w:tcPr>
            <w:tcW w:w="1134" w:type="dxa"/>
            <w:shd w:val="clear" w:color="auto" w:fill="auto"/>
            <w:noWrap/>
          </w:tcPr>
          <w:p w14:paraId="35ABA033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142D9E38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670E75" w:rsidRPr="00670E75" w14:paraId="674EDF84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D2676E5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312" w:type="dxa"/>
            <w:shd w:val="clear" w:color="auto" w:fill="auto"/>
          </w:tcPr>
          <w:p w14:paraId="47AC230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31C8BCD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Агар висмут - сульфитный (Bismuth Sulfite Agar) </w:t>
            </w:r>
          </w:p>
          <w:p w14:paraId="7D01D3F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субстрат применяется для высокоселективного выделения сальмонелл, в частности, Salmonella typhi, из клинических образцов. Состав: пептон бактериологический, висмут-сульфитный индикатор, мясной экстракт, декстроза, сульфат железа, бриллиантовый зеленый, Na2HPO4, агар бактериологический. </w:t>
            </w:r>
          </w:p>
          <w:p w14:paraId="4A2D32E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срок годности 4 года.</w:t>
            </w:r>
          </w:p>
          <w:p w14:paraId="430673C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6993708D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500 г.</w:t>
            </w:r>
          </w:p>
        </w:tc>
        <w:tc>
          <w:tcPr>
            <w:tcW w:w="1134" w:type="dxa"/>
            <w:shd w:val="clear" w:color="auto" w:fill="auto"/>
            <w:noWrap/>
          </w:tcPr>
          <w:p w14:paraId="5851CF53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558B97E4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</w:tr>
      <w:tr w:rsidR="00670E75" w:rsidRPr="00670E75" w14:paraId="566DA6F6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57E1B50D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8EB955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50CD9189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Питательная среда для селективного накопления сальмонелл сухая</w:t>
            </w:r>
          </w:p>
          <w:p w14:paraId="7955079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субстрат применяется для селективного накопления сальмонелл при проведении бактериологических исследований. Состав: панкреатический гидролизат рыбной муки сухой, магний хлористый безводный, натрий хлористый, калий фосфорнокислый однозамещенный, бриллиантовый зеленый, малахитовый зеленый, натрий углекислый. </w:t>
            </w:r>
          </w:p>
          <w:p w14:paraId="4E10148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срок годности 2 года.</w:t>
            </w:r>
          </w:p>
          <w:p w14:paraId="59EF4FA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4CCEF19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Фасовка: упаковка 250 г.</w:t>
            </w:r>
          </w:p>
        </w:tc>
        <w:tc>
          <w:tcPr>
            <w:tcW w:w="1134" w:type="dxa"/>
            <w:shd w:val="clear" w:color="auto" w:fill="auto"/>
            <w:noWrap/>
          </w:tcPr>
          <w:p w14:paraId="3A16EB5F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1C507A39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670E75" w:rsidRPr="00670E75" w14:paraId="50817426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7AB056E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6FC338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Хромогенные субстраты для выращивания микроорганизмов</w:t>
            </w:r>
          </w:p>
          <w:p w14:paraId="1452022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Среда питательная хромогенная «Уриселект4 (UriSelect4)» </w:t>
            </w:r>
          </w:p>
          <w:p w14:paraId="2929AE3F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Неселективная среда для изолирования и подсчета микроорганизмов из мочевого тракта. Для прямой идентификации E. coli (розовые колонии), Enterococcus (синие колонии), Proteus (коричневые колонии); предварительной идентификации KES-группы (Klebsiella, Enterobacter, Serratia). Из 500 г дегидратированной среды получается 8,8 литра готовой. Позволяет через 18 ч после посева идентифицировать 79,99% изолятов. За счет четкой цветовой дифференцировки на этапе первичного посева увеличивает высеваемость смешанных культур. </w:t>
            </w:r>
          </w:p>
          <w:p w14:paraId="3F0E681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26BB7BC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500 г.</w:t>
            </w:r>
          </w:p>
        </w:tc>
        <w:tc>
          <w:tcPr>
            <w:tcW w:w="1134" w:type="dxa"/>
            <w:shd w:val="clear" w:color="auto" w:fill="auto"/>
            <w:noWrap/>
          </w:tcPr>
          <w:p w14:paraId="0188DAE4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7A41FC85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</w:tr>
      <w:tr w:rsidR="00670E75" w:rsidRPr="00670E75" w14:paraId="2FC7DE7C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151C886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98673A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06109A2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Агар трехсахарный с железом (Triple Sugar Iron Agar (TSI) (Eur. Pharm.))</w:t>
            </w:r>
          </w:p>
          <w:p w14:paraId="45F5952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рекомендован для идентификации и дифференциации кишечных грамотрицательных энтеробактерий. Состав: пептоновая смесь, сахароза, мясной экстракт, декстроза, Na₂SO₃S, агар микробиологический, лактоза, Na Cl, водорастворимая фракция свободных пептидов и аминокислот, лимоннокислое железо-аммоний, сульфенталь. </w:t>
            </w:r>
          </w:p>
          <w:p w14:paraId="796765E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срок годности 4 года.</w:t>
            </w:r>
          </w:p>
          <w:p w14:paraId="0EBD81B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172572CB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500 г.</w:t>
            </w:r>
          </w:p>
        </w:tc>
        <w:tc>
          <w:tcPr>
            <w:tcW w:w="1134" w:type="dxa"/>
            <w:shd w:val="clear" w:color="auto" w:fill="auto"/>
            <w:noWrap/>
          </w:tcPr>
          <w:p w14:paraId="12B18328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3F014BDB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670E75" w:rsidRPr="00670E75" w14:paraId="76CCF8B1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21AF114B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5437205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61E0AF5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Агар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Мюллера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-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Хинтона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(Mueller Hinton Agar)</w:t>
            </w:r>
          </w:p>
          <w:p w14:paraId="03B3F24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для оценки чувствительности клинически важных патогенных микроорганизмов к антибиотикам и сульфамидным препаратам. Субстрат должен быть стандартным для метода Бауэра-Кирби. Состав: кислый казеиновый пептон, крахмал, вытяжка из говядины, агар бактериологический. </w:t>
            </w:r>
          </w:p>
          <w:p w14:paraId="29634F5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срок годности 4 года.</w:t>
            </w:r>
          </w:p>
          <w:p w14:paraId="61E673A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60EF7AFF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500 г.</w:t>
            </w:r>
          </w:p>
        </w:tc>
        <w:tc>
          <w:tcPr>
            <w:tcW w:w="1134" w:type="dxa"/>
            <w:shd w:val="clear" w:color="auto" w:fill="auto"/>
            <w:noWrap/>
          </w:tcPr>
          <w:p w14:paraId="5E4E84B7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054658E5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</w:tr>
      <w:tr w:rsidR="00670E75" w:rsidRPr="00670E75" w14:paraId="4A0C2404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06DA4A6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952420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63BB081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Агар питательный (Nutrient Agar)</w:t>
            </w:r>
          </w:p>
          <w:p w14:paraId="193136A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Предназначение: для культивирования нетребовательных микроорганизмов</w:t>
            </w:r>
          </w:p>
          <w:p w14:paraId="1009E97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воды, фекалий и других клинических образцов.</w:t>
            </w:r>
          </w:p>
          <w:p w14:paraId="674EB42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Состав: желатиновый пептон, мясной экстракт, бактериологический агар.</w:t>
            </w:r>
          </w:p>
          <w:p w14:paraId="5161226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срок годности 4 года.</w:t>
            </w:r>
          </w:p>
          <w:p w14:paraId="167220D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336293E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500 г.</w:t>
            </w:r>
          </w:p>
        </w:tc>
        <w:tc>
          <w:tcPr>
            <w:tcW w:w="1134" w:type="dxa"/>
            <w:shd w:val="clear" w:color="auto" w:fill="auto"/>
            <w:noWrap/>
          </w:tcPr>
          <w:p w14:paraId="67D0B672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4CF40FBA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</w:tr>
      <w:tr w:rsidR="00670E75" w:rsidRPr="00670E75" w14:paraId="7887E6B2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ECE984D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6B59C8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Компонент субстратов для выращивания микроорганизмов</w:t>
            </w:r>
          </w:p>
          <w:p w14:paraId="60440AF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Пептон мясной (Meat Peptone)</w:t>
            </w:r>
          </w:p>
          <w:p w14:paraId="2D64961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используется в составе большого количества жидких и плотных субстратов для выращивания микроорганизмов в качестве инициатора роста для культивирования различных, в том числе требовательных, микроорганизмов. </w:t>
            </w:r>
          </w:p>
          <w:p w14:paraId="06DEE8B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30919D34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500 г.</w:t>
            </w:r>
          </w:p>
        </w:tc>
        <w:tc>
          <w:tcPr>
            <w:tcW w:w="1134" w:type="dxa"/>
            <w:shd w:val="clear" w:color="auto" w:fill="auto"/>
            <w:noWrap/>
          </w:tcPr>
          <w:p w14:paraId="5D4891A1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4407C11A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670E75" w:rsidRPr="00670E75" w14:paraId="1E0C2995" w14:textId="77777777" w:rsidTr="002F7C54">
        <w:trPr>
          <w:gridBefore w:val="1"/>
          <w:wBefore w:w="15" w:type="dxa"/>
          <w:trHeight w:val="338"/>
        </w:trPr>
        <w:tc>
          <w:tcPr>
            <w:tcW w:w="709" w:type="dxa"/>
            <w:gridSpan w:val="2"/>
            <w:shd w:val="clear" w:color="auto" w:fill="auto"/>
            <w:noWrap/>
          </w:tcPr>
          <w:p w14:paraId="10AA3C38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DD4E61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1B8AFD15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Питательная среда для контроля стерильности сухая</w:t>
            </w:r>
          </w:p>
          <w:p w14:paraId="3E1BDF7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субстрат применяется для контроля стерильности лекарственных средств и медицинских изделий. Состав: панкреатический гидролизат казеина неглубокой степени расщепления, дрожжевой экстракт, натрий хлористый, Д-глюкоза, натрия тиогликолят, натрий углекислый, цистеина гидрохлорид, агар микробиологический. </w:t>
            </w:r>
          </w:p>
          <w:p w14:paraId="4E5924C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срок годности 2 года.</w:t>
            </w:r>
          </w:p>
          <w:p w14:paraId="4CE5083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0978ED9E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250 г.</w:t>
            </w:r>
          </w:p>
        </w:tc>
        <w:tc>
          <w:tcPr>
            <w:tcW w:w="1134" w:type="dxa"/>
            <w:shd w:val="clear" w:color="auto" w:fill="auto"/>
            <w:noWrap/>
          </w:tcPr>
          <w:p w14:paraId="7F406C62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658AEF53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670E75" w:rsidRPr="00670E75" w14:paraId="31A591EB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53A3F838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547653E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5A7EDEA0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Питательная среда для выделения коринебактерий</w:t>
            </w:r>
          </w:p>
          <w:p w14:paraId="502F820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субстрат применяется для выделения коринебактерий из инфицированного материала от больных дифтерией, реконвалесцентов и носителей. Состав: панкреатический гидролизат рыбной муки, стимулятор роста гемофильных микроорганизмов, натрия хлорид, глюкоза, агар микробиологический. </w:t>
            </w:r>
          </w:p>
          <w:p w14:paraId="499D3C6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срок годности 3 года.</w:t>
            </w:r>
          </w:p>
          <w:p w14:paraId="3024570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7D2A6B52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250 г.</w:t>
            </w:r>
          </w:p>
        </w:tc>
        <w:tc>
          <w:tcPr>
            <w:tcW w:w="1134" w:type="dxa"/>
            <w:shd w:val="clear" w:color="auto" w:fill="auto"/>
            <w:noWrap/>
          </w:tcPr>
          <w:p w14:paraId="5F641E33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1EE77CA5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670E75" w:rsidRPr="00670E75" w14:paraId="72E159BB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7DBC541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52B232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62EFA4FE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Питательная среда для определения токсигенности дифтерийных микробов при диагностике инфекционных заболеваний</w:t>
            </w:r>
          </w:p>
          <w:p w14:paraId="1E9995B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субстрат применяется для выделения коринебактерий из инфицированного материала от больных дифтерией, реконвалесцентов и носителей. Состав: панкреатический гидролизат минтая, натрия хлорид, натрия карбонат, агар микробиологический. </w:t>
            </w:r>
          </w:p>
          <w:p w14:paraId="0511677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срок годности 2 года.</w:t>
            </w:r>
          </w:p>
          <w:p w14:paraId="07BB463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36810A0A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250 г.</w:t>
            </w:r>
          </w:p>
        </w:tc>
        <w:tc>
          <w:tcPr>
            <w:tcW w:w="1134" w:type="dxa"/>
            <w:shd w:val="clear" w:color="auto" w:fill="auto"/>
            <w:noWrap/>
          </w:tcPr>
          <w:p w14:paraId="0F6AF09C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149D5562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5FDB939C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A3C3F90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45F4F0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57689A7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Питательная среда для идентификации энтеробактерий сухая</w:t>
            </w:r>
          </w:p>
          <w:p w14:paraId="62FA7A8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субстрат применяется для бактериологических исследований в санитарной и клинической микробиологии с целью идентификации энтеробактерий по тесту ферментации маннита. Состав: панкреатический гидролизат рыбной муки, натрия хлорид, натрия фосфат двузамещенный, бромкрезоловый пурпурный, маннит, агар микробиологический. </w:t>
            </w:r>
          </w:p>
          <w:p w14:paraId="3E3C83A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срок годности 2 года.</w:t>
            </w:r>
          </w:p>
          <w:p w14:paraId="3294B23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0D8568BC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250 г.</w:t>
            </w:r>
          </w:p>
        </w:tc>
        <w:tc>
          <w:tcPr>
            <w:tcW w:w="1134" w:type="dxa"/>
            <w:shd w:val="clear" w:color="auto" w:fill="auto"/>
            <w:noWrap/>
          </w:tcPr>
          <w:p w14:paraId="520FA0BB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3C95F4C2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70E75" w:rsidRPr="00670E75" w14:paraId="6EE60708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05BABF69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84DDCA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0E171E1B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Питательная среда для идентификации коринебактерий по тесту расщепления цистина сухая</w:t>
            </w:r>
          </w:p>
          <w:p w14:paraId="27EABC1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субстрат применяется для </w:t>
            </w: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бактериологических исследований в клинической микробиологии с целью идентификации коринебактерий по тесту расщепления цистина при диагностике инфекционных заболеваний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Состав: панкреатический гидролизат казеина, дрожжевой экстракт, Д-мальтоза, натрия хлорид, висмут лимоннокислый, L-цистин, 8-оксихинолин сернокислый (хинозол), натрия карбонат, агар микробиологический. </w:t>
            </w:r>
          </w:p>
          <w:p w14:paraId="733D8BE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срок годности 2 года.</w:t>
            </w:r>
          </w:p>
          <w:p w14:paraId="1B2BF6F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00ADBBBF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250 г.</w:t>
            </w:r>
          </w:p>
        </w:tc>
        <w:tc>
          <w:tcPr>
            <w:tcW w:w="1134" w:type="dxa"/>
            <w:shd w:val="clear" w:color="auto" w:fill="auto"/>
            <w:noWrap/>
          </w:tcPr>
          <w:p w14:paraId="24083E58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6B4C7309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5AA61EC6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09A8AF93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2764630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51371DF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Питательная среда для выделения энтерококков сухая</w:t>
            </w:r>
          </w:p>
          <w:p w14:paraId="4A8474B3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Мелкодисперсный, гигроскопичный, светочувствительный порошок. Назначение: для выделения энтерококков из клинического материала (фекальных масс, мочи, мокроты и др.), воды, пищевых продуктов и других объектов.Состав: панкреатический гидролизат рыбной муки с твином сухой  – 10,5 г/л, дрожжевой экстракт – 5 г/л, Д-глюкоза – 2 г/л, калия фосфат однозамещенный – 2 г/л, натрий углекислый – 1 г/л, натрия азид –  0,5 г/л, 2,3,5-трифенилтетразолия хлорид – 0,1 г/л, кристаллический фиолетовый – 0,001 г/л, агар микробиологический – 8 г/л.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Питательная среда обеспечивает дифференциацию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faecalis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faecium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колонии E. faecalis  блестящие, бордового цвета, диаметром 1 мм, колонии E. faecium – сиренево-розового цвета со светлым ободком, диаметром 1,5 мм.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 качества: проводят в соответствии с Клиническими рекомендациями «Внутрилабораторный контроль качества питательных сред для клинических микробиологических исследований» (М.2014 г). Упаковка: полиэтиленовые банки. Фасовка: 0,25кг. </w:t>
            </w:r>
          </w:p>
          <w:p w14:paraId="567DE22C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регистрационного удостоверения.</w:t>
            </w:r>
          </w:p>
        </w:tc>
        <w:tc>
          <w:tcPr>
            <w:tcW w:w="1134" w:type="dxa"/>
            <w:shd w:val="clear" w:color="auto" w:fill="auto"/>
            <w:noWrap/>
          </w:tcPr>
          <w:p w14:paraId="365AA872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4EFCFDEC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670E75" w:rsidRPr="00670E75" w14:paraId="3C686357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1F77C2E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E63B9E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Хромогенные субстраты для выращивания микроорганизмов</w:t>
            </w:r>
          </w:p>
          <w:p w14:paraId="52E0319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HiCrome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Candida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Differential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Agar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(ХайХром селективный агар для грибов Candida (для дифференциации)</w:t>
            </w:r>
          </w:p>
          <w:p w14:paraId="7DDBDAD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для быстрой (в течение 48 часов) предварительной идентификации грибов, часто встречающихся при исследованиях в микологических и клинических микробиологических лабораториях. Позволяет идентифицировать по цвету и морфологии колонии грибы Candida albicans, Candida krusei, Candida tropicalis и Candida glabrata. </w:t>
            </w:r>
          </w:p>
          <w:p w14:paraId="7667CB5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Состав: пептический перевар животной ткани, калия гидрофосфат, хромогенная смесь, хлорамфеникол, агар-агар. Имеется регистрационное удостоверение Росздравнадзора.</w:t>
            </w:r>
          </w:p>
          <w:p w14:paraId="06F0A30C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500 г.</w:t>
            </w:r>
          </w:p>
        </w:tc>
        <w:tc>
          <w:tcPr>
            <w:tcW w:w="1134" w:type="dxa"/>
            <w:shd w:val="clear" w:color="auto" w:fill="auto"/>
            <w:noWrap/>
          </w:tcPr>
          <w:p w14:paraId="58ABC020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4FF67161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670E75" w:rsidRPr="00670E75" w14:paraId="1CEF2C33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0BB7D6ED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26BCFF2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3B95C985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Питательный бульон для культивирования</w:t>
            </w:r>
          </w:p>
          <w:p w14:paraId="7C60D64B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различных микроорганизмов</w:t>
            </w:r>
          </w:p>
          <w:p w14:paraId="2A09F96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Предназначение: субстрат применяется для культивирования</w:t>
            </w:r>
          </w:p>
          <w:p w14:paraId="5BB29FF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различных микроорганизмов, включая коринеформные бактерии, некоторые виды стрептококков из клинического материала, пищевых продуктов, пищевого сырья и объектов внешней среды. Состав: ГМФ-основа, натрия хлорид. </w:t>
            </w:r>
          </w:p>
          <w:p w14:paraId="6EAEB61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3F8D875F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250 г.</w:t>
            </w:r>
          </w:p>
        </w:tc>
        <w:tc>
          <w:tcPr>
            <w:tcW w:w="1134" w:type="dxa"/>
            <w:shd w:val="clear" w:color="auto" w:fill="auto"/>
            <w:noWrap/>
          </w:tcPr>
          <w:p w14:paraId="338F25B3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15A603DF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670E75" w:rsidRPr="00670E75" w14:paraId="3DEE403E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E7F5E1F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174A8A9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21B315E7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Питательная среда для культивирования и выделения коклюшного микроба сухая</w:t>
            </w:r>
          </w:p>
          <w:p w14:paraId="6E5BF2F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субстрат применяется для выделения коклюшного микроба из инфицированного материала от больных коклюшем и контактных лиц, а также для культивирования штаммов бордетелл. Состав: солянокислотный гидролизат казеина, стимулятор роста гемофильных микроорганизмов, панкреатический гидролизат казеина, дрожжевой экстракт, натрий хлористый, крахмал растворимый, уголь активный, натрий углекислый, комплекс микроэлементов, агар микробиологический. </w:t>
            </w:r>
          </w:p>
          <w:p w14:paraId="5885DD5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2288BE74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250 г.</w:t>
            </w:r>
          </w:p>
        </w:tc>
        <w:tc>
          <w:tcPr>
            <w:tcW w:w="1134" w:type="dxa"/>
            <w:shd w:val="clear" w:color="auto" w:fill="auto"/>
            <w:noWrap/>
          </w:tcPr>
          <w:p w14:paraId="72FF20EF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409F64E3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670E75" w:rsidRPr="00670E75" w14:paraId="3ED90F0D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82353F3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E5891C7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Субстраты для выращивания микроорганизмов (в наборе, готовые к использованию)</w:t>
            </w:r>
          </w:p>
          <w:p w14:paraId="26DD6CEA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Набор для приготовления среды Вильсона-Блера</w:t>
            </w:r>
          </w:p>
          <w:p w14:paraId="17A81CF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Предназначение: предназначен для выделения из исследуемого материала микроорганизмов рода Clostridium, обладающих способ­ностью восстанавливать сернистокислый натрий (C.histolicum C.perfringens, C.sporogenes, C.tetani). При этом среда приобретает черную окраску.</w:t>
            </w:r>
          </w:p>
          <w:p w14:paraId="276BB594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Форма выпуска: состоит из флакона с питательной основой (200 мл МПА с 1% глюкозы), флакона с 20 мл 20 % раствора натрия сернистокислого и флакона с 2 мл 8 % раствора хлорида железа.</w:t>
            </w:r>
          </w:p>
          <w:p w14:paraId="6A21A8AF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 рассчитан на приготовление на 200 мл среды.</w:t>
            </w:r>
          </w:p>
          <w:p w14:paraId="28512B13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CEE4826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6C52C83F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6BE5D9B3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28232A6F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81FAD74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Реагент</w:t>
            </w: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Набор для видовой идентификации стафилококков в реакции плазмокоагуляции</w:t>
            </w:r>
          </w:p>
          <w:p w14:paraId="224E1FC5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 представляет собой лиофилизат плазмы с добавлением натриевой соли лимонной кислоты. Реагент должен использоваться для выявления и дифференциации в реакции плазмокоагуляции коагулозоположительных (свертывание плазмы) и коагулазоотрицательных (отсутствие реакции) стафилококков. Форма выпуска: не менее десяти флаконов по не менее одного миллилитра. Наличие Регистрационного удостоверения.</w:t>
            </w:r>
          </w:p>
        </w:tc>
        <w:tc>
          <w:tcPr>
            <w:tcW w:w="1134" w:type="dxa"/>
            <w:shd w:val="clear" w:color="auto" w:fill="auto"/>
            <w:noWrap/>
          </w:tcPr>
          <w:p w14:paraId="2A25A03C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0080E535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670E75" w:rsidRPr="00670E75" w14:paraId="580C7168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6BDD91C0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2E2D638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Суплемент к субстратам для выращивания микроорганизмов</w:t>
            </w:r>
          </w:p>
          <w:p w14:paraId="1E4FA708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Сыворотка крови крупного рогатого скота жидкая, для бакработ, стерильная, 500 мл</w:t>
            </w:r>
          </w:p>
          <w:p w14:paraId="70C79CD8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Внешний вид: прозрачная жидкость от соломенно-желтого до красновато-оранжевого цвета. При хранении допускается появление слабой опалесценции и незначительного хлопьевидного осадка, разбивающегося при встряхивании. Стерильная, специфическая активность - сыворотка не должна препятствовать выявлению токсигенных штаммов Corynebacterium diphtheriae mitis с образованием неспецифических полос преципитации, используется в качестве добавки в микробиологических питательных средах; хранение и транспортировка - в темноте при температуре от -10°С до -20°С. Транспортировка: замороженной. Форма выпуска: упаковка 500 мл.</w:t>
            </w:r>
          </w:p>
        </w:tc>
        <w:tc>
          <w:tcPr>
            <w:tcW w:w="1134" w:type="dxa"/>
            <w:shd w:val="clear" w:color="auto" w:fill="auto"/>
            <w:noWrap/>
          </w:tcPr>
          <w:p w14:paraId="34D8FA7D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флак</w:t>
            </w:r>
          </w:p>
        </w:tc>
        <w:tc>
          <w:tcPr>
            <w:tcW w:w="1134" w:type="dxa"/>
            <w:shd w:val="clear" w:color="auto" w:fill="auto"/>
            <w:noWrap/>
          </w:tcPr>
          <w:p w14:paraId="030E562B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670E75" w:rsidRPr="00670E75" w14:paraId="6FFF8E6F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0678F0D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4FE7E89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Суплемент к субстратам для выращивания микроорганизмов</w:t>
            </w:r>
          </w:p>
          <w:p w14:paraId="0ED4023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Суплемент при приготовлении питательных сред для выделения возбудителей бациллы Лёффлера, бактерий вида Vibrio cholerae и других бактерий. Раствор должен оказывать бактерицидное действие на большинство видов грамположительных бактерий. </w:t>
            </w:r>
          </w:p>
          <w:p w14:paraId="7664D0E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Двухпроцентный раствор, стерильный. Внешний вид: бесцветная опалесцирующая жидкость. В процессе хранения допускается осадок. </w:t>
            </w:r>
          </w:p>
          <w:p w14:paraId="14AE926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выпуска: ампула не более пяти миллилитров по десять штук в упаковке. </w:t>
            </w:r>
          </w:p>
          <w:p w14:paraId="0833F9C0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D00FD49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3A01BEC0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670E75" w:rsidRPr="00670E75" w14:paraId="4D92206F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A082B7D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6793B4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53E480C4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Питательная среда для контроля микробной загрязненности</w:t>
            </w:r>
          </w:p>
          <w:p w14:paraId="002CB4D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субстрат применяется для определения утилизации цитрата натрия энтеробактериями при контроле микробной загрязненности нестерильных лекарственных средств и других объектов, а также при проведении исследований в санитарной и клинической микробиологии. Состав: натрий хлористый, магния сульфат, натрия цитрат, аммония хлорид, натрия гидрофосфат, калия дигидрофосфат, бромтимоловый синий, агар микробиологический. </w:t>
            </w:r>
          </w:p>
          <w:p w14:paraId="4E22B3E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245CCBA3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250 г.</w:t>
            </w:r>
          </w:p>
        </w:tc>
        <w:tc>
          <w:tcPr>
            <w:tcW w:w="1134" w:type="dxa"/>
            <w:shd w:val="clear" w:color="auto" w:fill="auto"/>
            <w:noWrap/>
          </w:tcPr>
          <w:p w14:paraId="16FCF3D9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01239830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670E75" w:rsidRPr="00670E75" w14:paraId="3C9E8D84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9F32899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0697EE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6A3721FC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Питательная среда для дифференциации энтеробактерий</w:t>
            </w:r>
          </w:p>
          <w:p w14:paraId="601FC33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субстрат применяется для выделения группы стрептококковых бактерий класса Д, при бактериологических исследованиях в клинической и санитарной микробиологии. Состав: сухая питательная основа с твином, водорастворимая фракция свободных пептидов и аминокислот, C6H12O6, KH2PO4, Na2CO3, натрия азид, 2,3,5-трифенилтетразолия хлорид, кристаллический фиолетовый, агар бактериологический. </w:t>
            </w:r>
          </w:p>
          <w:p w14:paraId="3D91418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088C3130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250 г.</w:t>
            </w:r>
          </w:p>
        </w:tc>
        <w:tc>
          <w:tcPr>
            <w:tcW w:w="1134" w:type="dxa"/>
            <w:shd w:val="clear" w:color="auto" w:fill="auto"/>
            <w:noWrap/>
          </w:tcPr>
          <w:p w14:paraId="0547C10D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2CC5D58F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670E75" w:rsidRPr="00670E75" w14:paraId="421D6431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29A7CE22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259BA54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5F204DB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Hugh Leifson Medium (Среда Хью-Лейфсона)</w:t>
            </w:r>
          </w:p>
          <w:p w14:paraId="7553274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субстрат рекомендован для определения ферментации глюкозы в аэробных и анаэробных условиях. Состав: пептический перевар животной ткани, Na Cl, кислая соль щелочного металла калия и ортофосфорной кислоты, декстроза, бромтимоловый пурпурный, агар бактериологический. </w:t>
            </w:r>
          </w:p>
          <w:p w14:paraId="12176E1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срок годности 4 года.</w:t>
            </w:r>
          </w:p>
          <w:p w14:paraId="27E66BE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4DC63BB5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500 г.</w:t>
            </w:r>
          </w:p>
        </w:tc>
        <w:tc>
          <w:tcPr>
            <w:tcW w:w="1134" w:type="dxa"/>
            <w:shd w:val="clear" w:color="auto" w:fill="auto"/>
            <w:noWrap/>
          </w:tcPr>
          <w:p w14:paraId="48ED70D6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580E92AA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5FB410EC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C997CDF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2758656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0536298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Питательная среда для контроля микробной загрязненности (для выращивания Pseudomonas aeruginosa и Staphylococcus aureus) Питательная среда № 8 ГРМ</w:t>
            </w:r>
          </w:p>
          <w:p w14:paraId="09E32FF4" w14:textId="77777777" w:rsidR="00670E75" w:rsidRPr="00670E75" w:rsidRDefault="00670E75" w:rsidP="0067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Предназначение: субстрат применяется для выращивания синегнойной палочки и стафилококков при контроле микробной загрязненности нестерильных лекарственных средств, а также при проведении исследований в санитарной и клинической микробиологии.</w:t>
            </w:r>
          </w:p>
          <w:p w14:paraId="6BB3614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Состав: панкреатический гидролизат рыбной муки  – не менее 17,5 г/л, панкреатический гидролизат казеина – не менее 10 г/л, дрожжевой экстракт – не менее 2 г/л, натрий хлористый – не менее 3,5 г/л, глюкоза – не менее 2,5 г/л. </w:t>
            </w:r>
          </w:p>
          <w:p w14:paraId="5BA8D9F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качества: проводят в соответствии с Государственной фармакопеей XIV издание</w:t>
            </w:r>
          </w:p>
          <w:p w14:paraId="77BF5AB5" w14:textId="77777777" w:rsidR="00670E75" w:rsidRPr="00670E75" w:rsidRDefault="00670E75" w:rsidP="0067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Упаковка: полиэтиленовые банки. Фасовка: не более 0,25 кг.</w:t>
            </w:r>
          </w:p>
          <w:p w14:paraId="0307BA82" w14:textId="77777777" w:rsidR="00670E75" w:rsidRPr="00670E75" w:rsidRDefault="00670E75" w:rsidP="0067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годности: не менее 2 лет.</w:t>
            </w:r>
          </w:p>
          <w:p w14:paraId="5A8ABE4E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регистрационного удостоверения.</w:t>
            </w:r>
          </w:p>
        </w:tc>
        <w:tc>
          <w:tcPr>
            <w:tcW w:w="1134" w:type="dxa"/>
            <w:shd w:val="clear" w:color="auto" w:fill="auto"/>
            <w:noWrap/>
          </w:tcPr>
          <w:p w14:paraId="17B38F35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shd w:val="clear" w:color="auto" w:fill="auto"/>
            <w:noWrap/>
          </w:tcPr>
          <w:p w14:paraId="5E8998B4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0,25</w:t>
            </w:r>
          </w:p>
        </w:tc>
      </w:tr>
      <w:tr w:rsidR="00670E75" w:rsidRPr="00670E75" w14:paraId="6F2C83AC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9FA1E48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2B685CE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5DC05B2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Питательная среда для контроля микробной загрязненности (для выявления пигмента пиоцианина) Питательная среда № 9 ГРМ</w:t>
            </w:r>
          </w:p>
          <w:p w14:paraId="377626E9" w14:textId="77777777" w:rsidR="00670E75" w:rsidRPr="00670E75" w:rsidRDefault="00670E75" w:rsidP="0067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Предназначение: субстрат применяется для выявления пигмента пиоцианина синегнойной палочкой при контроле микробной загрязненности нестерильных лекарственных средств, а также при проведении исследований в санитарной и клинической микробиологии.</w:t>
            </w:r>
          </w:p>
          <w:p w14:paraId="4ABF8B84" w14:textId="77777777" w:rsidR="00670E75" w:rsidRPr="00670E75" w:rsidRDefault="00670E75" w:rsidP="0067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Состав: панкреатический гидролизат рыбной муки – не менее 20 г/л, дрожжевой экстракт – не менее 2 г/л, калия сульфат – не менее 10 г/л, магния хлорид – не менее 1,4 г/л, агар микробиологический – не менее 7 г/л.</w:t>
            </w:r>
          </w:p>
          <w:p w14:paraId="31581CB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качества: проводят в соответствии с Государственной фармакопеей XIV издание</w:t>
            </w:r>
          </w:p>
          <w:p w14:paraId="1C53A467" w14:textId="77777777" w:rsidR="00670E75" w:rsidRPr="00670E75" w:rsidRDefault="00670E75" w:rsidP="0067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Упаковка: полиэтиленовые банки. Фасовка: не более 0,25 кг.</w:t>
            </w:r>
          </w:p>
          <w:p w14:paraId="4FD6D52A" w14:textId="77777777" w:rsidR="00670E75" w:rsidRPr="00670E75" w:rsidRDefault="00670E75" w:rsidP="0067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годности: не менее 2 лет.</w:t>
            </w:r>
          </w:p>
          <w:p w14:paraId="7FBC8C9D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регистрационного удостоверения.</w:t>
            </w:r>
          </w:p>
        </w:tc>
        <w:tc>
          <w:tcPr>
            <w:tcW w:w="1134" w:type="dxa"/>
            <w:shd w:val="clear" w:color="auto" w:fill="auto"/>
            <w:noWrap/>
          </w:tcPr>
          <w:p w14:paraId="7F6B5380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shd w:val="clear" w:color="auto" w:fill="auto"/>
            <w:noWrap/>
          </w:tcPr>
          <w:p w14:paraId="536F4811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0,25</w:t>
            </w:r>
          </w:p>
        </w:tc>
      </w:tr>
      <w:tr w:rsidR="00670E75" w:rsidRPr="00670E75" w14:paraId="4D695BA1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9C452F9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1BAFED1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4727E5B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Агар MRS (MRS Agar)</w:t>
            </w:r>
          </w:p>
          <w:p w14:paraId="60A3C30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субстрат применяется для культивирования лактобацилл. Состав: бактериологический агар, бактериологический пептон, декстроза, K2HPO4, сульфат магния, сульфат марганца, мясной экстракт, ацетат натрия, твин 80, дрожжевой экстракт, цитрат аммония. </w:t>
            </w:r>
          </w:p>
          <w:p w14:paraId="057E4D9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срок годности 4 года.</w:t>
            </w:r>
          </w:p>
          <w:p w14:paraId="5974915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67F7D858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500 г.</w:t>
            </w:r>
          </w:p>
        </w:tc>
        <w:tc>
          <w:tcPr>
            <w:tcW w:w="1134" w:type="dxa"/>
            <w:shd w:val="clear" w:color="auto" w:fill="auto"/>
            <w:noWrap/>
          </w:tcPr>
          <w:p w14:paraId="2A3394D7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17E1D306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56095CB7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5DED1025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A91416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618787E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Питательная среда для культивирования и выделения бифидобактерий сухая, Бифидум-среда</w:t>
            </w:r>
          </w:p>
          <w:p w14:paraId="27748CB2" w14:textId="77777777" w:rsidR="00670E75" w:rsidRPr="00670E75" w:rsidRDefault="00670E75" w:rsidP="0067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Предназначение: субстрат применяется для культивирования бифидобактерий при производстве пробиотических препаратов, а также для бактериологических исследований с целью выделения бифидобактерий из клинического материала.</w:t>
            </w:r>
          </w:p>
          <w:p w14:paraId="3D4646DB" w14:textId="77777777" w:rsidR="00670E75" w:rsidRPr="00670E75" w:rsidRDefault="00670E75" w:rsidP="0067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Состав: Панкреатический гидролизат казеина – не менее 30 г/л, дрожжевой экстракт – не менее 5 г/л, натрий хлористый – не менее 2,5 г/л, Д-глюкоза – не менее 7,5 г/л, Д-лактоза – не менее 2,5 г/л, цистеина гидрохлорид – не менее 0,5 г/л, магний сернокислый – не менее 0,5 г/л, кислота аскорбиновая – не менее 0,5 г/л, натрий углекислый – не менее 0,3 г/л, агар микробиологический – не менее 0,9 г/л.</w:t>
            </w:r>
          </w:p>
          <w:p w14:paraId="4C19104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качества: проводят в соответствии с Клиническими рекомендациями «Внутрилабораторный контроль качества питательных сред для клинических микробиологических исследований» (М.2014 г).</w:t>
            </w:r>
          </w:p>
          <w:p w14:paraId="78917F80" w14:textId="77777777" w:rsidR="00670E75" w:rsidRPr="00670E75" w:rsidRDefault="00670E75" w:rsidP="0067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Упаковка: полиэтиленовые банки. Фасовка: не более 0,25 кг.</w:t>
            </w:r>
          </w:p>
          <w:p w14:paraId="00D5554E" w14:textId="77777777" w:rsidR="00670E75" w:rsidRPr="00670E75" w:rsidRDefault="00670E75" w:rsidP="0067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годности: не менее 2 лет.</w:t>
            </w:r>
          </w:p>
          <w:p w14:paraId="133631EF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регистрационного удостоверения.</w:t>
            </w:r>
          </w:p>
        </w:tc>
        <w:tc>
          <w:tcPr>
            <w:tcW w:w="1134" w:type="dxa"/>
            <w:shd w:val="clear" w:color="auto" w:fill="auto"/>
            <w:noWrap/>
          </w:tcPr>
          <w:p w14:paraId="212651D4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561DF33D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670E75" w:rsidRPr="00670E75" w14:paraId="71B29EFC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036A9B4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C19345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3DF987D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Агар Сабуро с 3 % хлорида натрия</w:t>
            </w:r>
          </w:p>
          <w:p w14:paraId="28DCBFE3" w14:textId="77777777" w:rsidR="00670E75" w:rsidRPr="00670E75" w:rsidRDefault="00670E75" w:rsidP="0067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Предназначение: субстрат применяется для выделения, культивирования и хранения различных сапрофитных и патогенных грибов, включая дрожжеподобные грибы рода Candida, Cryptococcus, из клинического материала (образцы пораженных волос и ногтей, соскобы с кожи и слизистых, образцы мочи, кала, мокроты, материал, полученный при биопсии и аутопсии), пищевых продуктов, пищевого сырья и объектов внешней среды.</w:t>
            </w:r>
          </w:p>
          <w:p w14:paraId="37BA2236" w14:textId="77777777" w:rsidR="00670E75" w:rsidRPr="00670E75" w:rsidRDefault="00670E75" w:rsidP="0067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Состав: пептон сухой ферментативный для бактериологических целей - 10,0 г, натрия хлорид – 30,0 г, агар микробиологический - 12,0 г, вода дистиллированная до 1 л.</w:t>
            </w:r>
          </w:p>
          <w:p w14:paraId="7ABF34AD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Расфасован по 200 мл в стеклянные флаконы. На этикетке бутылки указано: наименование предприятия-изготовителя, его адрес, телефон, товарный знак; полное и сокращенное название питательной среды, состав, номер серии, дата изготовления, срок годности, объем среды, способ приготовления; предупредительная надпись: «Стерильно», условия хранения; регистрационный №, дата регистрации; номер настоящих технических условий.</w:t>
            </w:r>
          </w:p>
        </w:tc>
        <w:tc>
          <w:tcPr>
            <w:tcW w:w="1134" w:type="dxa"/>
            <w:shd w:val="clear" w:color="auto" w:fill="auto"/>
            <w:noWrap/>
          </w:tcPr>
          <w:p w14:paraId="1454C07E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12696E21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670E75" w:rsidRPr="00670E75" w14:paraId="547325D2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6C8A0FD2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78DE93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Экспресс тесты</w:t>
            </w:r>
          </w:p>
          <w:p w14:paraId="6A39D66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Предназначение: для определения биохимических свойств коринебактерий дифтерии, выделяемых в ходе бактериологического исследования, и идентификации их до биовара.</w:t>
            </w:r>
          </w:p>
          <w:p w14:paraId="47E2EFF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Представляют собой диски хроматографической бумаги, содержащие определенные количества субстрата в сочетании с индикатором, стабилизированные пленкообразующим покрытием. Должен состоять из 4 тестов, позволяющих определить следующие ферментативные свойства: утилизацию глюкозы, сахарозы, наличие уреазы и амилазы. Должен обеспечивать проведение не менее пятидесяти анализов.</w:t>
            </w:r>
          </w:p>
          <w:p w14:paraId="681C48DE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202455B3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2CF880D5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3CD5629F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607EDD34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DF8EDA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Растворитель для экспресс тестов</w:t>
            </w:r>
          </w:p>
          <w:p w14:paraId="51C210B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Предназначение: должен являться растворителем для индикаторных дисков при определении утилизации цитрата натрия, малоната натрия, ацетата натрия, наличия лизиндекарбоксилазы, орнитиндекарбоксилазы, аргининдегидролазы с использованием систем индикаторных бумажных наборов номер один и номер два.</w:t>
            </w:r>
          </w:p>
          <w:p w14:paraId="1D08D9E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Должен представлять собой стерильный раствор, содержащий калий фосфорнокислый, однозамещенный, натрий фосфорнокислый двузамещенный, натрия хлорид, воду очищенную в определенных пропорциях. </w:t>
            </w:r>
          </w:p>
          <w:p w14:paraId="779B87E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выпуска: выпускается во флаконах по десять мл, в упаковке десять флаконов.</w:t>
            </w:r>
          </w:p>
          <w:p w14:paraId="24BA33E4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16656C80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4C002698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670E75" w:rsidRPr="00670E75" w14:paraId="27383DD8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61353996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51EF28C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Хромогенные субстраты для выращивания микроорганизмов</w:t>
            </w:r>
          </w:p>
          <w:p w14:paraId="5EFD1D3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 хромогенная для E.coli (E.coli-Coliforms Chromogenic Medium)</w:t>
            </w:r>
          </w:p>
          <w:p w14:paraId="2F575BB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Предназначение: субстрат применяется для селективного выделения и идентификации E. coli и других колиформ.</w:t>
            </w:r>
          </w:p>
          <w:p w14:paraId="4565676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Состав: хлорид натрия, фосфатный буфер, бактериологический пептон, пируват натрия, триптофан, сорбит, хромогенная смесь, тергитол-7, бактериологический агар.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14:paraId="5E3D771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770DC96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100 г.</w:t>
            </w:r>
          </w:p>
        </w:tc>
        <w:tc>
          <w:tcPr>
            <w:tcW w:w="1134" w:type="dxa"/>
            <w:shd w:val="clear" w:color="auto" w:fill="auto"/>
            <w:noWrap/>
          </w:tcPr>
          <w:p w14:paraId="66F4426B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43A4E028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1272D4AD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3A93CBE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E8C247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Набор для окраски</w:t>
            </w:r>
          </w:p>
          <w:p w14:paraId="61606C4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Gram Stains-Kit (Набор красителей для дифференциального окрашивания микроорганизмов по Граму {в соотв. с ГОСТ Р 54354-2011})</w:t>
            </w:r>
          </w:p>
          <w:p w14:paraId="4B25F74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набор для окраски по Граму (каждый раствор в количестве 125 мл). </w:t>
            </w:r>
          </w:p>
          <w:p w14:paraId="0A8BDD0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набора: 1. S012: Gram`s Crystal Violet (кристаллический фиолетовый) - 125 мл, S013: Gram`s Iodine (иодный раствор) - 125 мл, S032: Gram`s Decolourizer (обесцвечивающий раствор) - 125 мл, S027: Safranin 0,5% w/v (раствор сафранина) - 125 мл.</w:t>
            </w:r>
          </w:p>
          <w:p w14:paraId="32A9EEB1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3C36BDCA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1B1BBEC9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</w:tr>
      <w:tr w:rsidR="00670E75" w:rsidRPr="00670E75" w14:paraId="71CA14C5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5A55B867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2590332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Компонент субстратов для выращивания микроорганизмов</w:t>
            </w:r>
          </w:p>
          <w:p w14:paraId="2807B3BE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Хлористый натрий - натриевая соль соляной кислоты. Квалификация ЧДА. Фасовка: упаковка 1,0 кг.</w:t>
            </w:r>
          </w:p>
        </w:tc>
        <w:tc>
          <w:tcPr>
            <w:tcW w:w="1134" w:type="dxa"/>
            <w:shd w:val="clear" w:color="auto" w:fill="auto"/>
            <w:noWrap/>
          </w:tcPr>
          <w:p w14:paraId="4A873F90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shd w:val="clear" w:color="auto" w:fill="auto"/>
            <w:noWrap/>
          </w:tcPr>
          <w:p w14:paraId="419E525A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670E75" w:rsidRPr="00670E75" w14:paraId="571C9602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08BADBE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9954CA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Диски индикаторные</w:t>
            </w:r>
          </w:p>
          <w:p w14:paraId="2FAB966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Диски с оптохином 6 мкг для идентификации пневмококков №100</w:t>
            </w:r>
          </w:p>
          <w:p w14:paraId="64B5325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используются для определения чувствительности микроорганизмов к противомикробным препаратам диск-диффузионным методом картонные (ГОСТ 6727-75), содержащие противомикробное лекарственное вещество в концентрации 6 мкг (ЕД), диаметром 6 мм во флаконах вместимостью 10 мл, закупоренных резиновыми пробками и обжатых алюминиевыми колпачками. На дно флаконов помещен силикагель индикаторный в количестве 1,0 г, отделенный от дисков прослойкой ваты медицинской гигроскопической (ГОСТ 5556-81). На каждый флакон с дисками и на каждую коробку с флаконами наклеена этикетка. </w:t>
            </w:r>
          </w:p>
          <w:p w14:paraId="165A619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упакованы в стеклянный флакон по 100 шт.</w:t>
            </w:r>
          </w:p>
          <w:p w14:paraId="245FD4F3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</w:t>
            </w:r>
          </w:p>
        </w:tc>
        <w:tc>
          <w:tcPr>
            <w:tcW w:w="1134" w:type="dxa"/>
            <w:shd w:val="clear" w:color="auto" w:fill="auto"/>
            <w:noWrap/>
          </w:tcPr>
          <w:p w14:paraId="0B792CFF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флак</w:t>
            </w:r>
          </w:p>
        </w:tc>
        <w:tc>
          <w:tcPr>
            <w:tcW w:w="1134" w:type="dxa"/>
            <w:shd w:val="clear" w:color="auto" w:fill="auto"/>
            <w:noWrap/>
          </w:tcPr>
          <w:p w14:paraId="42BFE763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4E70BFD3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EB3AAC8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4DABB59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Диски индикаторные</w:t>
            </w:r>
          </w:p>
          <w:p w14:paraId="4F6324B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Диски с бацитрацином 0,04 ЕД № 100</w:t>
            </w:r>
          </w:p>
          <w:p w14:paraId="29849B2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Предназначены для определения чувствительности микроорганизмов к противомикробным препаратам диск-диффузионным методом картонные (ГОСТ 6727-75), содержащие противомикробное лекарственное вещество в концентрации 0,04 (ЕД), диаметром 6 мм во флаконах вместимостью 10 мл, закупоренных резиновыми пробками и обжатых алюминиевыми колпачками. На дно флаконов помещен силикагель индикаторный в количестве 1,0 г, отделенный от дисков прослойкой ваты медицинской гигроскопической (ГОСТ 5556-81). На каждый флакон с дисками и на каждую коробку с флаконами наклеена этикетка. Фасовка: упакованы в стеклянный флакон по 100 шт.</w:t>
            </w:r>
          </w:p>
          <w:p w14:paraId="5F403D98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</w:t>
            </w:r>
          </w:p>
        </w:tc>
        <w:tc>
          <w:tcPr>
            <w:tcW w:w="1134" w:type="dxa"/>
            <w:shd w:val="clear" w:color="auto" w:fill="auto"/>
            <w:noWrap/>
          </w:tcPr>
          <w:p w14:paraId="3E87CCAE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флак</w:t>
            </w:r>
          </w:p>
        </w:tc>
        <w:tc>
          <w:tcPr>
            <w:tcW w:w="1134" w:type="dxa"/>
            <w:shd w:val="clear" w:color="auto" w:fill="auto"/>
            <w:noWrap/>
          </w:tcPr>
          <w:p w14:paraId="7AC40E97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4B32129F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567BDCFD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8D9BFD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Компонент субстратов для выращивания микроорганизмов</w:t>
            </w:r>
          </w:p>
          <w:p w14:paraId="04A22E9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Лактоза (Lactose)</w:t>
            </w:r>
          </w:p>
          <w:p w14:paraId="5CE3391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входит в состав различных питательных сред, самостоятельно или вместе с другими ферментируемыми веществами, для обнаружения колиформ в продуктах санитарной важности (вода, молоко и другие пищевые продукты). Также используется для идентификации энтеропатогенных бактерий. Состав: дисахарид, входящий в состав молока и молочных продуктов. Не содержит примесей декстрозы, казеина и других белков, крахмала, спиртов и тяжелых металлов. </w:t>
            </w:r>
          </w:p>
          <w:p w14:paraId="141305F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38D7EAC8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500 г.</w:t>
            </w:r>
          </w:p>
        </w:tc>
        <w:tc>
          <w:tcPr>
            <w:tcW w:w="1134" w:type="dxa"/>
            <w:shd w:val="clear" w:color="auto" w:fill="auto"/>
            <w:noWrap/>
          </w:tcPr>
          <w:p w14:paraId="4E56DAA4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750E9333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13A46494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5B014AC8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5B9EBF8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Компонент субстратов для выращивания микроорганизмов</w:t>
            </w:r>
          </w:p>
          <w:p w14:paraId="7425CAC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Декстроза (Dextrose (Glucose))</w:t>
            </w:r>
          </w:p>
          <w:p w14:paraId="68E1D58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изучения ферментации и для увеличения роста микроорганизмов. Также используется для идентификации энтеропатогенных бактерий. </w:t>
            </w:r>
          </w:p>
          <w:p w14:paraId="3AC907E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Состав: получают из муки зерновых и очищают от других сахаров и крахмала, белков, спиртов и тяжелых металлов. Имеет очень высокую степень чистоты. </w:t>
            </w:r>
          </w:p>
          <w:p w14:paraId="4D406EA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3BE0BDD4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500 г.</w:t>
            </w:r>
          </w:p>
        </w:tc>
        <w:tc>
          <w:tcPr>
            <w:tcW w:w="1134" w:type="dxa"/>
            <w:shd w:val="clear" w:color="auto" w:fill="auto"/>
            <w:noWrap/>
          </w:tcPr>
          <w:p w14:paraId="37DF2F5B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08287886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670E75" w:rsidRPr="00670E75" w14:paraId="2AEFF659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24B34893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CF3FBD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Компонент субстратов для выращивания микроорганизмов</w:t>
            </w:r>
          </w:p>
          <w:p w14:paraId="0710D85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Агар бактериологический европейский (European Bacteriological Agar)</w:t>
            </w:r>
          </w:p>
          <w:p w14:paraId="2C488A2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желирующий агент при приготовлении субстратов для выращивания микроорганизмов. </w:t>
            </w:r>
          </w:p>
          <w:p w14:paraId="75E7C58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Состав: природный гидроколлоид, экстрагированный из красных морских водорослей. </w:t>
            </w:r>
          </w:p>
          <w:p w14:paraId="5791354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78B5432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500 г.</w:t>
            </w:r>
          </w:p>
        </w:tc>
        <w:tc>
          <w:tcPr>
            <w:tcW w:w="1134" w:type="dxa"/>
            <w:shd w:val="clear" w:color="auto" w:fill="auto"/>
            <w:noWrap/>
          </w:tcPr>
          <w:p w14:paraId="5CDDF3A7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49D92868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6D883C20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52CA82A2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E02539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Компонент субстратов для выращивания микроорганизмов</w:t>
            </w:r>
          </w:p>
          <w:p w14:paraId="7A4CF64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Экстракт дрожжевой (Yeast Extract)</w:t>
            </w:r>
          </w:p>
          <w:p w14:paraId="7590233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используется в качестве фактора роста для большинства микроорганизмов в составе некоторых субстратов для выращивания микроорганизмов. </w:t>
            </w:r>
          </w:p>
          <w:p w14:paraId="35A485F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Состав: представляет собой растворимый в воде автолизат клеток Saccharomyces cerevisiae. </w:t>
            </w:r>
          </w:p>
          <w:p w14:paraId="03B363F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140EC669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500 г.</w:t>
            </w:r>
          </w:p>
        </w:tc>
        <w:tc>
          <w:tcPr>
            <w:tcW w:w="1134" w:type="dxa"/>
            <w:shd w:val="clear" w:color="auto" w:fill="auto"/>
            <w:noWrap/>
          </w:tcPr>
          <w:p w14:paraId="15DE6F28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115B102D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670E75" w:rsidRPr="00670E75" w14:paraId="0DEE72F8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E779728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CEE930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178A4D0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Moeller Decarboxylase Broth w/Ornithine HCl (Бульон декарбоксилазный Мэллера (с орнитином)</w:t>
            </w:r>
          </w:p>
          <w:p w14:paraId="2FBAD4D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Предназначение: субстрат применяется для дифференциации грамотрицательных бактерий по способности декарбоксилировать L-орнитина гидрохлорид.</w:t>
            </w:r>
          </w:p>
          <w:p w14:paraId="2D845C9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Состав: пептический перевар животной ткани, мясной экстракт, глюкоза, бромкрезоловый пурпурный, крезоловый красный, пиридоксаль, L-орнитина гидрохлорид.</w:t>
            </w:r>
          </w:p>
          <w:p w14:paraId="49E15CA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65AB80C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100 г.</w:t>
            </w:r>
          </w:p>
        </w:tc>
        <w:tc>
          <w:tcPr>
            <w:tcW w:w="1134" w:type="dxa"/>
            <w:shd w:val="clear" w:color="auto" w:fill="auto"/>
            <w:noWrap/>
          </w:tcPr>
          <w:p w14:paraId="7F782888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3FB7EC3B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70E75" w:rsidRPr="00670E75" w14:paraId="73F5FB03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0FBD5E47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ED6768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348DDD6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Moeller Decarboxylase Broth w/Lysine HCl (Бульон декарбоксилазный Мэллера (с лизином)</w:t>
            </w:r>
          </w:p>
          <w:p w14:paraId="41729EE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Предназначение: субстрат применяется для дифференциации грамотрицательных бактерий по способности декарбоксилировать L-лизина гидрохлорид.</w:t>
            </w:r>
          </w:p>
          <w:p w14:paraId="654663B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Состав: пептический перевар животной ткани, мясной экстракт, глюкоза, бромкрезоловый пурпурный, крезоловый красный, пиридоксаль, L-лизина гидрохлорид.</w:t>
            </w:r>
          </w:p>
          <w:p w14:paraId="586B9FD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33DF144E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100 г.</w:t>
            </w:r>
          </w:p>
        </w:tc>
        <w:tc>
          <w:tcPr>
            <w:tcW w:w="1134" w:type="dxa"/>
            <w:shd w:val="clear" w:color="auto" w:fill="auto"/>
            <w:noWrap/>
          </w:tcPr>
          <w:p w14:paraId="101AC616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6E2DF3FC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70E75" w:rsidRPr="00670E75" w14:paraId="23026B50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EAB94A8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5772C08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6850F08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Питательная среда Гисса с маннитом (маннитолом)</w:t>
            </w:r>
          </w:p>
          <w:p w14:paraId="0428640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субстрат применяется для идентификации энтеробактерий по тесту ферментации маннита. </w:t>
            </w:r>
          </w:p>
          <w:p w14:paraId="1C932DF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55578ED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0,25 кг.</w:t>
            </w:r>
          </w:p>
        </w:tc>
        <w:tc>
          <w:tcPr>
            <w:tcW w:w="1134" w:type="dxa"/>
            <w:shd w:val="clear" w:color="auto" w:fill="auto"/>
            <w:noWrap/>
          </w:tcPr>
          <w:p w14:paraId="1B0F785E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3B8972B5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70E75" w:rsidRPr="00670E75" w14:paraId="12BBCBED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2EDBA292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AF891F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6D04327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Питательная среда для дифференциации энтеробактерий</w:t>
            </w:r>
          </w:p>
          <w:p w14:paraId="55106CC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Предназначение: субстрат применяется для идентификации энтеробактерий по их способности дезаминировать фенилаланин. </w:t>
            </w:r>
          </w:p>
          <w:p w14:paraId="722AB43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Состав: агар микробиологический, натрий хлористый, экстракт автолизированных дрожжей осветленный, L-Фенилаланин, натрий фосфорнокислый двузамещенный.</w:t>
            </w:r>
          </w:p>
          <w:p w14:paraId="6B5151B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  <w:p w14:paraId="29B9A7E3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0,25 кг.</w:t>
            </w:r>
          </w:p>
        </w:tc>
        <w:tc>
          <w:tcPr>
            <w:tcW w:w="1134" w:type="dxa"/>
            <w:shd w:val="clear" w:color="auto" w:fill="auto"/>
            <w:noWrap/>
          </w:tcPr>
          <w:p w14:paraId="526A7C6A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5A33DD40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70E75" w:rsidRPr="00670E75" w14:paraId="5B6EEE65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98AF73F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33C15E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Компонент субстратов для выращивания микроорганизмов</w:t>
            </w:r>
          </w:p>
          <w:p w14:paraId="6321664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Мальтоза D(+)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35EB673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100 г.</w:t>
            </w:r>
          </w:p>
        </w:tc>
        <w:tc>
          <w:tcPr>
            <w:tcW w:w="1134" w:type="dxa"/>
            <w:shd w:val="clear" w:color="auto" w:fill="auto"/>
            <w:noWrap/>
          </w:tcPr>
          <w:p w14:paraId="338A13C6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53255D08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7BA2E2C5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9BC8783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0A778D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Компонент субстратов для выращивания микроорганизмов</w:t>
            </w:r>
          </w:p>
          <w:p w14:paraId="13D4B30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Мочевина (чда) CH4ON2 </w:t>
            </w:r>
          </w:p>
          <w:p w14:paraId="61E57107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500 г.</w:t>
            </w:r>
          </w:p>
        </w:tc>
        <w:tc>
          <w:tcPr>
            <w:tcW w:w="1134" w:type="dxa"/>
            <w:shd w:val="clear" w:color="auto" w:fill="auto"/>
            <w:noWrap/>
          </w:tcPr>
          <w:p w14:paraId="3A2E170C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shd w:val="clear" w:color="auto" w:fill="auto"/>
            <w:noWrap/>
          </w:tcPr>
          <w:p w14:paraId="15370AB8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670E75" w:rsidRPr="00670E75" w14:paraId="1218CCD4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2E2AD08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D14E35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Компонент субстратов для выращивания микроорганизмов</w:t>
            </w:r>
          </w:p>
          <w:p w14:paraId="6562A632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 (никотинамид-β-аденин динуклеотид, NAD) не менее 98 %, 100 г.</w:t>
            </w:r>
          </w:p>
        </w:tc>
        <w:tc>
          <w:tcPr>
            <w:tcW w:w="1134" w:type="dxa"/>
            <w:shd w:val="clear" w:color="auto" w:fill="auto"/>
            <w:noWrap/>
          </w:tcPr>
          <w:p w14:paraId="148EB657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41F5E9D8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3896F35E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5C768DD2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4B2BA2F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Полоски индикаторные</w:t>
            </w:r>
          </w:p>
          <w:p w14:paraId="6417598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Диагностические полоски ОКСИтест</w:t>
            </w:r>
          </w:p>
          <w:p w14:paraId="6ED2B00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Полоски предназначены для обнаружения бактериальной цитохромоксидазы в течение 0,5-1 мин с момента получения чистой культуры. Каждая полоска представляет собой пластиковую подложку, на одном конце которой находится реагентная зона, пропитанная субстратом (N,N-диметил-1,4-фенилендиамином и альфа-нафтолом). Полоски упакованы в цилиндрический металлический пенал по 50 штук.</w:t>
            </w:r>
          </w:p>
          <w:p w14:paraId="23B75BBA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C46B321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4F52DA8B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3808F353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2033412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1FF13EA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04FC60C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Диагностический препарат предназначен для серологической идентификации в реакции агглютинации агглютининов (содержащихся в препарате) с соматическими агглютиногенами О-антигена тифо-паратифозных групп: Paratyphy B, Typhi murium, Stanly, Heidelberg, Reading, Derby, Abortus equi, Abortus ovis, Brandenburg, Bispebjerg, Abony, Kisangani, Altendorf, Saint Paul, Stanleyville.</w:t>
            </w:r>
          </w:p>
          <w:p w14:paraId="6119BEA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форма. </w:t>
            </w:r>
          </w:p>
          <w:p w14:paraId="33B32ED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два миллилитра.</w:t>
            </w:r>
          </w:p>
          <w:p w14:paraId="7C1977D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флаконов.</w:t>
            </w:r>
          </w:p>
          <w:p w14:paraId="7818B0ED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66486B4E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03498F3E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4908A40C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A6B7AAA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184DAF7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77521F2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сальмонеллезная моновалентная О-6/1, жидкая</w:t>
            </w:r>
          </w:p>
          <w:p w14:paraId="2483209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иммунная адсорбированная сыворотка крови кролика или барана, содержащая О-агглютинины против антигенов: 6/1 бесцветная или розовато-желтого цвета жидкость.</w:t>
            </w:r>
          </w:p>
          <w:p w14:paraId="55855A6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77EAFC2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0CD9893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1070E8D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56A1DB0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1A5D2BC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03648780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42AEDAB2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410E9FAE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6B8A41D7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20CBB0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2D6F16C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сальмонеллезная моновалентная О-6/2, жидкая</w:t>
            </w:r>
          </w:p>
          <w:p w14:paraId="19C92B4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иммунная адсорбированная сыворотка крови кролика или барана, содержащая О-агглютинины против антигенов: 6/2 бесцветная или розовато-желтого цвета жидкость.</w:t>
            </w:r>
          </w:p>
          <w:p w14:paraId="558E26F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4979F2A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665FB6F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00FB96C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4ED2F5E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0E2F8013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F5114D8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7499884B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705A2B50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6910A88E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F1F415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2D1A030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сальмонеллезная моновалентная О-9, жидкая</w:t>
            </w:r>
          </w:p>
          <w:p w14:paraId="59F27F9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иммунная адсорбированная сыворотка крови кролика или барана, содержащая О-агглютинины против антигенов: 9 бесцветная или розовато-желтого цвета жидкость.</w:t>
            </w:r>
          </w:p>
          <w:p w14:paraId="4715236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10FC5A6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3C24BA1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6803152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594FB0D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613F237B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E41128E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3171A881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56DB7285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E3C7CB8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18984F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13BF0E0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Диагностический препарат предназначен для серологической идентификации в реакции агглютинации агглютининов (содержащихся в препарате) с соматическими агглютиногенами О-антигена тифо-паратифозных групп: London, Meleagridis, Give, Anatum, Lexington, Weltevreden, Muenster.</w:t>
            </w:r>
          </w:p>
          <w:p w14:paraId="238A575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форма. </w:t>
            </w:r>
          </w:p>
          <w:p w14:paraId="0D45BBC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два миллилитра.</w:t>
            </w:r>
          </w:p>
          <w:p w14:paraId="4741733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флаконов.</w:t>
            </w:r>
          </w:p>
          <w:p w14:paraId="34EE8DE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3EC631C1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546F8F5B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2871E628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BC537B3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17F6B0A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6DE3123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сальмонеллезная моновалентная О-12, жидкая</w:t>
            </w:r>
          </w:p>
          <w:p w14:paraId="3B3DA56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иммунная адсорбированная сыворотка крови кролика или барана, содержащая О-агглютинины против антигенов: 12 бесцветная или розовато-желтого цвета жидкость.</w:t>
            </w:r>
          </w:p>
          <w:p w14:paraId="46FE9AC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3085DAD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1A29CD5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50B83F6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47652B5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0F3D3334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39E21002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308CE675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026201B4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497433B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29FAF8D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1C2911B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сальмонеллезная моновалентная О-1, жидкая</w:t>
            </w:r>
          </w:p>
          <w:p w14:paraId="6E9A845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иммунная адсорбированная сыворотка крови кролика или барана, содержащая О-агглютинины против антигенов: 1 бесцветная или розовато-желтого цвета жидкость.</w:t>
            </w:r>
          </w:p>
          <w:p w14:paraId="38D48B3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4CECEBF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3825EED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2247EB0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3C10EF6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70BCCCD5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160AEABD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3BDC02BE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52B7224F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04E7FF3B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53372DB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06E08CB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сальмонеллезная моновалентная О-2, жидкая</w:t>
            </w:r>
          </w:p>
          <w:p w14:paraId="6F827C6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иммунная адсорбированная сыворотка крови кролика или барана, содержащая О-агглютинины против антигенов: 2 бесцветная или розовато-желтого цвета жидкость.</w:t>
            </w:r>
          </w:p>
          <w:p w14:paraId="7BEC53C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34573F5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1225565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3D6E968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5692B9F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55F47C7D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1F589FC1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25F56883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3184848C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56AC1DCB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23FFE09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2A57032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сальмонеллезная моновалентная О-5, жидкая</w:t>
            </w:r>
          </w:p>
          <w:p w14:paraId="671FC46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иммунная адсорбированная сыворотка крови кролика или барана, содержащая О-агглютинины против антигенов: 5 бесцветная или розовато-желтого цвета жидкость.</w:t>
            </w:r>
          </w:p>
          <w:p w14:paraId="48BEA53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54D439B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6CB7176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470A39F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6E5E875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3B7A901C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67F75FE8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18272A0A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5E9AD5AE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3DDAA34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29D7615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46BDEEE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сальмонеллезная моновалентная О-7, жидкая</w:t>
            </w:r>
          </w:p>
          <w:p w14:paraId="7F837C9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иммунная адсорбированная сыворотка крови кролика или барана, содержащая О-агглютинины против антигенов: 7 бесцветная или розовато-желтого цвета жидкость.</w:t>
            </w:r>
          </w:p>
          <w:p w14:paraId="724EC6A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5327D7C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3A8E92F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0AA7D54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63AD172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025ED6CB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0B62DB21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6A7D2900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12DEE025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5046C51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45BC662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67A78A0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сальмонеллезная моновалентная О-8, жидкая</w:t>
            </w:r>
          </w:p>
          <w:p w14:paraId="21683B8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иммунная адсорбированная сыворотка крови кролика или барана, содержащая О-агглютинины против антигенов: 8 бесцветная или розовато-желтого цвета жидкость.</w:t>
            </w:r>
          </w:p>
          <w:p w14:paraId="36BFF72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7D79F9A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4B6B24A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686A024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45E6D91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44239CD4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25443773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451006BA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41A3AD58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0B49A55D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2359A3E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40F264F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сальмонеллезная моновалентная О-20, жидкая</w:t>
            </w:r>
          </w:p>
          <w:p w14:paraId="2E18DFA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иммунная адсорбированная сыворотка крови кролика или барана, содержащая О-агглютинины против антигенов: 20 бесцветная или розовато-желтого цвета жидкость.</w:t>
            </w:r>
          </w:p>
          <w:p w14:paraId="0B47F34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624D228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44320A7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4EC8D31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095630D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4A9C264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637670C0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51D05D9A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11D5117E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F3DDEFD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43A0577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79485BF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сальмонеллезная поливалентная редких групп, агглютинирующая адсорбированная жидкая для РА</w:t>
            </w:r>
          </w:p>
          <w:p w14:paraId="67FD674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Назначение: для идентификации с помощью реакции агглютинации (РА) на предметном стекле бактерий рода Salmonella, выделенных из биологического материала человека. Состав набора: жидкая инактивированная иммунная адсорбированная сыворотка крови кролика или барана следующих групп (F; G; H, I, J, K, L, M, N, O, P, Q, R, S, T, U, W, V, X, Y, Z, 52, 53, 54, 55, 57, 58, 59, 60, 61), содержащая О-агглютинины против антигенов (11; 13; 22; 14, 24; 23; 24; 25; 16; 17; 18; 21;28; 30; 35; 38; 39; 40; 41; 42; 43; 44; 45; 47; 48; 50; 52; 53; 54; 55; 57; 58; 59; 60; 61) бактерий рода Salmonella. Количество исследований: не менее 40 образцов культур(ы), выделенной при бактериологических исследованиях.</w:t>
            </w:r>
          </w:p>
          <w:p w14:paraId="7F70DAF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Комплектность: 5 флаконов.</w:t>
            </w:r>
          </w:p>
          <w:p w14:paraId="278C7E4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53D5807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 </w:t>
            </w:r>
          </w:p>
          <w:p w14:paraId="40AE868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Исследуемый материал: образцы культуры, выделенной при бактериологических исследованиях из биологического материала (моча, испражнения, промывные воды желудка, рвотные массы) и выращенной в пробирках на скошенном питательном агаре в течение 18-20 ч при температуре 37 0С. Возможность исследования выделенной культуры, хранящейся на питательном агаре при температуре +2 -+8 0С в течение не менее 2 суток. Аналитическая чувствительность: 100% (с гомологичными музейными тест-штаммами Salmonella).</w:t>
            </w:r>
          </w:p>
          <w:p w14:paraId="026B204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Аналитическая специфичность: 100 % (с гетерологичными музейными тест-штаммами Salmonella).</w:t>
            </w:r>
          </w:p>
          <w:p w14:paraId="62C2826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Воспроизводимость результатов: 100%.</w:t>
            </w:r>
          </w:p>
          <w:p w14:paraId="5B11D39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Диагностическая чувствительность: не менее 98% (музейные тест-штаммы Salmonella и культуры Salmonella, выделенные из клинического материала пациентов).</w:t>
            </w:r>
          </w:p>
          <w:p w14:paraId="55EED90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Диагностическая специфичность: не менее 98% (музейные тест-штаммы Salmonella и культуры Salmonella, выделенные из клинического материала пациентов).</w:t>
            </w:r>
          </w:p>
          <w:p w14:paraId="470838C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217731B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74BA0F6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20ED6318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DFF5B9F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586ABCAD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115E8E3D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60CBDAE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21D58AD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183B15C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сальмонеллезная поливалентная АВСДЕ, агглютинирующая адсорбированная жидкая для РА</w:t>
            </w:r>
          </w:p>
          <w:p w14:paraId="2DBFEA7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Сальмонеллезная поливалентная О-сыворотка основных групп (А, В, С, D, E), жидкая. </w:t>
            </w:r>
          </w:p>
          <w:p w14:paraId="3693537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Назначение: для идентификации с помощью реакции агглютинации (РА) на предметном стекле бактерий рода Salmonella, выделенных из биологического материала человека. Состав набора: жидкая инактивированная иммунная адсорбированная сыворотка крови кролика или барана, содержащая О-агглютинины против антигенов 1;2;3,4;5;6.1;6.2;7;8;9;10;12,Vi бактерий рода Salmonella. Количество исследований: не менее 40 образцов культур(ы), выделенной при бактериологических исследованиях.</w:t>
            </w:r>
          </w:p>
          <w:p w14:paraId="4CF4D8F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Комплектность: 5 флаконов.</w:t>
            </w:r>
          </w:p>
          <w:p w14:paraId="6834371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3631A85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 </w:t>
            </w:r>
          </w:p>
          <w:p w14:paraId="2A142D0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Исследуемый материал: образцы культуры, выделенной при бактериологических исследованиях из биологического материала (моча, испражнения, промывные воды желудка, рвотные массы) и выращенной в пробирках на скошенном питательном агаре в течение 18-20 ч при температуре 37 0С. Возможность исследования выделенной культуры, хранящейся на питательном агаре при температуре +2 -+8 0С в течение не менее 2 суток. Аналитическая чувствительность: 100% (с гомологичными музейными тест-штаммами Salmonella).</w:t>
            </w:r>
          </w:p>
          <w:p w14:paraId="630F74E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Аналитическая специфичность: 100 % (с гетерологичными музейными тест-штаммами Salmonella).</w:t>
            </w:r>
          </w:p>
          <w:p w14:paraId="630581B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Воспроизводимость результатов: 100%.</w:t>
            </w:r>
          </w:p>
          <w:p w14:paraId="654E063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Диагностическая чувствительность: не менее 98% (музейные тест-штаммы Salmonella и культуры Salmonella, выделенные из клинического материала пациентов).</w:t>
            </w:r>
          </w:p>
          <w:p w14:paraId="7D5284A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Диагностическая специфичность: не менее 98% (музейные тест-штаммы Salmonella и культуры Salmonella, выделенные из клинического материала пациентов).</w:t>
            </w:r>
          </w:p>
          <w:p w14:paraId="61B754A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51386D9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7CD1975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0FA7E21D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369A2F9A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54210235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7FACA59E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3836B9C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13C43B6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6A26CDE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gm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6DB5222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gm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58ED18B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1AD96AB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21DFA03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1B12E8A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3F7413C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632698B8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5ABDC13B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3CAACDF9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0C47821F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D5A8846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52AB23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4204623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q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3D39B21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q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69715CA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3CFCD6D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4ACA3A2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4B262B1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1250A07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3A2815FF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2EE0B6A6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7DCBBE11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2FAD362E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2E57A120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2CD158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40BEB74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p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6F89E84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18A18CB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08A031E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04A75A9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234A128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6BB5216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1ECE4E6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6BA24F88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4CD20240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7CCCDA37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23044FE4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77994B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0E4C691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r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2467401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28126B7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65B1045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5300C7E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60021FF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4C913D4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7AE8412D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3B1955A2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55F6EC1C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3B36F0D5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59DC6D56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85B51B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625B7CC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a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6ACFA6B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3B3B264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67373D9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4D42A99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1171CB1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558A2AF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30A03E1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0E7B072C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20CEDE68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1AA4CC75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5C1E5EF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A9ED16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79D40C2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d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56E2DC5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582B6A2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1493C8F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04905B3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3107C6B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125E1DE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3FAD600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794A198D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2AC31FB9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2D01C6E7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F446C96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F06864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785AAFE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b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4A1A334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6A2D7A2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6DB47B8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3FF3642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7754EC2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0FF372E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098CA5C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73C04ED4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339D1A2C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76C22678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838593F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4C48AB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630B987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4EE4768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2DA3F17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0572FC3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27433E6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59BD962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59368B3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1C86D103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7B0D1D61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412D0268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60353084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14ACFDE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E153E4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10041B3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0893ED2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2DFE06E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055A961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7F3BEA1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389014A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0A75093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46F00FF9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02A1A0BF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0DA07856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3D789F5F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3932E69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068790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72F7667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enx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1823DA1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enx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3272C15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776FA1F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10A52A2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2B4F785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22C81E0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7234175A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5370D5B9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2AC40821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3C9BD6C4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5786E0FE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C72562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7960D76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z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6, жидкая</w:t>
            </w:r>
          </w:p>
          <w:p w14:paraId="1333BF1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бесцветная или розовато-желтого цвета жидкость.</w:t>
            </w:r>
          </w:p>
          <w:p w14:paraId="4337A6C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4905378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6830ABE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2E3ED58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3B920FA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6D70612C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0B4CC275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1ACCC485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580ADAD9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18AFCBD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C0EA8D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2970133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4B9D763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72CD5BB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4B449B1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21FE243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2DBFEC3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36D576C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3639D19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632A2A8D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63AF52DD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</w:tr>
      <w:tr w:rsidR="00670E75" w:rsidRPr="00670E75" w14:paraId="00A0ADBD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37AAC9F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43D17E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36CB692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lv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348D4A9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lv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2B736BC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05F9B05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56EEE2A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257A13D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5757B32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5A8205FD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92C94AD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4E507B8D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10FCCF26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2F35D326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EF2281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6AF8735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enz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 жидкая</w:t>
            </w:r>
          </w:p>
          <w:p w14:paraId="586E0B0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enz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бесцветная или розовато-желтого цвета жидкость.</w:t>
            </w:r>
          </w:p>
          <w:p w14:paraId="10A9E26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605EB77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2CB0753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088CBE6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1A715AF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09BAD47A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5F7608A3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4E363785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36C77CB0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DA39283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17387DC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6D3E6BD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u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0EBB556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43C7D22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63D58FB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12F8054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4FEF306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262202A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01CC3223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11AC130D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1163A542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220E47AC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E07501E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1999631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2C7C560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s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38FD4C7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686B701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7CB7C35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30CD1DF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4804873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70C34E8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0FA93258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68FD1995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50CB4B22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56D6F052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8E04FAD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05D708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4BB3766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t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3ED1916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08C3E34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5DF3D45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6E26FA5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685F579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2CB0104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796E28A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121A3782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12D0298E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7577CCD8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0ECE5B6D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1D960BB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204C17E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223E3AD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4863DA8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39C2CB5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00FF130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5489F89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4C138FA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257ADF33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75D15FB8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7C521EE2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30F8EDC6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0FFA6758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145B4B9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0D70020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k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1D09968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13E0EC2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36CF3FB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47CD5E1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2C9FCB8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094F1FA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3B7F2DCD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190CF847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219D775D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2FE9AB80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58C6873D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533F25D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389BC4E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y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4ADCDDC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163506A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0B4D8CC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391DE8F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4B7FE4B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0475F9C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3CFD0597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51CC3CB5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2341D734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14589CAA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2651D86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C2A773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342C7B8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z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298AEDE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51D4F82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723FDB9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16D7DBE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721C725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485BD87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068B1057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1FFE904E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03F2CABE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44B7029F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267EDDBB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C0D1CB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4E133A6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жидкая</w:t>
            </w:r>
          </w:p>
          <w:p w14:paraId="52B5260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бесцветная или розовато-желтого цвета жидкость.</w:t>
            </w:r>
          </w:p>
          <w:p w14:paraId="0A8026B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715939D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070C589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7FAEE23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7329E1A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28C3879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703541F5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4630443F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694C5C27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BEC7085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8A5613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7B8FCFC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z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 жидкая</w:t>
            </w:r>
          </w:p>
          <w:p w14:paraId="5722D9B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-агглютинины против антигенов: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бесцветная или розовато-желтого цвета жидкость.</w:t>
            </w:r>
          </w:p>
          <w:p w14:paraId="6F07F66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1F84F05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4A0402B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16E8A4D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7608595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39594AC2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3195C5A0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59CB5A19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6AECEAA8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17833AA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B62BF0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464720D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-1.6 жидкая</w:t>
            </w:r>
          </w:p>
          <w:p w14:paraId="31C3EC6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-агглютинины против антигенов: 1.6 бесцветная или розовато-желтого цвета жидкость.</w:t>
            </w:r>
          </w:p>
          <w:p w14:paraId="44507DB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5EF3909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40FF237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1701271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2245451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5677815B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1AA5447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3E7007ED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77FF1793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DF32DE3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153424E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0C775CD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-1.7 жидкая</w:t>
            </w:r>
          </w:p>
          <w:p w14:paraId="5A30CE0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-агглютинины против антигенов: 1.7 бесцветная или розовато-желтого цвета жидкость.</w:t>
            </w:r>
          </w:p>
          <w:p w14:paraId="1D5C2E3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7466E29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2A10253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487128D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38399DB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15648A37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D1728CF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0C857C52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5B50C520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0384EAD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5B2F087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3664408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сальмонеллезная моновалентная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-1.2 жидкая</w:t>
            </w:r>
          </w:p>
          <w:p w14:paraId="3F0C549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иммунная адсорбированная сыворотка крови кролика или барана, содержащая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-агглютинины против антигенов: 1.2 бесцветная или розовато-желтого цвета жидкость.</w:t>
            </w:r>
          </w:p>
          <w:p w14:paraId="5715B44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76B264C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34D0333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32492BB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3C1F769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1E15F1B3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AE62E41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7B893F5D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453F1155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4A73DA8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5EF5387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0084E0D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Набор реагентов «Сыворотки диагностические сальмонеллезные адсорбированные H-поливалентные для реакции агглютинации», комплект №1/2 Сальмонеллезная поливалентная сыворотка Поли-Н, жидкая</w:t>
            </w:r>
          </w:p>
          <w:p w14:paraId="04B1576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Предназначен для идентификации с помощью реакции агглютинации (РА) на предметном стекле бактерий рода Salmonella, выделенных из биологического материала человека (моча, испражнения, промывные воды желудка, рвотные массы).</w:t>
            </w:r>
          </w:p>
          <w:p w14:paraId="22726A4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Бесцветная или розовато-желтого цвета жидкость.</w:t>
            </w:r>
          </w:p>
          <w:p w14:paraId="1A63E7B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иммунная адсорбированная сыворотка крови кролика или барана, содержащая H-агглютинины против антигенов: a; b; c; d; eh; enz15; enx; gm; gq; gp; gpu; fg; gst; gt; mt; gmt; gms; fgs; i; k; lv; lw; lz13; lz28; r; z; y; z4z23; z4z24; z4z32; z10; z6; z29; 1,2; 1,5; 1,6; 1,7.</w:t>
            </w:r>
          </w:p>
          <w:p w14:paraId="05BC26D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сальмонеллёзные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1E2AC46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1 месяц.</w:t>
            </w:r>
          </w:p>
          <w:p w14:paraId="69BDB81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флаконах по 2 мл.</w:t>
            </w:r>
          </w:p>
          <w:p w14:paraId="2E4D091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флакон рассчитан на исследование 40 образцов.</w:t>
            </w:r>
          </w:p>
          <w:p w14:paraId="5C6188C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24C8E53B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A0EBEFB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32C18604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3D4DFD09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F88C777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5D58F50C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Диагностический препарат</w:t>
            </w:r>
          </w:p>
          <w:p w14:paraId="38BDBEE0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Сыворотка диагностическая шигеллезная типовая Флекснера I для РА, жидкая</w:t>
            </w:r>
          </w:p>
          <w:p w14:paraId="62507855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Диагностический препарат предназначен для идентификации с помощью качественной реакции агглютинации на предметном стекле антигенов бактерий рода Sh. flexneri тип I, выделенных из испражнений пациентов. Препарат представляет собой ЖИДКУЮ диагностическую сыворотку (цвет жидкости от бесцветного до розовато-желтого).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Препарат должен быть расфасован во флаконы-капельницы из светлого стекла, вместимостью 3,0 мл. Сыворотки полностью готовы к использованию, консервант - азид натрия. Содержимое одного флакона рассчитано на исследование 100 образцов (включая контроли), при использовании точного метода дозирования (по 20 мкл). Компоненты набора упакованы в коробку, вложена инструкция по применению. Срок годности: сыворотка на протяжении всего срока годности (3 года), должна сохранять свои свойства, которые не зависят от количества вскрытий флакона. </w:t>
            </w:r>
          </w:p>
          <w:p w14:paraId="4425305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61BD57AB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37D92CF0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219DC9A8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371268DE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3F1154A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2CA9B9E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Диагностический препарат</w:t>
            </w:r>
          </w:p>
          <w:p w14:paraId="31C0A6E2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Сыворотка диагностическая шигеллезная типовая Флекснера I</w:t>
            </w: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для РА, жидкая</w:t>
            </w:r>
          </w:p>
          <w:p w14:paraId="46CF0591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препарат предназначен для идентификации с помощью качественной реакции агглютинации на предметном стекле антигенов бактерий рода Sh. flexneri тип I</w:t>
            </w: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выделенных из испражнений пациентов. Препарат представляет собой ЖИДКУЮ диагностическую сыворотку (цвет жидкости от бесцветного до розовато-желтого).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Препарат должен быть расфасован во флаконы-капельницы из светлого стекла, вместимостью 3,0 мл. Сыворотки полностью готовы к использованию, консервант - азид натрия. Содержимое одного флакона рассчитано на исследование 100 образцов (включая контроли), при использовании точного метода дозирования (по 20 мкл). Компоненты набора упакованы в коробку, вложена инструкция по применению. Срок годности: сыворотка на протяжении всего срока годности (3 года), должна сохранять свои свойства, которые не зависят от количества вскрытий флакона. </w:t>
            </w:r>
          </w:p>
          <w:p w14:paraId="0F1577E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45A48AF1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54730CBA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5CBC18DB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1B39A70C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584DE849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FD517FA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Диагностический препарат</w:t>
            </w:r>
          </w:p>
          <w:p w14:paraId="6D05BB64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Сыворотка диагностическая шигеллезная типовая Флекснера </w:t>
            </w: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 для РА, жидкая</w:t>
            </w:r>
          </w:p>
          <w:p w14:paraId="0FF2E8E9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Диагностический препарат предназначен для идентификации с помощью качественной реакции агглютинации на предметном стекле антигенов бактерий рода Sh. flexneri тип </w:t>
            </w: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I, выделенных из испражнений пациентов. Препарат представляет собой ЖИДКУЮ диагностическую сыворотку (цвет жидкости от бесцветного до розовато-желтого).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Препарат должен быть расфасован во флаконы-капельницы из светлого стекла, вместимостью 3,0 мл. Сыворотки полностью готовы к использованию, консервант - азид натрия. Содержимое одного флакона рассчитано на исследование 100 образцов (включая контроли), при использовании точного метода дозирования (по 20 мкл). Компоненты набора упакованы в коробку, вложена инструкция по применению. Срок годности: сыворотка на протяжении всего срока годности (3 года), должна сохранять свои свойства, которые не зависят от количества вскрытий флакона. </w:t>
            </w:r>
          </w:p>
          <w:p w14:paraId="74DDF69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024A687C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7B971E4E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6F729E8E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7EC00330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0DCA3BC6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2263C830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Диагностический препарат</w:t>
            </w:r>
          </w:p>
          <w:p w14:paraId="6903A82F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Сыворотка диагностическая шигеллезная типовая Флекснера I</w:t>
            </w: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для РА, жидкая</w:t>
            </w:r>
          </w:p>
          <w:p w14:paraId="4C580F9B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Диагностический препарат предназначен для идентификации с помощью качественной реакции агглютинации на предметном стекле антигенов бактерий рода Sh. flexneri тип </w:t>
            </w: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выделенных из испражнений пациентов. Препарат представляет собой ЖИДКУЮ диагностическую сыворотку (цвет жидкости от бесцветного до розовато-желтого).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Препарат должен быть расфасован во флаконы-капельницы из светлого стекла, вместимостью 3,0 мл. Сыворотки полностью готовы к использованию, консервант - азид натрия. Содержимое одного флакона рассчитано на исследование 100 образцов (включая контроли), при использовании точного метода дозирования (по 20 мкл). Компоненты набора упакованы в коробку, вложена инструкция по применению. Срок годности: сыворотка на протяжении всего срока годности (3 года), должна сохранять свои свойства, которые не зависят от количества вскрытий флакона. </w:t>
            </w:r>
          </w:p>
          <w:p w14:paraId="695B82C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76B5D5F9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38DEBA0D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539463A8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27A1C064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27473C81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2E8E24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Диагностический препарат</w:t>
            </w:r>
          </w:p>
          <w:p w14:paraId="6B3D8738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Сыворотка диагностическая шигеллезная типовая Флекснера </w:t>
            </w: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для РА, жидкая</w:t>
            </w:r>
          </w:p>
          <w:p w14:paraId="32796FD9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Диагностический препарат предназначен для идентификации с помощью качественной реакции агглютинации на предметном стекле антигенов бактерий рода Sh. flexneri тип </w:t>
            </w: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</w:t>
            </w: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выделенных из испражнений пациентов. Препарат представляет собой ЖИДКУЮ диагностическую сыворотку (цвет жидкости от бесцветного до розовато-желтого).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Препарат должен быть расфасован во флаконы-капельницы из светлого стекла, вместимостью 3,0 мл. Сыворотки полностью готовы к использованию, консервант - азид натрия. Содержимое одного флакона рассчитано на исследование 100 образцов (включая контроли), при использовании точного метода дозирования (по 20 мкл). Компоненты набора упакованы в коробку, вложена инструкция по применению. Срок годности: сыворотка на протяжении всего срока годности (3 года), должна сохранять свои свойства, которые не зависят от количества вскрытий флакона. </w:t>
            </w:r>
          </w:p>
          <w:p w14:paraId="77C49F1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4D18053B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2D8D7430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26AF216B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71B12BDC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035E90DA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5DE7AA79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Диагностический препарат</w:t>
            </w:r>
          </w:p>
          <w:p w14:paraId="1B83D567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Сыворотка диагностическая шигеллезная типовая Флекснера </w:t>
            </w: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VI</w:t>
            </w: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для РА, жидкая</w:t>
            </w:r>
          </w:p>
          <w:p w14:paraId="2B9E840C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Диагностический препарат предназначен для идентификации с помощью качественной реакции агглютинации на предметном стекле антигенов бактерий рода Sh. flexneri тип </w:t>
            </w: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VI</w:t>
            </w: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выделенных из испражнений пациентов. Препарат представляет собой ЖИДКУЮ диагностическую сыворотку (цвет жидкости от бесцветного до розовато-желтого).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Препарат должен быть расфасован во флаконы-капельницы из светлого стекла, вместимостью 3,0 мл. Сыворотки полностью готовы к использованию, консервант - азид натрия. Содержимое одного флакона рассчитано на исследование 100 образцов (включая контроли), при использовании точного метода дозирования (по 20 мкл). Компоненты набора упакованы в коробку, вложена инструкция по применению. Срок годности: сыворотка на протяжении всего срока годности (3 года), должна сохранять свои свойства, которые не зависят от количества вскрытий флакона. </w:t>
            </w:r>
          </w:p>
          <w:p w14:paraId="7B3C799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5A120074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7FA8578D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7833AE43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5156102A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4EC89F0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1748F21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Диагностический препарат</w:t>
            </w:r>
          </w:p>
          <w:p w14:paraId="1FA3E81D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Сыворотка диагностическая шигеллезная групповая Флекснера 3,4 для РА, жидкая</w:t>
            </w:r>
          </w:p>
          <w:p w14:paraId="6E0C7594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Диагностический препарат предназначен для идентификации с помощью качественной реакции агглютинации на предметном стекле антигенов бактерий рода Shigella группы 3,4, выделенных из испражнений пациентов. Препарат представляет собой ЖИДКУЮ диагностическую сыворотку (цвет жидкости от бесцветного до розовато-желтого). Содержимое одного флакона рассчитано на исследование 100 образцов (включая контроли), при использовании точного метода дозирования (по 20 мкл).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Компоненты набора упакованы в коробку, вложена инструкция по применению. Срок годности: сыворотка на протяжении всего срока годности (3 года), должна сохранять свои свойства, которые не зависят от количества вскрытий флакона. </w:t>
            </w:r>
          </w:p>
          <w:p w14:paraId="6F078ED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0FFF096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6185250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2E1AB31C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748679F7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6DB6F0AC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1E3BF963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Диагностический препарат</w:t>
            </w:r>
          </w:p>
          <w:p w14:paraId="7DDB0B0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Сыворотка диагностическая шигеллезная групповая Флекснера 6 для РА, жидкая</w:t>
            </w:r>
          </w:p>
          <w:p w14:paraId="5742F0FF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Диагностический препарат предназначен для идентификации с помощью качественной реакции агглютинации на предметном стекле антигенов бактерий рода Shigella группы 6, выделенных из испражнений пациентов. Препарат представляет собой ЖИДКУЮ диагностическую сыворотку (цвет жидкости от бесцветного до розовато-желтого). Содержимое одного флакона рассчитано на исследование 100 образцов (включая контроли), при использовании точного метода дозирования (по 20 мкл).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Компоненты набора упакованы в коробку, вложена инструкция по применению. Срок годности: сыворотка на протяжении всего срока годности (3 года), должна сохранять свои свойства, которые не зависят от количества вскрытий флакона. </w:t>
            </w:r>
          </w:p>
          <w:p w14:paraId="3E243E6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0F79DD9E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5137A9B9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5F77084E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2353C80C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6601EC91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2DD6FFB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Диагностический препарат</w:t>
            </w:r>
          </w:p>
          <w:p w14:paraId="341DF34F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Сыворотка диагностическая шигеллезная групповая Флекснера 7,8 для РА, жидкая</w:t>
            </w:r>
          </w:p>
          <w:p w14:paraId="7C0BF2BD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Диагностический препарат предназначен для идентификации с помощью качественной реакции агглютинации на предметном стекле антигенов бактерий рода Shigella группы 3,4, выделенных из испражнений пациентов. Препарат представляет собой ЖИДКУЮ диагностическую сыворотку (цвет жидкости от бесцветного до розовато-желтого). Содержимое одного флакона рассчитано на исследование 100 образцов (включая контроли), при использовании точного метода дозирования (по 20 мкл). 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Компоненты набора упакованы в коробку, вложена инструкция по применению. Срок годности: сыворотка на протяжении всего срока годности (3 года), должна сохранять свои свойства, которые не зависят от количества вскрытий флакона. </w:t>
            </w:r>
          </w:p>
          <w:p w14:paraId="716C431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наборе 5 флаконов-капельниц в комплекте с инструкцией.</w:t>
            </w:r>
          </w:p>
          <w:p w14:paraId="6156515F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77C9422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114BC867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670E75" w:rsidRPr="00670E75" w14:paraId="533B055C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602E49C7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AD133D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76BE325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эшерихиозная поливалентная ОКА жидкая</w:t>
            </w:r>
          </w:p>
          <w:p w14:paraId="799F1EC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"Сыворотки диагностические эшерихиозные ОК-поливалентные для реакции агглютинации" представляют собой жидкие иммунные сыворотки, полученные из крови кроликов или баранов, гипериммунизированных корпускулярными антигенами Escherichia coli следующих ОК групп: ОКА: О18:К77, О20:К84, О25:К11, О26:К60, О33:К-, О44:К74, О55:К59, О75:К95, О86: К61, О111:К58, О114:К90, О119:К69, О124:К72, О125:К70, О126:К71, О127:К63, О128:К67, О142:К86, О143:К-, О144:К-, О151:К-, «408».</w:t>
            </w:r>
          </w:p>
          <w:p w14:paraId="686CC86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НАЗНАЧЕНИЕ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 °С. </w:t>
            </w:r>
          </w:p>
          <w:p w14:paraId="3050167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эшерихиозные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0B7ABC4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сыворотки являются одноразовыми и после вскрытия не могут быть использованы для хранения сывороток.</w:t>
            </w:r>
          </w:p>
          <w:p w14:paraId="7E95E2F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3 дня.</w:t>
            </w:r>
          </w:p>
          <w:p w14:paraId="5730B1C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0222461E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77E8A04C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325A74AE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5EE9EDDD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A498592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1196022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42DCD93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эшерихиозная поливалентная ОКЕ жидкая</w:t>
            </w:r>
          </w:p>
          <w:p w14:paraId="2D8637C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"Сыворотки диагностические эшерихиозные ОК-поливалентные для реакции агглютинации" представляют собой жидкие иммунные сыворотки, полученные из крови кроликов или баранов, гипериммунизированных корпускулярными антигенами Escherichia coli следующих ОК групп: ОКЕ: О124:К72, О142:К86, О143:К-, О144:К-, О151:К-.</w:t>
            </w:r>
          </w:p>
          <w:p w14:paraId="111584A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НАЗНАЧЕНИЕ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 °С. </w:t>
            </w:r>
          </w:p>
          <w:p w14:paraId="018E2A6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эшерихиозные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45FE367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сыворотки являются одноразовыми и после вскрытия не могут быть использованы для хранения сывороток.</w:t>
            </w:r>
          </w:p>
          <w:p w14:paraId="447C6D2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3 дня.</w:t>
            </w:r>
          </w:p>
          <w:p w14:paraId="7473D15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1A322F6D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12522D29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759B3916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58EF5DA4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F570E47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59CB8F3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7141E72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эшерихиозная поливалентная ОКВ жидкая</w:t>
            </w:r>
          </w:p>
          <w:p w14:paraId="084DA98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"Сыворотки диагностические эшерихиозные ОК-поливалентные для реакции агглютинации" представляют собой жидкие иммунные сыворотки, полученные из крови кроликов или баранов, гипериммунизированных корпускулярными антигенами Escherichia coli следующих ОК групп: ОКВ: О20:К84, О26:К60, О55:К59, О111:К58.</w:t>
            </w:r>
          </w:p>
          <w:p w14:paraId="266D31F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НАЗНАЧЕНИЕ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 °С. </w:t>
            </w:r>
          </w:p>
          <w:p w14:paraId="462220E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эшерихиозные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2656024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сыворотки являются одноразовыми и после вскрытия не могут быть использованы для хранения сывороток.</w:t>
            </w:r>
          </w:p>
          <w:p w14:paraId="4CA26A5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3 дня.</w:t>
            </w:r>
          </w:p>
          <w:p w14:paraId="0DD71BF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1058DD0D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3C24FB0A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71BF74C3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11B09389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1E83FB5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5E0E88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5044907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эшерихиозная поливалентная ОКС жидкая</w:t>
            </w:r>
          </w:p>
          <w:p w14:paraId="71677CA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"Сыворотки диагностические эшерихиозные ОК-поливалентные для реакции агглютинации" представляют собой жидкие иммунные сыворотки, полученные из крови кроликов или баранов, гипериммунизированных корпускулярными антигенами Escherichia coli следующих ОК групп: ОКС: О33:К-, О86: К61, О119:К69, О125:К70, О126:К71, О127: К63, О128:К67.</w:t>
            </w:r>
          </w:p>
          <w:p w14:paraId="2A25CE7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НАЗНАЧЕНИЕ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 °С. </w:t>
            </w:r>
          </w:p>
          <w:p w14:paraId="076E5CE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эшерихиозные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2FEF1A8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сыворотки являются одноразовыми и после вскрытия не могут быть использованы для хранения сывороток.</w:t>
            </w:r>
          </w:p>
          <w:p w14:paraId="02D99C9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3 дня.</w:t>
            </w:r>
          </w:p>
          <w:p w14:paraId="7159F84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2396429E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56865FD2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7C16CC82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0A3FD0AC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E18AF6F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540F05C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5F5E401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эшерихиозная поливалентная ОКД жидкая</w:t>
            </w:r>
          </w:p>
          <w:p w14:paraId="3DCDC28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"Сыворотки диагностические эшерихиозные ОК-поливалентные для реакции агглютинации" представляют собой жидкие иммунные сыворотки, полученные из крови кроликов или баранов, гипериммунизированных корпускулярными антигенами Escherichia coli следующих ОК групп: ОКД: О18:К77, О25:К11, О44:К74, О75:К95, О114:К90, О142:К86, О143:К-, О151:К-, «408».</w:t>
            </w:r>
          </w:p>
          <w:p w14:paraId="19AC2E1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НАЗНАЧЕНИЕ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 °С. </w:t>
            </w:r>
          </w:p>
          <w:p w14:paraId="7D706CD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эшерихиозные сыворотки имеют ряд конкурентных преимуществ по сравнению с сухими сыворотками.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5D0D2B9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сыворотки являются одноразовыми и после вскрытия не могут быть использованы для хранения сывороток.</w:t>
            </w:r>
          </w:p>
          <w:p w14:paraId="5D4DD01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жидких сывороток является то, что жидкие сыворотки после вскрытия, хранятся до конца срока годности, в то время как сухие сыворотки после вскрытия и разведения можно хранить только 3 дня.</w:t>
            </w:r>
          </w:p>
          <w:p w14:paraId="0D35D25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64D2F300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0BC124F7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0BB3C2AB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70E75" w:rsidRPr="00670E75" w14:paraId="1F41F475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D3512F3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824E48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0A5F9FE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О20:К84 для реакции агглютинации, жидкий </w:t>
            </w:r>
          </w:p>
          <w:p w14:paraId="118635BD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64C85ED0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75EA328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34A0F3C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1DB5F76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68E22FB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484E84BC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0746EBAE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46CC1B59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40CA2AE8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04BFF26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E883C0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0B74CA7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О25:К11 для реакции агглютинации, жидкий </w:t>
            </w:r>
          </w:p>
          <w:p w14:paraId="1A8807DB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6FA2211E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39DD5D7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7C57182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3446C1C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1983A91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6AFB602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8A48EDC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6C096DE7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022D72A8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26DCE704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3974B0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5E26762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О26:К60 для реакции агглютинации, жидкий </w:t>
            </w:r>
          </w:p>
          <w:p w14:paraId="048FA6DD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160126F5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4540411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4D0E297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335A45E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2937755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4F9CA78D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7D4A11E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4335CE05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72B7B827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24944C88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848CB6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4BB048F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О44:К74 для реакции агглютинации, жидкий </w:t>
            </w:r>
          </w:p>
          <w:p w14:paraId="44ED2DE9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5A07243A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5F05A41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7674796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6D61E14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5F0BFC4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69DA9632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01C0EAEA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6100B1F4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6B9DB41A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0D20B133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A3A9CE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75A2770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О55:К59 для реакции агглютинации, жидкий </w:t>
            </w:r>
          </w:p>
          <w:p w14:paraId="74BC2B77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71DC66CB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2F606F9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21A682E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0BF77EA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30C1A34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0FA0DA5F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28E61540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1DCA0E92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7C7AA482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C134B13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2B33D4A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7E7289D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О75:К95 для реакции агглютинации, жидкий </w:t>
            </w:r>
          </w:p>
          <w:p w14:paraId="0B20237B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6AFDD5B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26FC918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42674C1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0FDF181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7CAB653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56561644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3FA10625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1F75924F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79977F47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0805F7D5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801495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146894A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О85:К для реакции агглютинации, жидкий </w:t>
            </w:r>
          </w:p>
          <w:p w14:paraId="0B1CC8E1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6A532844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133CB25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1A91795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59E89CA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4BCE864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4D0293A2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76E68404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04638950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50EEA348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3FAAFFE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33E7E0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0F7511A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О86:К61 для реакции агглютинации, жидкий </w:t>
            </w:r>
          </w:p>
          <w:p w14:paraId="1933285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5A9F2E9A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27CBAF1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4C09342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1823002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11CAC52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2AF9ED84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5119A8F5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6073AE32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5468A937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6DFAE94E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4DD5419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0942C34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О111:К58 для реакции агглютинации, жидкий </w:t>
            </w:r>
          </w:p>
          <w:p w14:paraId="614A712E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7FE4CB3F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0756326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10D8D02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68B6DC4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4A2DAE1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557D8752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BBD2723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32933518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7770FCD3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E309878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956063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343A396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О114:К90 для реакции агглютинации, жидкий </w:t>
            </w:r>
          </w:p>
          <w:p w14:paraId="38B9568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3939234E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600C2BE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4DFCD1B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7707794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74C3AFE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123FB2A5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30B51E50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2F58A9A5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77687E9D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4A01B58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4D45E00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0CAF427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О119:К69 для реакции агглютинации, жидкий </w:t>
            </w:r>
          </w:p>
          <w:p w14:paraId="3A954FE8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0D27431D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36465C1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4448C7A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3720734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72F3B00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09B3F334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5785C777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4241F533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435B4A89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ECE4C1C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4B4AD0C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1038067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О124:К72 для реакции агглютинации, жидкий </w:t>
            </w:r>
          </w:p>
          <w:p w14:paraId="505D929F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30CEB3DB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04D6A71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39D4B84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30AD777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09CD18F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1C43F541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76248E8F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737DFCE1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65D23D26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20473AEB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7AC185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502ED30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О125:К70 для реакции агглютинации, жидкий </w:t>
            </w:r>
          </w:p>
          <w:p w14:paraId="2F631621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0754AE42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56ADCB4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645C509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448B821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370BC8F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5A2A50B3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2466C51C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15A49419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522164B0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D80D23D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20E5C8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5C00963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О126:К71 для реакции агглютинации, жидкий </w:t>
            </w:r>
          </w:p>
          <w:p w14:paraId="1D906AEB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48627B28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051B99C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0EE8395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7DEDBA9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241B2A5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4134012E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031E16AF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3458EA4D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01244EC9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6620A72D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DBA512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3FC7020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О127:К63 для реакции агглютинации, жидкий </w:t>
            </w:r>
          </w:p>
          <w:p w14:paraId="50A6AD39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25505141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1549F38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5110050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6E9E34A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4657240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180E7C29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7EBDF347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582AE872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00749BD0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68EF21AD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8EBCD9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493A830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О128:К67 для реакции агглютинации, жидкий </w:t>
            </w:r>
          </w:p>
          <w:p w14:paraId="64C087D7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49283213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2615DD1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2FD0960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7019358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12268C5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6BE22CBC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5EDB074E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13B42177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5AFED7C7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48A3C47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16372EB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5E08B77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О142:К86 для реакции агглютинации, жидкий </w:t>
            </w:r>
          </w:p>
          <w:p w14:paraId="0F72B479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3E824127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260A3BA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71A032C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29C857A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05D7826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37B27000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537F8DE2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5F7307CB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42642684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DA8CFBF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5036C62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605C921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О143:К- для реакции агглютинации, жидкий </w:t>
            </w:r>
          </w:p>
          <w:p w14:paraId="5A5C9674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2D04B8C8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2931A5E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70B743B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41ACF24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22D6ABB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208647E0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5A801F49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003D153B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224CBFA2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72664A2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6EF521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162C77B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О144:К- для реакции агглютинации, жидкий </w:t>
            </w:r>
          </w:p>
          <w:p w14:paraId="42F9BF5C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022F0D62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62211DB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2B7E3A1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24878D2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7F3FC4B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4C6BC594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5D8791B6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34EDCFE1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12503889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5607BF8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1180DC4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1790053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Иммуноглобулин диагностический эшерихиозный типовой ОК О151:К- ("Крым") для реакции агглютинации, жидкий </w:t>
            </w:r>
          </w:p>
          <w:p w14:paraId="0B23B10C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на стекле и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734BCC15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3DE140B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иммуноглобулины позволяют сократить время серотипирования штаммов бактерий по сравнению с сухими иммуноглобулинами,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иммуноглобулины во флаконах производителя во время всего процесса использования, без перенесения их в другие флаконы.</w:t>
            </w:r>
          </w:p>
          <w:p w14:paraId="057C3BF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иммуноглобулины являются одноразовыми и после вскрытия не могут быть использованы для хранения сывороток.</w:t>
            </w:r>
          </w:p>
          <w:p w14:paraId="0A1649C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иммуноглобулины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141839B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006B2210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2906679A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75C143BA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705A4739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2A95A8AD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4A74C49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7CA5F91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диагностическая эшерихиозная О-групповая О33 адсорбированная для реакции агглютинации, жидкая</w:t>
            </w:r>
          </w:p>
          <w:p w14:paraId="0650EDD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Препарат представляет собой сыворотку диагностическую эшерихиозную групповую О адсорбированную жидкую, полученную из крови кроликов, гипериммунизированных корпускулярными О антигенами Escherichia coli соответствующих групп Escherichia coli.</w:t>
            </w:r>
          </w:p>
          <w:p w14:paraId="69C079D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Содержит специфические агглютинины к соматическим (О) антигенам E.coli О33, которые при взаимодействии с соответствующими антигенами вызывают их агглютинацию. Назначение: Применяют на последнем этапе серологической идентификации эшерихий кишечной и некишечной локализации в реакции агглютинации на стекле.</w:t>
            </w:r>
          </w:p>
          <w:p w14:paraId="180E0951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6D88195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194182F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сыворотки являются одноразовыми и после вскрытия не могут быть использованы для хранения сывороток.</w:t>
            </w:r>
          </w:p>
          <w:p w14:paraId="014AEFF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сыворотки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32E4983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06B06CBF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3948968B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30C428B4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204E7C11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526B3AA2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6B54C7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2443557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диагностическая эшерихиозная О-групповая О86 адсорбированная для реакции агглютинации, жидкая</w:t>
            </w:r>
          </w:p>
          <w:p w14:paraId="4633516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Препарат представляет собой сыворотку диагностическую эшерихиозную групповую О адсорбированную жидкую, полученную из крови кроликов, гипериммунизированных корпускулярными О антигенами Escherichia coli соответствующих групп Escherichia coli.</w:t>
            </w:r>
          </w:p>
          <w:p w14:paraId="39C6068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Содержит специфические агглютинины к соматическим (О) антигенам E.coli О86, которые при взаимодействии с соответствующими антигенами вызывают их агглютинацию. Назначение: Применяют на последнем этапе серологической идентификации эшерихий кишечной и некишечной локализации в реакции агглютинации на стекле.</w:t>
            </w:r>
          </w:p>
          <w:p w14:paraId="7CF622EA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09A6671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4FCDAF6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сыворотки являются одноразовыми и после вскрытия не могут быть использованы для хранения сывороток.</w:t>
            </w:r>
          </w:p>
          <w:p w14:paraId="20CED84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сыворотки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3A4C488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1B864A7E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09E47E25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1DC81807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4ECD35E8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DFA6280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9A1CFE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1FB166B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Сыворотка диагностическая эшерихиозная типовая ОК "408" для реакции агглютинации, жидкая </w:t>
            </w:r>
          </w:p>
          <w:p w14:paraId="73BE9B93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72634478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6546A95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62DBC1F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сыворотки являются одноразовыми и после вскрытия не могут быть использованы для хранения сывороток.</w:t>
            </w:r>
          </w:p>
          <w:p w14:paraId="23AD7D5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сыворотки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51AD830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0888DEB8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05D4E248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52F9A8CA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33B70317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199EE08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94D803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2D3BEF7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диагностическая эшерихиозная типовая ОК</w:t>
            </w: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О18:К77 для реакции агглютинации, жидкая </w:t>
            </w:r>
          </w:p>
          <w:p w14:paraId="6F5E278E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серологическая идентификация E.coli по О- и К-антигенам в реакции агглютинации (РА) в развернутой РА в пробирках. Исследуется культура, выделенная при бактериологических исследованиях из биологических жидкостей и выращенная в пробирках на скошенном мясо-пептонном агаре в течение 18-20 ч при температуре 37°С.</w:t>
            </w:r>
          </w:p>
          <w:p w14:paraId="0A205A71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собой прозрачные бесцветные или розовато-желтого цвета жидкости.</w:t>
            </w:r>
          </w:p>
          <w:p w14:paraId="163A4B3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Жидкая форма выпуска имеет ряд конкурентных преимуществ по сравнению с лиофильной. Жидкие сыворотки позволяют сократить время серотипирования штаммов бактерий по сравнению с сухими сыворотками, за счёт сокращения времени наступления реакции агглютинации. Они полностью готовы к применению, не требуют наличия дополнительных растворов для разведения и не требуют наличия пипеток, так как упакованы во флаконы с крышкой капельницей. Хранятся жидкие сыворотки во флаконах производителя во время всего процесса использования, без перенесения их в другие флаконы.</w:t>
            </w:r>
          </w:p>
          <w:p w14:paraId="556520C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ампульной форме выпуска, ампулы, в которых производятся сухие сыворотки являются одноразовыми и после вскрытия не могут быть использованы для хранения сывороток.</w:t>
            </w:r>
          </w:p>
          <w:p w14:paraId="23A64B6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Важным преимуществом жидкой формы является то, что жидкие сыворотки после вскрытия, хранятся до конца срока годности, в то время как сухие после вскрытия и разведения можно хранить только 3 дня.</w:t>
            </w:r>
          </w:p>
          <w:p w14:paraId="3DA8811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ВЫПУСКА В наборе 5 флаконов-капельниц в комплекте с инструкцией. </w:t>
            </w:r>
          </w:p>
          <w:p w14:paraId="046D5029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70A8F195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1C48E647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37FB78B0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0EFE6645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50A62188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диагностическая коклюшная для РА жидкая (комплект № 4)</w:t>
            </w:r>
          </w:p>
          <w:p w14:paraId="10614EA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комплекта: сыворотка диагностическая коклюшная жидкая поливалентная к агглютиногенам 1, 2, 3 для реакции агглютинации - 1 флакон (2,0 мл).</w:t>
            </w:r>
          </w:p>
          <w:p w14:paraId="001313E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Жидкие сыворотки готовы к использованию. Крышки флаконов готовых реагентов для удобства эксплуатации снабжены пипеткой. Содержимое одного флакона рассчитано на исследование 100 образцов (включая контроли), при применении точного метода дозирования (по 20 мкл). Общий срок годности 3 года. </w:t>
            </w:r>
          </w:p>
          <w:p w14:paraId="76EEE6A5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6133976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флак</w:t>
            </w:r>
          </w:p>
        </w:tc>
        <w:tc>
          <w:tcPr>
            <w:tcW w:w="1134" w:type="dxa"/>
            <w:shd w:val="clear" w:color="auto" w:fill="auto"/>
            <w:noWrap/>
          </w:tcPr>
          <w:p w14:paraId="6A902C2C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566EDE2D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551D692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FA188A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Сыворотка диагностическая паракоклюшная для РА жидкая (комплект № 6)</w:t>
            </w:r>
          </w:p>
          <w:p w14:paraId="2305A62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комплекта: сыворотка диагностическая паракоклюшная жидкая к агглютиногену 14 для реакции агглютинации - 1 флакон (2,0 мл).</w:t>
            </w:r>
          </w:p>
          <w:p w14:paraId="2AC2D98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Жидкие сыворотки готовы к использованию. Крышки флаконов готовых реагентов для удобства эксплуатации снабжены пипеткой. Содержимое одного флакона рассчитано на исследование 100 образцов (включая контроли), при применении точного метода дозирования (по 20 мкл). Общий срок годности 3 года. </w:t>
            </w:r>
          </w:p>
          <w:p w14:paraId="10205AA7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4427223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флак</w:t>
            </w:r>
          </w:p>
        </w:tc>
        <w:tc>
          <w:tcPr>
            <w:tcW w:w="1134" w:type="dxa"/>
            <w:shd w:val="clear" w:color="auto" w:fill="auto"/>
            <w:noWrap/>
          </w:tcPr>
          <w:p w14:paraId="44218EC4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4821AEDA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64E508B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574C96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5C6027D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Набор реагентов для определения антител к Vi-антигену сальмонелл в реакции пассивной гемагглютинации» «Vi-Сальмонелла РПГА» (с контролями)</w:t>
            </w:r>
          </w:p>
          <w:p w14:paraId="6FE5941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реагентов должен быть предназначен для выявления антител к Vi-антигену возбудителя брюшного тифа в реакции пассивной гемагглютинации (РПГА), в формате качественного и полуколичественного тестов. </w:t>
            </w:r>
          </w:p>
          <w:p w14:paraId="556EEB2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 И КОМПЛЕКТАЦИЯ НАБОРА: </w:t>
            </w:r>
          </w:p>
          <w:p w14:paraId="1B411FC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Тест-эритроциты – ТЭ  1 фл. (не менее 9,0 мл)</w:t>
            </w:r>
          </w:p>
          <w:p w14:paraId="2C6DB80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Контрольные эритроциты - КЭ 1 фл. (9,0 мл)</w:t>
            </w:r>
          </w:p>
          <w:p w14:paraId="0839424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разведения образцов - РРО 1 фл. (20 мл)</w:t>
            </w:r>
          </w:p>
          <w:p w14:paraId="17B15D7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положительный образец - К+ 1 фл. (0,5 мл)</w:t>
            </w:r>
          </w:p>
          <w:p w14:paraId="0A5A66E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отрицательный образец - К– 1 фл. (0,5 мл)</w:t>
            </w:r>
          </w:p>
          <w:p w14:paraId="4929B3B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Планшет для микротитрования 2 шт.</w:t>
            </w:r>
          </w:p>
          <w:p w14:paraId="5FE0FFA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должен быть рассчитан на проведение не менее 64 анализов, включая контроли, в формате качественного (скринингового) метода или на не менее 12 анализов, включая контроли, в формате титрования сывороток (полуколичественного метода). Общая протяженность инкубационных этапов анализа составляет 2 часа. </w:t>
            </w:r>
          </w:p>
          <w:p w14:paraId="55BC60A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36D54009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2E0670CA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</w:tr>
      <w:tr w:rsidR="00670E75" w:rsidRPr="00670E75" w14:paraId="2C663190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4F3DC73F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1011A4DD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0FEE781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Диагностикум эритроцитарный шигеллезный Зонне, сухой</w:t>
            </w:r>
          </w:p>
          <w:p w14:paraId="4A82FBD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Предназначен для серологической диагностики дизентерии, изучения гуморальных факторов иммунитета в реакции пассивной гемагглютинации (РПГА) в сыворотке крови больных.</w:t>
            </w:r>
          </w:p>
          <w:p w14:paraId="1E03C13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Препарат представляет собой лиофилизированную взвесь формалинизированных эритроцитов барана, сенсибилизированных липополисахаридным антигеном из шигелл. </w:t>
            </w:r>
          </w:p>
          <w:p w14:paraId="1117521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рассчитан на проведение 12 анализов</w:t>
            </w:r>
          </w:p>
          <w:p w14:paraId="46B4F54D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2733669D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79F44E21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3C9A10FC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6788389A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FF05D3C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7335B93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Диагностикум эритроцитарный шигеллезный Флекснера I-V, сухой</w:t>
            </w:r>
          </w:p>
          <w:p w14:paraId="6F0F348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Предназначен для серологической диагностики дизентерии, изучения гуморальных факторов иммунитета в реакции пассивной гемагглютинации (РПГА) в сыворотке крови больных.</w:t>
            </w:r>
          </w:p>
          <w:p w14:paraId="355F8FF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Препарат представляет собой лиофилизированную взвесь формалинизированных эритроцитов барана, сенсибилизированных липополисахаридным антигеном из шигелл. </w:t>
            </w:r>
          </w:p>
          <w:p w14:paraId="2E21C32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рассчитан на проведение 12 анализов</w:t>
            </w:r>
          </w:p>
          <w:p w14:paraId="604793C4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34FCAAAF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5C2CC54D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2D39D4A8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D8A709B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430EDB13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2BF74FF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Диагностикум шигеллезный эритроцитарный к шигеллам Флекснера VI (Ньюкастл), сухой</w:t>
            </w:r>
          </w:p>
          <w:p w14:paraId="49C40F20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Предназначен для серологической диагностики дизентерии, изучения гуморальных факторов иммунитета в реакции пассивной гемагглютинации (РПГА) в сыворотке крови больных.</w:t>
            </w:r>
          </w:p>
          <w:p w14:paraId="0185084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Препарат представляет собой лиофилизированную взвесь формалинизированных эритроцитов барана, сенсибилизированных липополисахаридным антигеном из шигелл. </w:t>
            </w:r>
          </w:p>
          <w:p w14:paraId="679B7AD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рассчитан на проведение 12 анализов</w:t>
            </w:r>
          </w:p>
          <w:p w14:paraId="52C444ED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E950D97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47373D5C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197A9C28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E9FE988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7CEB83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507EA79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Диагностикум сальмонеллезный эритроцитарный О-антигенный Комплексный (с контролями)</w:t>
            </w:r>
          </w:p>
          <w:p w14:paraId="25F13FB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реагентов для определения антител  к комплексу О-антигенов сальмонелл  групп А, В, С1, С2, D, Е в реакции пассивной гемагглютинации" «О-комплекс Сальмонелла РПГА» Набор реагентов для определения антител к комплексу О-антигенов сальмонелл групп А, В, С1, С2, D, Е в реакции пассивной гемагглютинации" "О-комплекс Cальмонелла РПГА" предназначен для полуколичественного выявления антител в сыворотке крови человека к комплексу О-антигенов возбудителей сальмонеллезов, относящихся к основным группам А, В, С1, С2, D, Е, в реакции пассивной гемагглютинации (РПГА).</w:t>
            </w:r>
          </w:p>
          <w:p w14:paraId="3326888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 И КОМПЛЕКТАЦИЯ НАБОРА: </w:t>
            </w:r>
          </w:p>
          <w:p w14:paraId="68517C1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Тест-эритроциты - ТЭ суспензия формалинизированных эритроцитов барана, сенсибилизированных комплексом О-антигенов сальмонелл групп А, В, С1, С2, D, Е; суспензия красно-коричневого цвета. - 1 фл. (9,0 мл) Контрольные эритроциты - КЭ суспензия формалинизированных, несенсибилизированных эритроцитов барана, суспензия красно-коричневого цвета. 1 фл. (5,0 мл) Раствор для разведения образцов – РРО раствор для разведения образцов: сыворотки крови, прозрачная жидкость желто-оранжевого цвета. - 1 фл. (20 мл) Контрольный положительный образец - К+А жидкая сыворотка крови кролика, содержащая антитела к О-антигену группы А - 1 фл. (0,25 мл) Контрольный положительный образец - К+В жидкая сыворотка крови кролика, содержащая антитела к О-антигену группы В - 1 фл. (0,25 мл) Контрольный положительный образец - К+С1 жидкая сыворотка крови кролика, содержащая антитела к О-антигену группы С1 - 1 фл. (0,25 мл) Контрольный положительный образец - К+С2 жидкая сыворотка крови кролика, содержащая антитела к О-антигену группы С2 - 1 фл. (0,25 мл) Контрольный положительный образец - К+D жидкая сыворотка крови кролика, содержащая антитела к О-антигену группы D- 1 фл. (0,25 мл) Контрольный положительный образец - К+E жидкая сыворотка крови кролика, содержащая антитела к О-антигену группы E - 1 фл. (0,25 мл) Контрольный отрицательный образец - К-жидкая сыворотка крови кролика не содержащая антител к O-антигенам сальмонелл основных групп А, В, С1, С2, D, Е.-1 фл. (0,25 мл) Планшет для микротитрования планшет полимерный для иммунологических реакций, 96-луночный с круглодонными лунками. 2 шт. Набор рассчитан на проведение 24 анализов, включая контроли. Цветовая индикация внесения образца. Все компоненты набора готовы к применению. Общая протяженность инкубационных этапов анализа составляет 2 часа.</w:t>
            </w:r>
          </w:p>
          <w:p w14:paraId="1912434B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6CAC4BEA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28E94EA3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3124F64E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0FC57550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25323C2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133B7A7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Набор реагентов «Иерсиния РПГА» для определения антител к индивидуальным О-антигенам иерсиний Y.enterocolitica O3 в реакции пассивной гемагглютинации</w:t>
            </w: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Набор реагентов «Иерсиния РПГА» предназначен для полуколичественного выявления антител в сыворотке крови человека к индивидуальным О-антигенам иерсиний Y.enterocolitica O3 в реакции пассивной гемагглютинации (РПГА). </w:t>
            </w:r>
          </w:p>
          <w:p w14:paraId="6BD510B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И КОМПЛЕКТАЦИЯ НАБОРА:</w:t>
            </w:r>
          </w:p>
          <w:p w14:paraId="67EE801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Тест-эритроциты О3 - 1 фл. (5,0 мл);</w:t>
            </w:r>
          </w:p>
          <w:p w14:paraId="43B4BCE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Контрольные эритроциты КЭ - 1 фл. (5,0 мл);</w:t>
            </w:r>
          </w:p>
          <w:p w14:paraId="07C00639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разведения образцов РРО - 1 фл. (10 мл);</w:t>
            </w:r>
          </w:p>
          <w:p w14:paraId="6CBB686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положительный образец  К+ - 1 фл. (0,25 мл);</w:t>
            </w:r>
          </w:p>
          <w:p w14:paraId="6CA25F3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отрицательный образец К– - 1 фл. (0,25 мл);</w:t>
            </w:r>
          </w:p>
          <w:p w14:paraId="2C2B823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Планшет для микротитрования - 1 шт.</w:t>
            </w:r>
          </w:p>
          <w:p w14:paraId="1C30667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• Тест-эритроциты O3 (ТЭ O3) - суспензия формалинизированных эритроцитов барана, сенсибилизированных О-антигеном Y.enterocolitica O3, суспензия красно-коричневого цвета. </w:t>
            </w:r>
          </w:p>
          <w:p w14:paraId="07D7597E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 Контрольные эритроциты (КЭ) – суспензия формалинизированных, несенсибилизированных эритроцитов барана, суспензия красно-коричневого цвета.</w:t>
            </w:r>
          </w:p>
          <w:p w14:paraId="6B90F915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 Раствор для разведения образцов (РРО) – раствор для разведения образцов (сывороток крови), прозрачная жидкость желто-оранжевого цвета.</w:t>
            </w:r>
          </w:p>
          <w:p w14:paraId="33B09151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 Контрольный положительный образец (К+) – жидкая сыворотка крови кролика, содержащая антитела к О-антигенам Y.enterocolitica O3.</w:t>
            </w:r>
          </w:p>
          <w:p w14:paraId="17C39F7A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 Контрольный отрицательный образец (К–) жидкая сыворотка крови кролика не содержащая антитела к O-антигенам Y.enterocolitica O3.</w:t>
            </w:r>
          </w:p>
          <w:p w14:paraId="46C9D6FF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 Планшет для микротитрования – планшет полимерный для иммунологических реакций, 96-луночный с круглодонными лунками.</w:t>
            </w:r>
          </w:p>
          <w:p w14:paraId="4849E002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• Принадлежности: вспомогательные пластиковые емкости – 3 шт. </w:t>
            </w:r>
          </w:p>
          <w:p w14:paraId="552391B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рассчитан на проведение 12 анализов, включая контроли.</w:t>
            </w:r>
          </w:p>
          <w:p w14:paraId="509A871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протяженность инкубационных этапов анализа составляет 2 часа. </w:t>
            </w:r>
          </w:p>
          <w:p w14:paraId="533CE36E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61EDD2A5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7BB6DC0E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569A13BF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209D37E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E037BB6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66ADE788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Набор реагентов «Иерсиния РПГА» для определения антител к индивидуальным О-антигенам иерсиний Y.enterocolitica O9 в реакции пассивной гемагглютинации</w:t>
            </w:r>
          </w:p>
          <w:p w14:paraId="38983455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Набор реагентов «Иерсиния РПГА» предназначен для полуколичественного выявления антител в сыворотке крови человека к индивидуальным О-антигенам иерсиний Y.enterocolitica O9 в реакции пассивной гемагглютинации (РПГА). </w:t>
            </w:r>
          </w:p>
          <w:p w14:paraId="421C783F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СОСТАВ И КОМПЛЕКТАЦИЯ НАБОРА:</w:t>
            </w:r>
          </w:p>
          <w:p w14:paraId="593DDAC8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Тест-эритроциты О9 - 1 фл. (5,0 мл);</w:t>
            </w:r>
          </w:p>
          <w:p w14:paraId="34FF18F4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Контрольные эритроциты КЭ - 1 фл. (5,0 мл);</w:t>
            </w:r>
          </w:p>
          <w:p w14:paraId="396D0A81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Раствор для разведения образцов РРО - 1 фл. (10 мл);</w:t>
            </w:r>
          </w:p>
          <w:p w14:paraId="2738C3BE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Контрольный положительный образец  К+ - 1 фл. (0,25 мл);</w:t>
            </w:r>
          </w:p>
          <w:p w14:paraId="47BA1170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Контрольный отрицательный образец К– - 1 фл. (0,25 мл);</w:t>
            </w:r>
          </w:p>
          <w:p w14:paraId="483BBF1E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Планшет для микротитрования - 1 шт.</w:t>
            </w:r>
          </w:p>
          <w:p w14:paraId="371FBC0A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• Тест-эритроциты O9 (ТЭ O9) - суспензия формалинизированных эритроцитов барана, сенсибилизированных О-антигеном Y.enterocolitica O9, суспензия красно-коричневого цвета. </w:t>
            </w:r>
          </w:p>
          <w:p w14:paraId="577D92D0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• Контрольные эритроциты (КЭ) – суспензия формалинизированных, несенсибилизированных эритроцитов барана, суспензия красно-коричневого цвета.</w:t>
            </w:r>
          </w:p>
          <w:p w14:paraId="077624D6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• Раствор для разведения образцов (РРО) – раствор для разведения образцов (сывороток крови), прозрачная жидкость желто-оранжевого цвета.</w:t>
            </w:r>
          </w:p>
          <w:p w14:paraId="5A6FCF1A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• Контрольный положительный образец (К+) – жидкая сыворотка крови кролика, содержащая антитела к О-антигенам Y.enterocolitica O9.</w:t>
            </w:r>
          </w:p>
          <w:p w14:paraId="0E68FC7A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• Контрольный отрицательный образец (К–) жидкая сыворотка крови кролика не содержащая антитела к O-антигенам Y.enterocolitica O9.</w:t>
            </w:r>
          </w:p>
          <w:p w14:paraId="6CAA9A9A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• Планшет для микротитрования – планшет полимерный для иммунологических реакций, 96-луночный с круглодонными лунками.</w:t>
            </w:r>
          </w:p>
          <w:p w14:paraId="67F9EE51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• Принадлежности: вспомогательные пластиковые емкости – 3 шт. </w:t>
            </w:r>
          </w:p>
          <w:p w14:paraId="7A389AAD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Набор рассчитан на проведение 12 анализов, включая контроли.</w:t>
            </w:r>
          </w:p>
          <w:p w14:paraId="6892C559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Общая протяженность инкубационных этапов анализа составляет 2 часа. </w:t>
            </w:r>
          </w:p>
          <w:p w14:paraId="61A9D3C0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4B2D6695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27C5494F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72489828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6FF45B21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C58EB8A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4A50CBFF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Набор реагентов «Иерсиния РПГА» для определения антител к индивидуальным О-антигенам иерсиний Y. Pseudotuberculosis в реакции пассивной гемагглютинации</w:t>
            </w:r>
          </w:p>
          <w:p w14:paraId="18AEDEB0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Набор реагентов «Иерсиния РПГА» предназначен для полуколичественного выявления антител в сыворотке крови человека к индивидуальным О-антигенам иерсиний Y. Pseudotuberculosis в реакции пассивной гемагглютинации (РПГА). </w:t>
            </w:r>
          </w:p>
          <w:p w14:paraId="07A1D2BE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СОСТАВ И КОМПЛЕКТАЦИЯ НАБОРА:</w:t>
            </w:r>
          </w:p>
          <w:p w14:paraId="661E7D77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Тест-эритроциты Pst (ТЭ Pst) - 1 фл. (5,0 мл);</w:t>
            </w:r>
          </w:p>
          <w:p w14:paraId="3AC03225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Контрольные эритроциты КЭ - 1 фл. (5,0 мл);</w:t>
            </w:r>
          </w:p>
          <w:p w14:paraId="7A508F34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Раствор для разведения образцов РРО - 1 фл. (10 мл);</w:t>
            </w:r>
          </w:p>
          <w:p w14:paraId="7F92AEF4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Контрольный положительный образец  К+ - 1 фл. (0,25 мл);</w:t>
            </w:r>
          </w:p>
          <w:p w14:paraId="394ECA97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Контрольный отрицательный образец К– - 1 фл. (0,25 мл);</w:t>
            </w:r>
          </w:p>
          <w:p w14:paraId="1EBED7C0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Планшет для микротитрования - 1 шт.</w:t>
            </w:r>
          </w:p>
          <w:p w14:paraId="1A67B2E0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• Тест-эритроциты Pst (ТЭ Pst) - суспензия формалинизированных эритроцитов барана, сенсибилизированных О-антигеном Y.enterocolitica O9, суспензия красно-коричневого цвета. </w:t>
            </w:r>
          </w:p>
          <w:p w14:paraId="1745F1DA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• Контрольные эритроциты (КЭ) – суспензия формалинизированных, несенсибилизированных эритроцитов барана, суспензия красно-коричневого цвета.</w:t>
            </w:r>
          </w:p>
          <w:p w14:paraId="715BEDB1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• Раствор для разведения образцов (РРО) – раствор для разведения образцов (сывороток крови), прозрачная жидкость желто-оранжевого цвета.</w:t>
            </w:r>
          </w:p>
          <w:p w14:paraId="6EBA93A9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• Контрольный положительный образец (К+) – жидкая сыворотка крови кролика, содержащая антитела к О-антигенам Y. Pseudotuberculosis.</w:t>
            </w:r>
          </w:p>
          <w:p w14:paraId="06BFBE0C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• Контрольный отрицательный образец (К–) жидкая сыворотка крови кролика не содержащая антитела к O-антигенам Y. Pseudotuberculosis.</w:t>
            </w:r>
          </w:p>
          <w:p w14:paraId="04EA8B62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• Планшет для микротитрования – планшет полимерный для иммунологических реакций, 96-луночный с круглодонными лунками.</w:t>
            </w:r>
          </w:p>
          <w:p w14:paraId="34F1EAD8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• Принадлежности: вспомогательные пластиковые емкости – 3 шт. </w:t>
            </w:r>
          </w:p>
          <w:p w14:paraId="3FCB3BCF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Набор рассчитан на проведение 12 анализов, включая контроли.</w:t>
            </w:r>
          </w:p>
          <w:p w14:paraId="72C237C8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Общая протяженность инкубационных этапов анализа составляет 2 часа. </w:t>
            </w:r>
          </w:p>
          <w:p w14:paraId="1FE2EDB7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5FC65B46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57A86572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61F1F094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66023D40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7EF4B0DD" w14:textId="77777777" w:rsidR="00670E75" w:rsidRPr="00670E75" w:rsidRDefault="00670E75" w:rsidP="00670E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0C320EB7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Препарат должен быть предназначен для определения уровня антител, которые обезвреживают токсины, выделяемые bac. Johannes L в сыворотке крови человека. Представляет собой гомогенную взвесь коричневого цвета. Разделяется на два слоя при хранении, которые разбиваются при встряхивании. Выпущен в виде комплекта. Количество анализов должно составлять не менее ста шестидесяти. В упаковке препарата должна быть не менее одного флакона по не менее 3,0 мл, 3 % взвеси сенсибилизированных эритроцитов, PBS с твином и без твина - не менее четырех флаконов, плазма крови, лишенная фибриногена - контрольная не менее одного миллилитра - не менее одного флакона.</w:t>
            </w:r>
          </w:p>
        </w:tc>
        <w:tc>
          <w:tcPr>
            <w:tcW w:w="1134" w:type="dxa"/>
            <w:shd w:val="clear" w:color="auto" w:fill="auto"/>
            <w:noWrap/>
          </w:tcPr>
          <w:p w14:paraId="776B42D7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68F0336E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299AA0BD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9A75401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434E75F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34106923" w14:textId="77777777" w:rsidR="00670E75" w:rsidRPr="00670E75" w:rsidRDefault="00670E75" w:rsidP="00670E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Представляет собой взвесь инактивированных формалином микробов Pertussis первой фазы. Имеет вид гомогенной жидкости молочно-беловатого цвета. При стоянии разделяется на два слоя: осадок, легко разбивающийся при встряхивании, и надосадочную жидкость. Препарат содержит взвесь микробов Pertussis мутностью двадцать МОЕ в сравнении с отраслевым стандартом мутности. Десять флаконов в упаковке по пять миллилитров.</w:t>
            </w:r>
          </w:p>
          <w:p w14:paraId="749E2679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7236EA16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3FBF5131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464AB6B5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2C1547A1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4769C494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Диагностический препарат</w:t>
            </w:r>
          </w:p>
          <w:p w14:paraId="3FA73A7B" w14:textId="77777777" w:rsidR="00670E75" w:rsidRPr="00670E75" w:rsidRDefault="00670E75" w:rsidP="00670E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Представляет взвесь инактивированных формалином микробов parapertussis первой фазы. Имеет вид гомогенной жидкости буроватого цвета. При стоянии разделяется на 2 слоя: осадок, легко разбивающийся при встряхивании, и надосадочную жидкость. Препарат содержит взвесь микробов parapertussis мутностью тридцать пять МОЕ в сравнении с отраслевым стандартом мутности. Десять флаконов в упаковке по пять миллилитров.</w:t>
            </w:r>
          </w:p>
          <w:p w14:paraId="0D7B5CEC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50A89436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6E4ACA95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70E75" w:rsidRPr="00670E75" w14:paraId="553CA4DF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3B500BE8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08E58812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Экспресс тест</w:t>
            </w:r>
          </w:p>
          <w:p w14:paraId="68A1C44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Экспресс тест для межродовой и видовой дифференциации энтеробактерий</w:t>
            </w:r>
          </w:p>
          <w:p w14:paraId="20F391F1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Экспресс тест представляет собой диски хроматографической бумаги, содержащие определенные количества субстрата в сочетании с индикатором, стабилизированные пленкообразующим покрытием. Выпускаются в наборах на не менее тринадцать анализов. Набор предназначен для межродовой и видовой дифференциации энтеробактерий: двенадцать флаконов с индикаторными дисками (с сорбитом, инозитом, лизином, орнитином, цитратом натрия, малонатом натрия, для определения  -галактозидазы, уреазы, фенилаланиндезаминазы (один флакон- с индикаторными дисками с фенилаланином, один флакон - с индикаторными дисками с хлоридом железа), сероводорода, для реакции Фогеса-Проскауэра) и не менее двух пробирок с индикаторными полосками (для определения оксидазы и индола). Индикаторные диски выпускают во флаконах, индикаторные полоски в пробирках в картонной пачке с инструкцией по применению. Экспресс тесты должен обеспечивать проведение не менее пятидесяти анализов.</w:t>
            </w:r>
          </w:p>
          <w:p w14:paraId="3B327C3B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регистрационное удостоверение Росздравнадзора.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1AD4A752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</w:tcPr>
          <w:p w14:paraId="6B23BDFE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670E75" w:rsidRPr="00670E75" w14:paraId="5B597FBF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28DD28F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5D37FBB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Транспортная система</w:t>
            </w:r>
          </w:p>
          <w:p w14:paraId="7DD80338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Набор для сбора материала с жидкой транспортной средой Эймса</w:t>
            </w:r>
          </w:p>
          <w:p w14:paraId="630076D3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Стерильный тампон для взятия образцов с контейнером для транспортирования с жидкой транспортной средой Эймса, предназначенный для сбора, сохранения и транспортирования клинического образца, в котором предположительно могут содержаться микроорганизмы для культивирования, анализа и/или других исследований. Это изделие для одноразового использования.</w:t>
            </w:r>
          </w:p>
          <w:p w14:paraId="23DB63AE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пробирки – полипропилен. Материал оси зонда – полистирол. Материал тампона – нейлон. Длинна тампона – 22 мм. Диаметр тампона – 5,5 мм. Длина пробирки – 82 мм. Диаметр пробирки – 13 мм. Длина зонд-тампона – 150 мм. Упаковка 450 штук.</w:t>
            </w:r>
          </w:p>
        </w:tc>
        <w:tc>
          <w:tcPr>
            <w:tcW w:w="1134" w:type="dxa"/>
            <w:shd w:val="clear" w:color="auto" w:fill="auto"/>
            <w:noWrap/>
          </w:tcPr>
          <w:p w14:paraId="328BDAAF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3A514890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73942DB2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386AE83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30E18F30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Транспортная система</w:t>
            </w:r>
          </w:p>
          <w:p w14:paraId="583EF5BC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Набор для сбора материала с жидкой транспортной средой Эймса (зонд-тампон назофарингеальный)</w:t>
            </w:r>
          </w:p>
          <w:p w14:paraId="02660A3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Стерильный тампон для взятия образцов с контейнером для транспортирования с жидкой транспортной средой Эймса, предназначенный для сбора, сохранения и транспортирования клинического образца, в котором предположительно могут содержаться микроорганизмы для культивирования, анализа и/или других исследований. Это изделие для одноразового использования.</w:t>
            </w:r>
          </w:p>
          <w:p w14:paraId="1FA2761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пробирки – полипропилен. Зонд-тампон назофарингеальный. Материал оси зонда – полистирол. Материал тампона – нейлон. Длинна тампона – 29 мм. Диаметр тампона – 3 мм. Длина пробирки – 82 мм. Диаметр пробирки – 13 мм. Длина зонд-тампона – 152 мм. Упаковка 450 штук.</w:t>
            </w:r>
          </w:p>
        </w:tc>
        <w:tc>
          <w:tcPr>
            <w:tcW w:w="1134" w:type="dxa"/>
            <w:shd w:val="clear" w:color="auto" w:fill="auto"/>
            <w:noWrap/>
          </w:tcPr>
          <w:p w14:paraId="3698F3E0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24D0A69A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70E75" w:rsidRPr="00670E75" w14:paraId="4B51C093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6A9F802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119C1F6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Кровь баранья дефибринированная</w:t>
            </w:r>
          </w:p>
          <w:p w14:paraId="2D6D4826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Назначение: кровь баранья для приготовления питательных сред. Стерильная. Не содержит в составе добавок и консервантов. После инкубации на среде с добавлением крови наблюдается рост тестовых штаммов микроорганизмов: Streptococcus pneumoniae NCTC 12977, Streptococcus pyogenes NCTC 12696, Escherichia сoli NCTC 12241. Незамороженная (для определения гемолитической активности микроорганизмов). Общий срок годности при температуре от +2°C до +8 °C – 30 суток. Флакон снабжен бумажной номерной пломбой с целью обеспечения качества продукта и предотвращения сторонних манипуляций.</w:t>
            </w:r>
          </w:p>
        </w:tc>
        <w:tc>
          <w:tcPr>
            <w:tcW w:w="1134" w:type="dxa"/>
            <w:shd w:val="clear" w:color="auto" w:fill="auto"/>
            <w:noWrap/>
          </w:tcPr>
          <w:p w14:paraId="5475A734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флак</w:t>
            </w:r>
          </w:p>
        </w:tc>
        <w:tc>
          <w:tcPr>
            <w:tcW w:w="1134" w:type="dxa"/>
            <w:shd w:val="clear" w:color="auto" w:fill="auto"/>
            <w:noWrap/>
          </w:tcPr>
          <w:p w14:paraId="409C6815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670E75" w:rsidRPr="00670E75" w14:paraId="4FC2A151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1A55A42B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6287B426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Субстраты для выращивания микроорганизмов</w:t>
            </w:r>
          </w:p>
          <w:p w14:paraId="0B170E4B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Агар Мюллера-Хинтона с лошадиной кровью и β-NAD (МХсЛКиNAD)</w:t>
            </w:r>
          </w:p>
          <w:p w14:paraId="0E8C09B9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Среда предназначена для выращивания широкого спектра микроорганизмов, обладающих специфическими ростовыми потребностями, таких как: Streptococcus spp. и др., с целью последующего определения их чувствительности к антибиотикам диско-диффузионным методом, в соответствии с Клиническими рекомендациями «Определение чувствительности микроорганизмов к антимикробным препаратам». Среда содержит кровь лошадиную дефибринированную -  50 мл/л, β-никотинамидадениндинуклеотид (β-NAD) -  0,02 г/л для обеспечения роста микроорганизмов со сложными питательными потребностями.  </w:t>
            </w:r>
          </w:p>
          <w:p w14:paraId="2D5DB3B5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Среда предназначена для диагностики in vitro. Используется для анализа клинических образцов.</w:t>
            </w:r>
          </w:p>
          <w:p w14:paraId="7EC3F4C0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Внешний вид среды: матовый гель красного цвета однородной консистенции, разлитый в чашки Петри.</w:t>
            </w:r>
          </w:p>
          <w:p w14:paraId="3E916D53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готовой питательной среды в чашке 25 мл, толщина слоя агара в чашке -  4,0 мм.</w:t>
            </w:r>
          </w:p>
          <w:p w14:paraId="6C1BE17E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Чашки Петри изготовлены из прозрачного полистирола, диаметр 90 мм, крышка имеет вентиляционные опоры.</w:t>
            </w:r>
          </w:p>
          <w:p w14:paraId="04A67E89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логотипов, маркировочных знаков и других изображений на крышке и дне чашки Петри; наличие маркировки на боковой поверхности чашки Петри со средой; маркировка нанесена несмываемыми чернилами; маркировка содержит следующую информацию: краткое название среды, наименование производителя, номер серии, срок годности, условия хранения, надпись «IVD».</w:t>
            </w:r>
          </w:p>
          <w:p w14:paraId="025106A5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 – 10 шт. в трехслойной целлюлозной пленке из регенерированной целлюлозы с двусторонним сополимерным покрытием из винилхлорида/винилацетата (ВХ/ВА).</w:t>
            </w:r>
          </w:p>
          <w:p w14:paraId="7978963E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 имеет русскоязычную этикетку, содержащую следующую информацию: наименование среды, номер регистрационного удостоверения, номер ТУ, каталожный номер, номер серии, дата производства, срок годности, наименование и адрес производителя, условия хранения, указание "для диагностики in vitro".</w:t>
            </w:r>
          </w:p>
          <w:p w14:paraId="2228D279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Упаковка: 10 чашек.</w:t>
            </w:r>
          </w:p>
          <w:p w14:paraId="131F1F70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Остаточный срок годности на момент поставки 35 дней. </w:t>
            </w:r>
          </w:p>
          <w:p w14:paraId="2C05B6FF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регистрационного удостоверения.</w:t>
            </w:r>
          </w:p>
        </w:tc>
        <w:tc>
          <w:tcPr>
            <w:tcW w:w="1134" w:type="dxa"/>
            <w:shd w:val="clear" w:color="auto" w:fill="auto"/>
            <w:noWrap/>
          </w:tcPr>
          <w:p w14:paraId="724A2E06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22D490C5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670E75" w:rsidRPr="00670E75" w14:paraId="3C2782C3" w14:textId="77777777" w:rsidTr="002F7C54">
        <w:trPr>
          <w:gridBefore w:val="1"/>
          <w:wBefore w:w="15" w:type="dxa"/>
          <w:trHeight w:val="20"/>
        </w:trPr>
        <w:tc>
          <w:tcPr>
            <w:tcW w:w="709" w:type="dxa"/>
            <w:gridSpan w:val="2"/>
            <w:shd w:val="clear" w:color="auto" w:fill="auto"/>
            <w:noWrap/>
          </w:tcPr>
          <w:p w14:paraId="78B392C3" w14:textId="77777777" w:rsidR="00670E75" w:rsidRPr="00670E75" w:rsidRDefault="00670E75" w:rsidP="00670E75">
            <w:pPr>
              <w:numPr>
                <w:ilvl w:val="0"/>
                <w:numId w:val="3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2" w:type="dxa"/>
            <w:shd w:val="clear" w:color="auto" w:fill="auto"/>
          </w:tcPr>
          <w:p w14:paraId="1C124A17" w14:textId="77777777" w:rsidR="00670E75" w:rsidRPr="00670E75" w:rsidRDefault="00670E75" w:rsidP="00670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Компонент субстратов для выращивания микроорганизмов</w:t>
            </w:r>
          </w:p>
          <w:p w14:paraId="04B10297" w14:textId="77777777" w:rsidR="00670E75" w:rsidRPr="00670E75" w:rsidRDefault="00670E75" w:rsidP="00670E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Трифенилтетразолий-2,3,5 хлорид. Содержание основного вещества 99 %.</w:t>
            </w:r>
          </w:p>
          <w:p w14:paraId="15BD111B" w14:textId="77777777" w:rsidR="00670E75" w:rsidRPr="00670E75" w:rsidRDefault="00670E75" w:rsidP="00670E7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0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упаковка 25 г.</w:t>
            </w:r>
          </w:p>
        </w:tc>
        <w:tc>
          <w:tcPr>
            <w:tcW w:w="1134" w:type="dxa"/>
            <w:shd w:val="clear" w:color="auto" w:fill="auto"/>
            <w:noWrap/>
          </w:tcPr>
          <w:p w14:paraId="1145FFC5" w14:textId="77777777" w:rsidR="00670E75" w:rsidRPr="00670E75" w:rsidRDefault="00670E75" w:rsidP="00670E7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1134" w:type="dxa"/>
            <w:shd w:val="clear" w:color="auto" w:fill="auto"/>
            <w:noWrap/>
          </w:tcPr>
          <w:p w14:paraId="4571DC91" w14:textId="77777777" w:rsidR="00670E75" w:rsidRPr="00670E75" w:rsidRDefault="00670E75" w:rsidP="00670E75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E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</w:tbl>
    <w:p w14:paraId="6BDE67A9" w14:textId="77777777" w:rsidR="00AE0C13" w:rsidRDefault="00AE0C13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35160E47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2024 года по заявкам, направленным потенциальному Поставщику в течение 2 дней с момента получения заявки.</w:t>
      </w:r>
    </w:p>
    <w:p w14:paraId="2C04E01D" w14:textId="28756520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3AB550C5" w14:textId="7D4E8157" w:rsidR="00D16D87" w:rsidRPr="00714F98" w:rsidRDefault="00D16D87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 запрос предоставляется строго по форме, приложенной к документации.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Кортева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266F655E" w14:textId="77777777" w:rsidR="00761249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7F0CBB03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40»   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М.И.Кортева</w:t>
      </w:r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WenQuanYi Zen Hei">
    <w:altName w:val="Arial Unicode MS"/>
    <w:charset w:val="00"/>
    <w:family w:val="auto"/>
    <w:pitch w:val="variable"/>
  </w:font>
  <w:font w:name="Lohit Devanagari">
    <w:altName w:val="MS Gothic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10F99"/>
    <w:multiLevelType w:val="hybridMultilevel"/>
    <w:tmpl w:val="39A4CB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1F7B47"/>
    <w:multiLevelType w:val="hybridMultilevel"/>
    <w:tmpl w:val="261C51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A17"/>
    <w:multiLevelType w:val="hybridMultilevel"/>
    <w:tmpl w:val="CD363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74FE0"/>
    <w:multiLevelType w:val="hybridMultilevel"/>
    <w:tmpl w:val="F3989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86E97"/>
    <w:multiLevelType w:val="hybridMultilevel"/>
    <w:tmpl w:val="EBB88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651C"/>
    <w:multiLevelType w:val="hybridMultilevel"/>
    <w:tmpl w:val="8BACCA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0D7301"/>
    <w:multiLevelType w:val="hybridMultilevel"/>
    <w:tmpl w:val="7D849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A710E0"/>
    <w:multiLevelType w:val="hybridMultilevel"/>
    <w:tmpl w:val="0ED45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741B6"/>
    <w:multiLevelType w:val="hybridMultilevel"/>
    <w:tmpl w:val="41EA2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429E9"/>
    <w:multiLevelType w:val="hybridMultilevel"/>
    <w:tmpl w:val="0D04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C749F"/>
    <w:multiLevelType w:val="hybridMultilevel"/>
    <w:tmpl w:val="9A5E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933E7"/>
    <w:multiLevelType w:val="hybridMultilevel"/>
    <w:tmpl w:val="6756C778"/>
    <w:lvl w:ilvl="0" w:tplc="1070E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516FB"/>
    <w:multiLevelType w:val="hybridMultilevel"/>
    <w:tmpl w:val="977E5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523D0"/>
    <w:multiLevelType w:val="hybridMultilevel"/>
    <w:tmpl w:val="90C4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B664B"/>
    <w:multiLevelType w:val="hybridMultilevel"/>
    <w:tmpl w:val="44BC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95E65"/>
    <w:multiLevelType w:val="hybridMultilevel"/>
    <w:tmpl w:val="302ED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920EF"/>
    <w:multiLevelType w:val="hybridMultilevel"/>
    <w:tmpl w:val="3A70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B57E8"/>
    <w:multiLevelType w:val="hybridMultilevel"/>
    <w:tmpl w:val="BE38E704"/>
    <w:lvl w:ilvl="0" w:tplc="70EA4B8C">
      <w:start w:val="1"/>
      <w:numFmt w:val="decimal"/>
      <w:lvlText w:val="%1)"/>
      <w:lvlJc w:val="left"/>
      <w:pPr>
        <w:ind w:left="345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4ACA5C47"/>
    <w:multiLevelType w:val="multilevel"/>
    <w:tmpl w:val="A41E8F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855469"/>
    <w:multiLevelType w:val="hybridMultilevel"/>
    <w:tmpl w:val="EDB4D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F774F3"/>
    <w:multiLevelType w:val="hybridMultilevel"/>
    <w:tmpl w:val="99524CA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A4504"/>
    <w:multiLevelType w:val="hybridMultilevel"/>
    <w:tmpl w:val="84CA9B4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541855B3"/>
    <w:multiLevelType w:val="hybridMultilevel"/>
    <w:tmpl w:val="D294F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115D37"/>
    <w:multiLevelType w:val="hybridMultilevel"/>
    <w:tmpl w:val="C59098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AC2915"/>
    <w:multiLevelType w:val="hybridMultilevel"/>
    <w:tmpl w:val="A060061C"/>
    <w:lvl w:ilvl="0" w:tplc="DBB8C9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750FE"/>
    <w:multiLevelType w:val="hybridMultilevel"/>
    <w:tmpl w:val="F460D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86BBF"/>
    <w:multiLevelType w:val="hybridMultilevel"/>
    <w:tmpl w:val="7D62B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B76E91"/>
    <w:multiLevelType w:val="hybridMultilevel"/>
    <w:tmpl w:val="DEECA22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2" w15:restartNumberingAfterBreak="0">
    <w:nsid w:val="77E8400F"/>
    <w:multiLevelType w:val="hybridMultilevel"/>
    <w:tmpl w:val="858E2F9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BB7713F"/>
    <w:multiLevelType w:val="hybridMultilevel"/>
    <w:tmpl w:val="7EA4FE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BB2390"/>
    <w:multiLevelType w:val="hybridMultilevel"/>
    <w:tmpl w:val="6696DD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6"/>
  </w:num>
  <w:num w:numId="3">
    <w:abstractNumId w:val="27"/>
  </w:num>
  <w:num w:numId="4">
    <w:abstractNumId w:val="0"/>
  </w:num>
  <w:num w:numId="5">
    <w:abstractNumId w:val="13"/>
  </w:num>
  <w:num w:numId="6">
    <w:abstractNumId w:val="19"/>
  </w:num>
  <w:num w:numId="7">
    <w:abstractNumId w:val="16"/>
  </w:num>
  <w:num w:numId="8">
    <w:abstractNumId w:val="15"/>
  </w:num>
  <w:num w:numId="9">
    <w:abstractNumId w:val="28"/>
  </w:num>
  <w:num w:numId="10">
    <w:abstractNumId w:val="22"/>
  </w:num>
  <w:num w:numId="11">
    <w:abstractNumId w:val="32"/>
  </w:num>
  <w:num w:numId="12">
    <w:abstractNumId w:val="24"/>
  </w:num>
  <w:num w:numId="13">
    <w:abstractNumId w:val="30"/>
  </w:num>
  <w:num w:numId="14">
    <w:abstractNumId w:val="4"/>
  </w:num>
  <w:num w:numId="15">
    <w:abstractNumId w:val="25"/>
  </w:num>
  <w:num w:numId="16">
    <w:abstractNumId w:val="31"/>
  </w:num>
  <w:num w:numId="17">
    <w:abstractNumId w:val="7"/>
  </w:num>
  <w:num w:numId="18">
    <w:abstractNumId w:val="1"/>
  </w:num>
  <w:num w:numId="19">
    <w:abstractNumId w:val="9"/>
  </w:num>
  <w:num w:numId="20">
    <w:abstractNumId w:val="8"/>
  </w:num>
  <w:num w:numId="21">
    <w:abstractNumId w:val="17"/>
  </w:num>
  <w:num w:numId="22">
    <w:abstractNumId w:val="21"/>
  </w:num>
  <w:num w:numId="23">
    <w:abstractNumId w:val="10"/>
  </w:num>
  <w:num w:numId="24">
    <w:abstractNumId w:val="23"/>
  </w:num>
  <w:num w:numId="25">
    <w:abstractNumId w:val="12"/>
  </w:num>
  <w:num w:numId="26">
    <w:abstractNumId w:val="20"/>
  </w:num>
  <w:num w:numId="27">
    <w:abstractNumId w:val="14"/>
  </w:num>
  <w:num w:numId="28">
    <w:abstractNumId w:val="34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5"/>
  </w:num>
  <w:num w:numId="32">
    <w:abstractNumId w:val="11"/>
  </w:num>
  <w:num w:numId="33">
    <w:abstractNumId w:val="2"/>
  </w:num>
  <w:num w:numId="34">
    <w:abstractNumId w:val="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4C"/>
    <w:rsid w:val="000160AC"/>
    <w:rsid w:val="0006721E"/>
    <w:rsid w:val="000768FE"/>
    <w:rsid w:val="00086EBB"/>
    <w:rsid w:val="00097976"/>
    <w:rsid w:val="000B2725"/>
    <w:rsid w:val="000E15A2"/>
    <w:rsid w:val="00135C1E"/>
    <w:rsid w:val="00161BEA"/>
    <w:rsid w:val="001657ED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B61"/>
    <w:rsid w:val="003E6EB9"/>
    <w:rsid w:val="00400D99"/>
    <w:rsid w:val="004546FB"/>
    <w:rsid w:val="00493131"/>
    <w:rsid w:val="004A0E42"/>
    <w:rsid w:val="004B4046"/>
    <w:rsid w:val="00522DA1"/>
    <w:rsid w:val="00594A47"/>
    <w:rsid w:val="00595C30"/>
    <w:rsid w:val="005B0096"/>
    <w:rsid w:val="005D4049"/>
    <w:rsid w:val="005E0C20"/>
    <w:rsid w:val="005E453E"/>
    <w:rsid w:val="00607590"/>
    <w:rsid w:val="006361ED"/>
    <w:rsid w:val="00667F64"/>
    <w:rsid w:val="00670E75"/>
    <w:rsid w:val="006729E9"/>
    <w:rsid w:val="006C586F"/>
    <w:rsid w:val="006D0C5A"/>
    <w:rsid w:val="006D75B6"/>
    <w:rsid w:val="00714F98"/>
    <w:rsid w:val="007469F2"/>
    <w:rsid w:val="00761249"/>
    <w:rsid w:val="0076183A"/>
    <w:rsid w:val="00764F42"/>
    <w:rsid w:val="007754A7"/>
    <w:rsid w:val="00797C63"/>
    <w:rsid w:val="007B5AC3"/>
    <w:rsid w:val="007B5D84"/>
    <w:rsid w:val="007C262F"/>
    <w:rsid w:val="007E6A13"/>
    <w:rsid w:val="00887E6B"/>
    <w:rsid w:val="008B515C"/>
    <w:rsid w:val="008F7B5B"/>
    <w:rsid w:val="009229EC"/>
    <w:rsid w:val="00975588"/>
    <w:rsid w:val="009C67B3"/>
    <w:rsid w:val="009F2354"/>
    <w:rsid w:val="00A0512B"/>
    <w:rsid w:val="00A40814"/>
    <w:rsid w:val="00AE0C13"/>
    <w:rsid w:val="00AE1D1A"/>
    <w:rsid w:val="00AE6E19"/>
    <w:rsid w:val="00B4481F"/>
    <w:rsid w:val="00B60051"/>
    <w:rsid w:val="00B672CB"/>
    <w:rsid w:val="00B8383D"/>
    <w:rsid w:val="00B93CA4"/>
    <w:rsid w:val="00B9726C"/>
    <w:rsid w:val="00BA0341"/>
    <w:rsid w:val="00BB2F49"/>
    <w:rsid w:val="00BD12A9"/>
    <w:rsid w:val="00C01852"/>
    <w:rsid w:val="00C04448"/>
    <w:rsid w:val="00C1610B"/>
    <w:rsid w:val="00C363B5"/>
    <w:rsid w:val="00C943D2"/>
    <w:rsid w:val="00C9516A"/>
    <w:rsid w:val="00CD0300"/>
    <w:rsid w:val="00CE35F4"/>
    <w:rsid w:val="00D16888"/>
    <w:rsid w:val="00D16D87"/>
    <w:rsid w:val="00D22DDD"/>
    <w:rsid w:val="00D66305"/>
    <w:rsid w:val="00DD3F92"/>
    <w:rsid w:val="00DE05D7"/>
    <w:rsid w:val="00DF48D3"/>
    <w:rsid w:val="00DF624A"/>
    <w:rsid w:val="00E066EE"/>
    <w:rsid w:val="00E82052"/>
    <w:rsid w:val="00EA4920"/>
    <w:rsid w:val="00EC6E32"/>
    <w:rsid w:val="00ED2214"/>
    <w:rsid w:val="00F06836"/>
    <w:rsid w:val="00F16720"/>
    <w:rsid w:val="00F266E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670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70E7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70E7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70E7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70E75"/>
    <w:pPr>
      <w:keepNext/>
      <w:spacing w:after="0" w:line="240" w:lineRule="auto"/>
      <w:outlineLvl w:val="5"/>
    </w:pPr>
    <w:rPr>
      <w:rFonts w:ascii="Arial" w:eastAsia="Times New Roman" w:hAnsi="Arial" w:cs="Arial"/>
      <w:b/>
      <w:sz w:val="18"/>
      <w:szCs w:val="18"/>
      <w:lang w:eastAsia="ru-RU"/>
    </w:rPr>
  </w:style>
  <w:style w:type="paragraph" w:styleId="7">
    <w:name w:val="heading 7"/>
    <w:basedOn w:val="a"/>
    <w:next w:val="a"/>
    <w:link w:val="70"/>
    <w:qFormat/>
    <w:rsid w:val="00670E75"/>
    <w:pPr>
      <w:keepNext/>
      <w:spacing w:after="0" w:line="240" w:lineRule="auto"/>
      <w:outlineLvl w:val="6"/>
    </w:pPr>
    <w:rPr>
      <w:rFonts w:ascii="Arial" w:eastAsia="Times New Roman" w:hAnsi="Arial" w:cs="Arial"/>
      <w:b/>
      <w:color w:val="0000FF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670E75"/>
    <w:pPr>
      <w:keepNext/>
      <w:spacing w:after="0" w:line="240" w:lineRule="auto"/>
      <w:outlineLvl w:val="7"/>
    </w:pPr>
    <w:rPr>
      <w:rFonts w:ascii="Arial" w:eastAsia="Times New Roman" w:hAnsi="Arial" w:cs="Arial"/>
      <w:b/>
      <w:color w:val="FF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670E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70E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70E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70E7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0E75"/>
    <w:rPr>
      <w:rFonts w:ascii="Arial" w:eastAsia="Times New Roman" w:hAnsi="Arial" w:cs="Arial"/>
      <w:b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670E75"/>
    <w:rPr>
      <w:rFonts w:ascii="Arial" w:eastAsia="Times New Roman" w:hAnsi="Arial" w:cs="Arial"/>
      <w:b/>
      <w:color w:val="0000FF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670E75"/>
    <w:rPr>
      <w:rFonts w:ascii="Arial" w:eastAsia="Times New Roman" w:hAnsi="Arial" w:cs="Arial"/>
      <w:b/>
      <w:color w:val="FF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70E75"/>
  </w:style>
  <w:style w:type="paragraph" w:styleId="a8">
    <w:name w:val="No Spacing"/>
    <w:link w:val="a9"/>
    <w:uiPriority w:val="1"/>
    <w:qFormat/>
    <w:rsid w:val="00670E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70E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Zen Hei" w:hAnsi="Times New Roman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70E75"/>
    <w:pPr>
      <w:suppressLineNumbers/>
    </w:pPr>
  </w:style>
  <w:style w:type="paragraph" w:customStyle="1" w:styleId="Default">
    <w:name w:val="Default"/>
    <w:rsid w:val="00670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670E7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70E75"/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Body Text"/>
    <w:basedOn w:val="a"/>
    <w:link w:val="ad"/>
    <w:rsid w:val="00670E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70E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basedOn w:val="a"/>
    <w:next w:val="af"/>
    <w:link w:val="af0"/>
    <w:qFormat/>
    <w:rsid w:val="00670E7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0">
    <w:name w:val="Название Знак"/>
    <w:link w:val="ae"/>
    <w:rsid w:val="00670E75"/>
    <w:rPr>
      <w:rFonts w:ascii="Times New Roman" w:eastAsia="Times New Roman" w:hAnsi="Times New Roman"/>
      <w:sz w:val="28"/>
      <w:szCs w:val="24"/>
    </w:rPr>
  </w:style>
  <w:style w:type="character" w:styleId="af1">
    <w:name w:val="FollowedHyperlink"/>
    <w:rsid w:val="00670E75"/>
    <w:rPr>
      <w:color w:val="800080"/>
      <w:u w:val="single"/>
    </w:rPr>
  </w:style>
  <w:style w:type="paragraph" w:customStyle="1" w:styleId="CharChar">
    <w:name w:val="Char Char"/>
    <w:basedOn w:val="a"/>
    <w:rsid w:val="00670E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CStyle6">
    <w:name w:val="1CStyle6"/>
    <w:rsid w:val="00670E75"/>
    <w:pPr>
      <w:spacing w:after="200" w:line="276" w:lineRule="auto"/>
      <w:jc w:val="center"/>
    </w:pPr>
    <w:rPr>
      <w:rFonts w:ascii="Tahoma" w:eastAsia="Times New Roman" w:hAnsi="Tahoma" w:cs="Times New Roman"/>
      <w:sz w:val="18"/>
      <w:lang w:eastAsia="ru-RU"/>
    </w:rPr>
  </w:style>
  <w:style w:type="paragraph" w:customStyle="1" w:styleId="1CStyle7">
    <w:name w:val="1CStyle7"/>
    <w:rsid w:val="00670E75"/>
    <w:pPr>
      <w:spacing w:after="200" w:line="276" w:lineRule="auto"/>
      <w:jc w:val="center"/>
    </w:pPr>
    <w:rPr>
      <w:rFonts w:ascii="Tahoma" w:eastAsia="Times New Roman" w:hAnsi="Tahoma" w:cs="Times New Roman"/>
      <w:sz w:val="18"/>
      <w:lang w:eastAsia="ru-RU"/>
    </w:rPr>
  </w:style>
  <w:style w:type="paragraph" w:customStyle="1" w:styleId="1CStyle5">
    <w:name w:val="1CStyle5"/>
    <w:rsid w:val="00670E75"/>
    <w:pPr>
      <w:spacing w:after="200" w:line="276" w:lineRule="auto"/>
      <w:jc w:val="center"/>
    </w:pPr>
    <w:rPr>
      <w:rFonts w:ascii="Tahoma" w:eastAsia="Times New Roman" w:hAnsi="Tahoma" w:cs="Times New Roman"/>
      <w:sz w:val="18"/>
      <w:lang w:eastAsia="ru-RU"/>
    </w:rPr>
  </w:style>
  <w:style w:type="paragraph" w:customStyle="1" w:styleId="1CStyle4">
    <w:name w:val="1CStyle4"/>
    <w:rsid w:val="00670E75"/>
    <w:pPr>
      <w:spacing w:after="200" w:line="276" w:lineRule="auto"/>
      <w:jc w:val="center"/>
    </w:pPr>
    <w:rPr>
      <w:rFonts w:ascii="Tahoma" w:eastAsia="Times New Roman" w:hAnsi="Tahoma" w:cs="Times New Roman"/>
      <w:sz w:val="18"/>
      <w:lang w:eastAsia="ru-RU"/>
    </w:rPr>
  </w:style>
  <w:style w:type="paragraph" w:customStyle="1" w:styleId="13">
    <w:name w:val="Без интервала1"/>
    <w:uiPriority w:val="1"/>
    <w:qFormat/>
    <w:rsid w:val="00670E7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Verdana" w:eastAsia="Times New Roman" w:hAnsi="Verdana" w:cs="Arial"/>
      <w:sz w:val="20"/>
      <w:szCs w:val="18"/>
      <w:lang w:eastAsia="ru-RU"/>
    </w:rPr>
  </w:style>
  <w:style w:type="character" w:customStyle="1" w:styleId="130">
    <w:name w:val="Основной текст (13)_"/>
    <w:rsid w:val="00670E7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31">
    <w:name w:val="Основной текст (13)"/>
    <w:rsid w:val="00670E75"/>
  </w:style>
  <w:style w:type="character" w:customStyle="1" w:styleId="af2">
    <w:name w:val="Основной текст_"/>
    <w:link w:val="22"/>
    <w:rsid w:val="00670E75"/>
    <w:rPr>
      <w:rFonts w:ascii="Verdana" w:eastAsia="Verdana" w:hAnsi="Verdana" w:cs="Verdana"/>
      <w:sz w:val="14"/>
      <w:szCs w:val="14"/>
      <w:shd w:val="clear" w:color="auto" w:fill="FFFFFF"/>
    </w:rPr>
  </w:style>
  <w:style w:type="character" w:customStyle="1" w:styleId="51">
    <w:name w:val="Основной текст5"/>
    <w:rsid w:val="00670E75"/>
  </w:style>
  <w:style w:type="character" w:customStyle="1" w:styleId="af3">
    <w:name w:val="Основной текст + Полужирный"/>
    <w:rsid w:val="00670E75"/>
    <w:rPr>
      <w:rFonts w:ascii="Verdana" w:eastAsia="Verdana" w:hAnsi="Verdana" w:cs="Verdana"/>
      <w:b/>
      <w:bCs/>
      <w:sz w:val="14"/>
      <w:szCs w:val="14"/>
      <w:shd w:val="clear" w:color="auto" w:fill="FFFFFF"/>
    </w:rPr>
  </w:style>
  <w:style w:type="paragraph" w:customStyle="1" w:styleId="22">
    <w:name w:val="Основной текст22"/>
    <w:basedOn w:val="a"/>
    <w:link w:val="af2"/>
    <w:rsid w:val="00670E75"/>
    <w:pPr>
      <w:shd w:val="clear" w:color="auto" w:fill="FFFFFF"/>
      <w:spacing w:after="0" w:line="168" w:lineRule="exact"/>
      <w:ind w:hanging="360"/>
    </w:pPr>
    <w:rPr>
      <w:rFonts w:ascii="Verdana" w:eastAsia="Verdana" w:hAnsi="Verdana" w:cs="Verdana"/>
      <w:sz w:val="14"/>
      <w:szCs w:val="14"/>
    </w:rPr>
  </w:style>
  <w:style w:type="character" w:customStyle="1" w:styleId="14">
    <w:name w:val="Заголовок №1_"/>
    <w:rsid w:val="00670E7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">
    <w:name w:val="Заголовок №1"/>
    <w:rsid w:val="00670E7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85pt">
    <w:name w:val="Основной текст + 8;5 pt"/>
    <w:rsid w:val="00670E7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16">
    <w:name w:val="Основной текст1"/>
    <w:basedOn w:val="a"/>
    <w:rsid w:val="00670E75"/>
    <w:pPr>
      <w:shd w:val="clear" w:color="auto" w:fill="FFFFFF"/>
      <w:spacing w:before="240" w:after="0" w:line="216" w:lineRule="exact"/>
      <w:jc w:val="both"/>
    </w:pPr>
    <w:rPr>
      <w:rFonts w:ascii="Arial" w:eastAsia="Arial" w:hAnsi="Arial" w:cs="Arial"/>
      <w:color w:val="000000"/>
      <w:sz w:val="19"/>
      <w:szCs w:val="19"/>
      <w:lang w:val="ru" w:eastAsia="ru-RU"/>
    </w:rPr>
  </w:style>
  <w:style w:type="paragraph" w:styleId="af4">
    <w:name w:val="header"/>
    <w:basedOn w:val="a"/>
    <w:link w:val="af5"/>
    <w:rsid w:val="00670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670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670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670E7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0E75"/>
  </w:style>
  <w:style w:type="character" w:styleId="af8">
    <w:name w:val="Strong"/>
    <w:qFormat/>
    <w:rsid w:val="00670E75"/>
    <w:rPr>
      <w:b/>
      <w:bCs/>
    </w:rPr>
  </w:style>
  <w:style w:type="paragraph" w:customStyle="1" w:styleId="s13">
    <w:name w:val="s_13"/>
    <w:basedOn w:val="a"/>
    <w:rsid w:val="00670E7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670E7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semiHidden/>
    <w:unhideWhenUsed/>
    <w:rsid w:val="00670E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670E7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annotation reference"/>
    <w:semiHidden/>
    <w:unhideWhenUsed/>
    <w:rsid w:val="00670E75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670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670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670E75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670E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"/>
    <w:basedOn w:val="a"/>
    <w:rsid w:val="00670E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670E75"/>
  </w:style>
  <w:style w:type="paragraph" w:styleId="af">
    <w:name w:val="Title"/>
    <w:basedOn w:val="a"/>
    <w:next w:val="a"/>
    <w:link w:val="aff"/>
    <w:uiPriority w:val="10"/>
    <w:qFormat/>
    <w:rsid w:val="00670E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Заголовок Знак"/>
    <w:basedOn w:val="a0"/>
    <w:link w:val="af"/>
    <w:uiPriority w:val="10"/>
    <w:rsid w:val="00670E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23491</Words>
  <Characters>133899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157076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Кортева Марина Игоревна</cp:lastModifiedBy>
  <cp:revision>3</cp:revision>
  <cp:lastPrinted>2024-01-25T10:51:00Z</cp:lastPrinted>
  <dcterms:created xsi:type="dcterms:W3CDTF">2024-01-25T10:49:00Z</dcterms:created>
  <dcterms:modified xsi:type="dcterms:W3CDTF">2024-01-25T10:51:00Z</dcterms:modified>
</cp:coreProperties>
</file>