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08" w:rsidRDefault="002F0D08" w:rsidP="002F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p w:rsidR="002F0D08" w:rsidRDefault="002F0D08" w:rsidP="002F0D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  Наименование услуги: </w:t>
      </w:r>
      <w:r>
        <w:rPr>
          <w:rFonts w:ascii="Times New Roman" w:eastAsia="Times New Roman" w:hAnsi="Times New Roman" w:cs="Times New Roman"/>
          <w:sz w:val="20"/>
          <w:szCs w:val="20"/>
        </w:rPr>
        <w:t>транспортные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услуги по доставке пациентов на заместительную почечную           терапию методом гемодиализа в г. Екатеринбург и обратно.</w:t>
      </w:r>
    </w:p>
    <w:p w:rsidR="002F0D08" w:rsidRDefault="002F0D08" w:rsidP="002F0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  Контактная информация и адрес Заказчика: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0D08" w:rsidRDefault="002F0D08" w:rsidP="002F0D08">
      <w:pPr>
        <w:numPr>
          <w:ilvl w:val="1"/>
          <w:numId w:val="7"/>
        </w:numPr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ГАУЗ СО «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Сысертская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ЦРБ» адрес: 624022, Свердловская область,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Сысертский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район,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г.Сысерть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>, ул. Коммуны, д.71, тел./факс 8(34374) 6-50-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76;  </w:t>
      </w:r>
      <w:r>
        <w:rPr>
          <w:rFonts w:ascii="Times New Roman" w:hAnsi="Times New Roman" w:cs="Times New Roman"/>
          <w:bCs/>
          <w:sz w:val="20"/>
          <w:szCs w:val="20"/>
          <w:lang w:val="en-US" w:eastAsia="ru-RU"/>
        </w:rPr>
        <w:t>E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eastAsia="ru-RU"/>
        </w:rPr>
        <w:t>–</w:t>
      </w:r>
      <w:r>
        <w:rPr>
          <w:rFonts w:ascii="Times New Roman" w:hAnsi="Times New Roman" w:cs="Times New Roman"/>
          <w:bCs/>
          <w:sz w:val="20"/>
          <w:szCs w:val="20"/>
          <w:lang w:val="en-US" w:eastAsia="ru-RU"/>
        </w:rPr>
        <w:t>mail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  <w:lang w:val="en-US" w:eastAsia="ru-RU"/>
        </w:rPr>
        <w:t>sys-crb@yandex.ru</w:t>
      </w:r>
    </w:p>
    <w:p w:rsidR="002F0D08" w:rsidRDefault="002F0D08" w:rsidP="002F0D08">
      <w:pPr>
        <w:numPr>
          <w:ilvl w:val="1"/>
          <w:numId w:val="7"/>
        </w:numPr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Заместитель главного врача по поликлинической работе -  8(34374) 6-50-90, 8-965-501-67-26; Заместитель главного врача по АХР - 8-904-983-47-77; Диспетчер АХО – 8(34374) 6-51-73.</w:t>
      </w:r>
    </w:p>
    <w:p w:rsidR="002F0D08" w:rsidRDefault="002F0D08" w:rsidP="002F0D08">
      <w:pPr>
        <w:numPr>
          <w:ilvl w:val="0"/>
          <w:numId w:val="7"/>
        </w:numPr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Адреса пунктов проведения процедур (далее – ЛПУ):</w:t>
      </w:r>
    </w:p>
    <w:p w:rsidR="002F0D08" w:rsidRDefault="002F0D08" w:rsidP="002F0D08">
      <w:pPr>
        <w:numPr>
          <w:ilvl w:val="1"/>
          <w:numId w:val="7"/>
        </w:numPr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ООО «Уральский медицинский центр» Свердловская область, г. Екатеринбург,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ул.Щербакова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, д. 77/3,   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3.2. ООО «Уральский медицинский центр» Свердловская область, г. Екатеринбург, ул. Волгоградская, д.189, корпус 11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3.3. ГБУЗ СО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Свердловская областная клиническая больница №1»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отделение диализа, Свердловская область, г. Екатеринбург, ул. Волгоградская, д.185.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3.4. ГАУЗ СО «Детская областная клиническая больница», ул. С. Дерябиной, 32.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3.4. Адреса пунктов проведения процедур могут быть изменены и дополнены.</w:t>
      </w:r>
    </w:p>
    <w:p w:rsidR="002F0D08" w:rsidRDefault="002F0D08" w:rsidP="002F0D08">
      <w:pPr>
        <w:numPr>
          <w:ilvl w:val="0"/>
          <w:numId w:val="7"/>
        </w:numPr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Цель и объем оказываемой услуги: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 связи с большой загруженностью и различными графиками посещения отделения диализа, возникает потребность, увеличения количества маршрутов доставки пациентов к месту проведения заместительной почечной терапии методом гемодиализа в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г.Екатеринбург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и обратно.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Целью данной услуги является обеспечение больных нуждающихся в проведении сеансов гемодиализа</w:t>
      </w:r>
      <w:r>
        <w:rPr>
          <w:rFonts w:ascii="Times New Roman" w:hAnsi="Times New Roman" w:cs="Times New Roman"/>
          <w:bCs/>
          <w:color w:val="FF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а также лиц их сопровождающих, транспортным средством (далее – ТС) Исполнителя, для доставки из населенных пунктов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Сысертского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городского округа в ЛПУ, указанные в п. 3 настоящего технического задания, и обратно, из пунктов сбора и/или адресов по месту жительства, согласованным маршрутом (маршрутами), с соблюдением точных временных рамок сбора и доставки пациентов для прохождения процедур. Условной единицей объема оказываемых услуг считается день: доставка пассажиров от начального пункта сбора для доставки в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гемодиализный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центр до конечного пункта высадки после процедур гемодиализа в этот день транспортными средствами в соответствии с согласованным сторонами маршрутами. </w:t>
      </w:r>
    </w:p>
    <w:p w:rsidR="002F0D08" w:rsidRDefault="002F0D08" w:rsidP="002F0D08">
      <w:pPr>
        <w:numPr>
          <w:ilvl w:val="0"/>
          <w:numId w:val="7"/>
        </w:numPr>
        <w:spacing w:after="200" w:line="276" w:lineRule="auto"/>
        <w:ind w:left="360" w:hanging="360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Населенные пункты проживания пациентов (все населенные пункты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Сысертского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городского округа Свердловской области), количество пациентов, маршрут и расписание будут переданы Исполнителю при заключении контракта. Возможны изменения времени и дней недели проведения процедуры гемодиализа, количество пациентов и маршрутов для доставки без увеличения цены контракта.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6.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Требования к ТС и Исполнителю по перевозке пациентов для проведения процедуры гемодиализа: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6.1. Обеспечить проведение ежедневных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предрейсовых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осмотров транспортных средств, предоставляемых Заказчику, на предмет соответствия их технического состояния требованиям нормативно-правовых актов, в том числе безопасности дорожного движения;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6.2. Проверять наличие у водителей необходимой путевой документации и обеспечить ежедневный обязательный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предрейсовый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медосмотр водителей, осуществляющих перевозку пассажиров; 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6.3.  Нести все расходы по оплате работы водителей, а также иные расходы по содержанию и техническому обеспечению ТС, строго соблюдать режим труда и отдыха водителей;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6.4. Обеспечить в соответствии с нормативно-правовыми актами РФ выделение Заказчику комфортабельного, технически исправного (прошедшего технический осмотр), заправленного ГСМ, застрахованного по ОСАГО транспортного средства, а также наличие круглосуточно доступного телефона у диспетчера и водителя ТС Исполнителя;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6.5. В случае отказа/поломки на линии, дорожно-транспортного происшествия или невозможности использования по другим причинам предоставленного автотранспорта, произвести его срочную замену, в течении максимум 60 минут с момента наступления обстоятельства, исправным и равноценным автотранспортным средством для завершения перевозки;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6.6. Предоставлять по требованию Заказчика документы на ТС и квалификацию водителя, данные о фактическом пробеге и отработанном времени использования автотранспорта, путевые листы по форме №3, утвержденной Постановлением Госкомстата России от 28.11.1997 №78, а также обеспечивать соответствие и полноту записей в путевом листе в соответствии с Приказом Министерства транспорта Российской Федерации от 18 сентября 2008г. N152 при необходимости, предоставить документальное подтверждение этих данных, На оборотной стороне путевого листа обязательно заполнение всех граф и мест остановки по маршруту движения,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lastRenderedPageBreak/>
        <w:t>по приезду в ЛПУ необходимо сделать отметку в путевом листе у регистратора (администратора) о дате и времени прибытия;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6.7. Ежемесячно предоставлять Заказчику Акт оказанных услуг, а по запросу подробный письменный (фото, видео) отчет оказанных услуг и/или результаты расследования поломок, ДТП и конфликтных ситуаций;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6.8. Услуги должны быть выполнены строго согласованными маршрутами, графиками и/или поданными заявками Заказчика, в зависимости от необходимости сокращения сроков доставки и удобства для пациентов, а при возникновении аварийных ситуаций в течении 1 часа с момента получения заявки от Заказчика. Заявка подается посредством телефонной, факсимильной или электронной связи. Исполнитель обязан иметь постоянную возможность замены ТС и изменения режима работы автотранспорта по заявке Заказчика;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6.9. По мере необходимости перевозки маломобильных групп населения (далее – МГН), на заместительную почечную терапию методом гемодиализа, Исполнитель должен предоставить ТС, отвечающее требованиям нормативно-правовых актов по перевозке данной категории пациентов с ограниченными возможностями, сопровождающих лиц, и/или собаки-проводника, оборудованные подъемником и/или рампой в боковой или задней части ТС. Подъемные устройства и/или пандусы должны быть выполнены из прочного, не подверженного коррозии материала, рассчитанного на ст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  <w:lang w:eastAsia="ru-RU"/>
        </w:rPr>
        <w:t>андартную нагрузку (до 230-250 кг). Кроме того, подъемные механизмы и откидные рампы должны иметь фиксаторы – ремни безопасности и/или специальное покрытие, которое позволит инвалидному креслу оставаться в устойчивом положении под любым наклоном.</w:t>
      </w:r>
      <w:r>
        <w:rPr>
          <w:rFonts w:ascii="Times New Roman" w:hAnsi="Times New Roman" w:cs="Times New Roman"/>
          <w:color w:val="656366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Все устройства должны работать без рывков, быть легкими, прочными и безопасными. Для каждого вида транспорта подбирается индивидуальный подъемник или рампа, рассчитанная на максимальную общую допустимую нагрузку транспортного средства.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По мере необходимости ТС для перевозки МГН должно быть укомплектовано вспомогательным оборудованием и инвентарем:</w:t>
      </w:r>
    </w:p>
    <w:p w:rsidR="002F0D08" w:rsidRDefault="002F0D08" w:rsidP="002F0D08">
      <w:pPr>
        <w:pStyle w:val="a3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кресло-коляска и/или облегченное кресло-коляска LY-800-808A или аналог (его ширина всего 55 сантиметров, что позволяет осуществлять проезд кресла в домах и учреждениях, где отсутствует грузовой лифт или имеются существенные ограничения проходов);</w:t>
      </w:r>
    </w:p>
    <w:p w:rsidR="002F0D08" w:rsidRDefault="002F0D08" w:rsidP="002F0D08">
      <w:pPr>
        <w:pStyle w:val="a3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поручни в салоне ТС;</w:t>
      </w:r>
    </w:p>
    <w:p w:rsidR="002F0D08" w:rsidRDefault="002F0D08" w:rsidP="002F0D08">
      <w:pPr>
        <w:pStyle w:val="a3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ремни для крепления сложенных колясок;</w:t>
      </w:r>
    </w:p>
    <w:p w:rsidR="002F0D08" w:rsidRDefault="002F0D08" w:rsidP="002F0D08">
      <w:pPr>
        <w:pStyle w:val="a3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мягкие носилки и/или жесткие носилки;</w:t>
      </w:r>
    </w:p>
    <w:p w:rsidR="002F0D08" w:rsidRDefault="002F0D08" w:rsidP="002F0D08">
      <w:pPr>
        <w:pStyle w:val="a3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теплые пледы.</w:t>
      </w:r>
    </w:p>
    <w:p w:rsidR="002F0D08" w:rsidRDefault="002F0D08" w:rsidP="002F0D0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Доставка МГН производится от/до подъезда, водитель, в необходимых случаях, оказывает помощь пациентам при посадке в ТС и в выходе из него. Его обязанность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беспечивать безопасную посадку и высадку, в том числе через вторую дверь, а также комфортные условия проезда инвалидов-колясочников, инвалидов с нарушениями опорно-двигательного аппарата и лиц, с нарушениями зрения и слуха;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6.10. При необходимости, в течении не более 60 минут, Исполнитель обязан предоставить по требованию заказчика санитарное транспортное средство для транспортировки инвалидов, маломобильных групп населения и лежачих больных;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6.11. Количество посадочных мест для пассажиров в автотранспортном средстве должно не превышать 18 и соответствовать нормам вместимости, предусмотренным технической характеристикой автотранспортного средства и требованиям Заказчика для перевозки пациентов, посадочные места оборудуются сидениями, мягкими креслами, с подлокотниками и ремнями безопасности;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ТС должно быть оборудовано системой отопления, вентиляции и кондиционирования воздуха, работоспособность, регулярное техническое обслуживание и дезинфекцию которой проводит Исполнитель, 6.12. У Исполнителя, при исполнении контракта, должны быть в наличии транспортные средства категории "М1", "М2" и/или "М3", в количестве, необходимом для выполнения договора в полном объеме, в соответствии с графиком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гемодиализных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центров, в зависимости от количества пассажиров и маршрутов, для перевозки всех пациентов на стационарных посадочных местах.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Отмена и перенос рейса Исполнителем, в согласованное графиком время и день, невозможны без согласия Заказчика, доставка в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гемодиализный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центр не может быть осуществлена с опозданием;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6.13. Исполнитель обеспечивает безопасную перевозку пациентов по маршруту не угрожающую их жизни, здоровью, причинению вреда имуществу и окружающей среде;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6.14. При предъявлении Заказчиком претензий по качеству выполненных услуг исполнитель принимает необходимые и срочные меры по устранению замечаний;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6.15. В случае планового технического обслуживания или ремонта автотранспортного средства, требующего остановки его более чем на один день, Исполнитель предоставляет другое автотранспортное средство, отвечающее тем же требованиям;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lastRenderedPageBreak/>
        <w:t>6.16. При замене ТС исполнитель предоставляет заказчику резервное ТС для осмотра на предмет соответствия указанным в техническом задании требованиям;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6.17. Исполнитель проводит внутреннею санитарную обработку автотранспортного средства и его систем специальными средствами в период неблагоприятной эпидемиологической обстановки, с соблюдением санитарно-эпидемиологических норм </w:t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  <w:t>и обеспечивает водителя необходимыми средствами индивидуальной защиты;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6.18. После получения заявки Исполнитель обязан оперативно согласовать с администрацией учреждения внесение любых изменений и дополнений в график и режим работы ТС и другую необходимую документацию;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6.19. Транспортные средства, используемые для осуществления перевозок маломобильных групп пассажиров и багажа автомобильным транспортом, оснащаются устройствами для перевозки маломобильных групп населения, отвечающими установленным требованиям, в том числе требованиям к средствам общественного пассажирского транспорта, общим техническим требованиям доступности и безопасности для инвалидов, порядку обеспечения условий доступности для пассажиров из числа инвалидов;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6.20. В случае если Заказчиком в ТЗ небыли учтены или прямо не указаны какие-либо расценки и обязанности Исполнителя, требования к ТС, маршруты, места стоянок и остановок, необходимые для осуществления регулярности транспортных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услуг, по доставке пациентов на заместительную почечную терапию методом гемодиализа,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данные требования должны быть полностью выполнены Исполнителем в пределах цены Контракта;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6.21. Время доставки пациентов для проведения почечной терапии методом гемодиализа, по маршруту в одну сторону, от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наиболее удаленного населенного пункта до ЛПУ или обратно, </w:t>
      </w:r>
      <w:r>
        <w:rPr>
          <w:rFonts w:ascii="Times New Roman" w:hAnsi="Times New Roman" w:cs="Times New Roman"/>
          <w:sz w:val="20"/>
          <w:szCs w:val="20"/>
          <w:lang w:eastAsia="ru-RU"/>
        </w:rPr>
        <w:t>не должно составлять более двух часов;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6.22. В целях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снижения транспортной опасности на дорогах общего пользования, безопасности осуществления перевозки пассажиров и в соответствии с временным порядком по проведению категорирования транспортных средств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, у автотранспорта Исполнителя выделяемого для осуществления перевозки пациентов, на заместительную почечную терапию методом гемодиализа, должна быть пройдена процедура категорирования и включения в реестр категорированных ТС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(категорирование регулирует: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№16-ФЗ от 09.02.2007 г.</w:t>
        </w:r>
      </w:hyperlink>
      <w:r>
        <w:rPr>
          <w:rFonts w:ascii="Times New Roman" w:hAnsi="Times New Roman" w:cs="Times New Roman"/>
          <w:sz w:val="20"/>
          <w:szCs w:val="20"/>
          <w:lang w:eastAsia="ru-RU"/>
        </w:rPr>
        <w:t xml:space="preserve"> «О транспортной безопасности», постановление Правительства Российской Федерации от 14.09.2016 № 924, приказ Минтранса РФ №62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от 21 февраля 2011 г., </w:t>
      </w:r>
      <w:r>
        <w:rPr>
          <w:rFonts w:ascii="Times New Roman" w:hAnsi="Times New Roman" w:cs="Times New Roman"/>
          <w:sz w:val="20"/>
          <w:szCs w:val="20"/>
          <w:lang w:eastAsia="ru-RU"/>
        </w:rPr>
        <w:t>приказ Минтранса РФ №22 от 29.01.2010 г., п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риказ Федерального дорожного агентства от 19 апреля 2018 г. № 1180);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6.23. </w:t>
      </w:r>
      <w:r>
        <w:rPr>
          <w:rFonts w:ascii="Times New Roman" w:hAnsi="Times New Roman" w:cs="Times New Roman"/>
          <w:bCs/>
          <w:sz w:val="20"/>
          <w:szCs w:val="20"/>
          <w:lang w:val="de-DE" w:eastAsia="ru-RU"/>
        </w:rPr>
        <w:t> 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В целях обеспечения безопасности перевозок, исключения и оперативности расследования спорных конфликтных ситуаций, ТС Исполнителя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de-DE" w:eastAsia="ru-RU"/>
        </w:rPr>
        <w:t>должн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>ы</w:t>
      </w:r>
      <w:r>
        <w:rPr>
          <w:rFonts w:ascii="Times New Roman" w:hAnsi="Times New Roman" w:cs="Times New Roman"/>
          <w:bCs/>
          <w:sz w:val="20"/>
          <w:szCs w:val="20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de-DE" w:eastAsia="ru-RU"/>
        </w:rPr>
        <w:t>быть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de-DE" w:eastAsia="ru-RU"/>
        </w:rPr>
        <w:t>оборудован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ы, системой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видеорегистрации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. Материалы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видеофиксации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сохраняются Исполнителем за последние 20-30 часов работы ТС и предоставляются Заказчику в течении 1 часа после направления им запроса;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6.24. Для исключения случаев срыва доставки, контроля качества технического обслуживания, оперативности принятия решений по предоставлению, ремонту и/или замене ТС, юридический и фактический адрес Исполнителя, а также адрес фактического нахождения гаражно-ремонтного комплекса, должен находиться не далее шестидесяти пяти километров от юридического адреса Заказчика п.п.2.1. ТЗ.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6.25</w:t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  <w:t>. Исполнитель должен иметь действующую лицензию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 (далее - деятельность по перевозке пассажиров). Основание - Федеральный закон "О лицензировании отдельных видов деятельности" от 04.05.2011 N 99-ФЗ.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6.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26.</w:t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  <w:t>Исполнитель</w:t>
      </w:r>
      <w:proofErr w:type="gramEnd"/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  <w:t xml:space="preserve"> должен иметь разрешение на осуществление деятельности по перевозкам пассажиров и багажа легковым такси на территории Свердловской области, выданное Министерством транспорта и связи Свердловской области не менее чем на </w:t>
      </w:r>
      <w:r>
        <w:rPr>
          <w:rFonts w:ascii="Times New Roman" w:hAnsi="Times New Roman" w:cs="Times New Roman"/>
          <w:bCs/>
          <w:sz w:val="20"/>
          <w:szCs w:val="20"/>
          <w:highlight w:val="green"/>
          <w:lang w:eastAsia="ru-RU"/>
        </w:rPr>
        <w:t>десять</w:t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  <w:t xml:space="preserve"> автомобилей.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7. Обязательные требования к водителям: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7.1. Водители должны иметь водительское удостоверения необходимой категории на управление соответствующим транспортным средством и стаж вождения по данной категории не менее 3 лет;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7.2. Строго соблюдать ПДД и законодательство РФ, содержать ТС в технически исправном состоянии, чистоте и порядке, знать в совершенстве техническое устройство ТС и уметь устранять мелкие неисправности, не допускать неисправности, которые могут нанести вред здоровью и имуществу пассажиров, при посадке водитель обеспечивает для пассажиров температуру в салоне от 19 до 23 °С при относительной влажности воздуха от 30 до 80%;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lastRenderedPageBreak/>
        <w:t xml:space="preserve">7.3. Водитель должен соответствовать всем требованиям, которые установлены законодательством РФ при оказании данного вида услуг, соблюдать общепринятые нормы поведения (вежливость, доброжелательность, культуру речи, опрятный внешний вид). Соблюдать культуру обслуживания и уважительное отношение к пассажирам, оказывать помощь пассажирам при посадке и высадке, иметь в наличии мобильный телефон, знать все номера телефонов и списочный состав перевозимых пациентов, номера телефонов Заказчика, а также диспетчера и руководства ЛПУ для поддержания оперативной связи с ними;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7.4. Знать основные маршруты движения по г. Екатеринбургу и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Сысертскому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ГО.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7.5. При возникновении внештатных ситуаций немедленно докладывать обстановку Заказчику по согласованной схеме оповещения;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7.6. В целях обеспечения безопасности пассажиров, осуществлять перевозку на рейсах только пациентов ЛПУ для прохождения гемодиализа (по согласованию с Заказчиком – лиц, их сопровождающих); 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7.7. Отсутствие вредных привычек.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8. Порядок сдачи-приёмки выполненных услуг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8.1. Услуги считаются принятыми после подписания Исполнителем и Заказчиком акта сдачи-приёмки выполненных услуг. Приёмка результатов выполненных услуг производится Заказчиком совместно с представителем Исполнителя на территории Заказчика;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8.2. Рекламации на выполненные услуги принимаются Исполнителем в течение всего срока действия контракта на выполненные услуги;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8.3. В случае отсутствия представителя Исполнителя во время приёмки результата услуг, Исполнитель обязан в бесспорном порядке удовлетворить претензии Заказчика, касающиеся объёма и качества выполненных услуг;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8.4. Исполнитель должен в разумные сроки устранить обнаруженные замечания после поступления письменной претензии от Заказчика, направленной по факсу или по электронной почте. Указанные сроки устранения дефектов устанавливаются Заказчиком по согласованию с Исполнителем;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8.5. Услуга осуществляется Исполнителем лично, собственными силами, надлежащего качества, в соответствии с требованиями законодательства Российской Федерации, правилами и нормами, действующими на данном рынке услуг в том числе: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-  ГОСТ Р 51825—2001 «Услуги пассажирского автомобильного транспорта. Общие требования»;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- Федеральный закон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- Федеральный закон от 08.11.2007г. №259-ФЗ «Устав автомобильного транспорта и городского наземного электрического транспорта»;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- Постановление Правительства РФ от 14.02.2009г. №112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- Федеральный закон "О лицензировании отдельных видов деятельности" от 04.05.2011 N 99-ФЗ.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8.6. Исполнитель гарантирует исполнение обязательств по своевременному и качественному оказанию услуг в полном объеме.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8.7. В целях обеспечения безаварийной работы ТС, Заказчик оставляет за собой право совместно с Исполнителем, периодически проводить контрольный осмотр ТС перед выходом из парка, осмотр ТС выезжающего в рейс и контрольный осмотр ТС в пути, ремонт и техническое обслуживание ТС.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9. Сроки, место (периоды) оказания услуги: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9.1. Оказание транспортных услуг осуществляется Исполнителем в согласованный день доставки, сбор пациентов по утвержденным маршрутам, в </w:t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  <w:t>количестве от 6 до 10 маршрутов,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 населенных пунктах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ru-RU"/>
        </w:rPr>
        <w:t>Сысертского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городского округа и определенных местах остановок, доставка в ЛПУ и обратно, три раза в неделю (Понедельник, Среда, Пятница или Вторник, Четверг, Суббота), вне зависимости от выходных и праздничных дней. Очередность процедур: 1, 2, 3 или 4 смена, начало процедур с 07-00 до 04-30 часов, в зависимости от начала согласованной смены. Длительность процедуры - 4 часа, не включая время на переодевание и сборы (вышеперечисленные условия корректируются в зависимости от необходимости и удобства принятия процедур для пациентов). Сбор пациентов осуществляется вовремя и по адресам, указанным в маршрутах. Условия доставки корректируются в зависимости от необходимости и удобства принятия процедур для пациентов.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9.2. Оказание услуги с даты заключения договора по 31 декабря 2024 года. Маршруты и время движения, населенные пункты сборов и проживания пациентов, места остановок, количество перевозимых пассажиров и лиц их сопровождающих, время стоянки и график доставки согласовываются Сторонами отдельно и могут быть скорректированы по мере необходимости, для комфортного оказания услуги пациентам, учитывая возможности ЛПУ.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lastRenderedPageBreak/>
        <w:t>10. Ответственность Исполнителя.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10.1. Ответственность за ненадлежащее исполнение Исполнителем обязательств, предусмотренных договором и настоящим ТЗ (в том числе гарантийного обязательства) определена договором.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10.2. Заказчик освобождается от любой ответственности, от уплаты сумм по всем претензиям, требованиям и судебным искам, и от всякого рода расходов, связанных с ненадлежащим исполнением контракта Исполнителем, а также увечьем и несчастными случаями, в том числе со смертельным исходом в процессе оказания услуги Исполнителем;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10.3. В случае возникновения аварийных ситуаций и ДТП по вине Исполнителя при оказании услуги он обязан возместить ущерб, выполнить ремонтно-восстановительные работы и устранить аварийную ситуацию за свой счёт.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11. Цена и порядок оплаты услуги: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11.1. Цена услуги по договору включает в себя: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все расходы на закупку запасных частей, материалов и оборудования, необходимых для выполнения услуги, выплату заработной платы работникам, оплату работы подменного и специального ТС, эвакуатора и доставку ТС к месту проведения работ и обратно, другие транспортные и ремонтные расходы, стоимость ГСМ, работу спецтранспорта и оборудования и/или его аренду, расходы по уплате налогов, сборов (в том числе НДС) и других обязательных платежей в соответствии с законодательством РФ. </w:t>
      </w:r>
    </w:p>
    <w:p w:rsidR="002F0D08" w:rsidRDefault="002F0D08" w:rsidP="002F0D0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11.2. Оплата производится Заказчиком за фактически оказанный объем услуг, с учетом цены договора и цены единицы услуги, путем перечисления денежных средств на расчетный счет Исполнителя, на основании накладной и/или акта о приемке оказанных услуг, подписанного Заказчиком и Исполнителем, оплата производится в течение срока, определенного договором, после приемки Заказчиком оказанных услуг и выставления Исполнителем счета, предоплата не предусмотрена. Все платежи по договору осуществляются Заказчиком по безналичному расчету.</w:t>
      </w:r>
    </w:p>
    <w:p w:rsidR="002F0D08" w:rsidRDefault="002F0D08" w:rsidP="002F0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 технического задания</w:t>
      </w:r>
    </w:p>
    <w:tbl>
      <w:tblPr>
        <w:tblW w:w="9576" w:type="dxa"/>
        <w:tblLook w:val="04A0" w:firstRow="1" w:lastRow="0" w:firstColumn="1" w:lastColumn="0" w:noHBand="0" w:noVBand="1"/>
      </w:tblPr>
      <w:tblGrid>
        <w:gridCol w:w="534"/>
        <w:gridCol w:w="6407"/>
        <w:gridCol w:w="1418"/>
        <w:gridCol w:w="1217"/>
      </w:tblGrid>
      <w:tr w:rsidR="002F0D08" w:rsidTr="002F0D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08" w:rsidRDefault="002F0D08" w:rsidP="00F6498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08" w:rsidRDefault="002F0D08" w:rsidP="00F6498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08" w:rsidRDefault="002F0D08" w:rsidP="00F649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F0D08" w:rsidRDefault="002F0D08" w:rsidP="00F6498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08" w:rsidRDefault="002F0D08" w:rsidP="00F6498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2F0D08" w:rsidTr="002F0D08">
        <w:trPr>
          <w:trHeight w:val="5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08" w:rsidRDefault="002F0D08" w:rsidP="00F6498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08" w:rsidRDefault="002F0D08" w:rsidP="00F64987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Оказание транспортных услуг по доставке пациентов ГАУЗ СО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ЦРБ" на заместительную почечную терапию методом гемодиализа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08" w:rsidRDefault="002F0D08" w:rsidP="00F64987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*.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08" w:rsidRDefault="002F0D08" w:rsidP="00F64987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79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156</w:t>
            </w:r>
          </w:p>
        </w:tc>
      </w:tr>
    </w:tbl>
    <w:p w:rsidR="002F0D08" w:rsidRDefault="002F0D08" w:rsidP="002F0D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*под единицей измерения - шт. необходимо понимать- День</w:t>
      </w:r>
    </w:p>
    <w:p w:rsidR="00A56201" w:rsidRPr="002F0D08" w:rsidRDefault="00A56201" w:rsidP="002F0D08"/>
    <w:sectPr w:rsidR="00A56201" w:rsidRPr="002F0D08">
      <w:pgSz w:w="11906" w:h="16838"/>
      <w:pgMar w:top="1134" w:right="70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9B4"/>
    <w:multiLevelType w:val="hybridMultilevel"/>
    <w:tmpl w:val="F6E2F7E8"/>
    <w:lvl w:ilvl="0" w:tplc="1A20B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D00E1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D361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90652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7E85D7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9A24D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68AF09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E1ED3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6B6B75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A62B1E"/>
    <w:multiLevelType w:val="multilevel"/>
    <w:tmpl w:val="33A80076"/>
    <w:name w:val="Нумерованный список 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E9D06EB"/>
    <w:multiLevelType w:val="hybridMultilevel"/>
    <w:tmpl w:val="1CB6D0BA"/>
    <w:name w:val="Нумерованный список 1"/>
    <w:lvl w:ilvl="0" w:tplc="01D47EC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064BB04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1B2CBF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F08BEA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C11A7A4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93CF7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AC2BDA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B90209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92824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68600B3A"/>
    <w:multiLevelType w:val="multilevel"/>
    <w:tmpl w:val="F10A94F2"/>
    <w:name w:val="Нумерованный список 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8AC66BD"/>
    <w:multiLevelType w:val="hybridMultilevel"/>
    <w:tmpl w:val="75E697FC"/>
    <w:name w:val="Нумерованный список 3"/>
    <w:lvl w:ilvl="0" w:tplc="3306E61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692C4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58CC7C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48D43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BAECAB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6CE7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48EA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7542EC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09212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6FD163F8"/>
    <w:multiLevelType w:val="hybridMultilevel"/>
    <w:tmpl w:val="E88AB3CC"/>
    <w:lvl w:ilvl="0" w:tplc="190E92B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61AE6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8308D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A98EA4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35090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312DD1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75EEA8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30EFB5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D22ABA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7F17587B"/>
    <w:multiLevelType w:val="multilevel"/>
    <w:tmpl w:val="E5C42BF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01"/>
    <w:rsid w:val="002F0D08"/>
    <w:rsid w:val="00A30ED6"/>
    <w:rsid w:val="00A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7974"/>
  <w15:docId w15:val="{DCBC86DD-258D-4322-A6C2-CCEE7AC1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tourist-dtp.ru/wp-content/uploads/2017/05/&#1060;&#1077;&#1076;&#1077;&#1088;&#1072;&#1083;&#1100;&#1085;&#1099;&#1081;-&#1079;&#1072;&#1082;&#1086;&#1085;-&#8470;16-&#1060;&#1047;-&#1086;&#1090;-09.02.07-&#1075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3057</Words>
  <Characters>17427</Characters>
  <Application>Microsoft Office Word</Application>
  <DocSecurity>0</DocSecurity>
  <Lines>145</Lines>
  <Paragraphs>40</Paragraphs>
  <ScaleCrop>false</ScaleCrop>
  <Company>diakov.net</Company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Грибанов</dc:creator>
  <cp:keywords/>
  <dc:description/>
  <cp:lastModifiedBy>gorkovskya</cp:lastModifiedBy>
  <cp:revision>16</cp:revision>
  <dcterms:created xsi:type="dcterms:W3CDTF">2021-09-24T04:50:00Z</dcterms:created>
  <dcterms:modified xsi:type="dcterms:W3CDTF">2024-12-04T05:50:00Z</dcterms:modified>
</cp:coreProperties>
</file>