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23" w:rsidRDefault="00927F23" w:rsidP="00927F23">
      <w:pPr>
        <w:pStyle w:val="a6"/>
        <w:tabs>
          <w:tab w:val="left" w:pos="5760"/>
        </w:tabs>
        <w:rPr>
          <w:b/>
        </w:rPr>
      </w:pPr>
      <w:r>
        <w:rPr>
          <w:b/>
        </w:rPr>
        <w:t>ГОСУДАРСТВЕННОЕ АВТОНОМНОЕ УЧРЕЖДЕНИЕ ЗДРАВООХРАНЕНИЯ СВЕРДЛОВСКОЙ ОБЛАСТИ</w:t>
      </w:r>
    </w:p>
    <w:p w:rsidR="00927F23" w:rsidRDefault="00927F23" w:rsidP="00927F23">
      <w:pPr>
        <w:pStyle w:val="a6"/>
        <w:tabs>
          <w:tab w:val="left" w:pos="5760"/>
        </w:tabs>
        <w:rPr>
          <w:b/>
        </w:rPr>
      </w:pPr>
      <w:r>
        <w:rPr>
          <w:b/>
        </w:rPr>
        <w:t>АРАМИЛЬСКАЯ ГОРОДСКАЯ БОЛЬНИЦА</w:t>
      </w:r>
    </w:p>
    <w:p w:rsidR="00927F23" w:rsidRDefault="00927F23" w:rsidP="00927F23">
      <w:pPr>
        <w:pStyle w:val="a6"/>
        <w:tabs>
          <w:tab w:val="left" w:pos="5760"/>
        </w:tabs>
        <w:rPr>
          <w:b/>
        </w:rPr>
      </w:pPr>
      <w:r>
        <w:rPr>
          <w:b/>
        </w:rPr>
        <w:t>город Арамиль</w:t>
      </w:r>
    </w:p>
    <w:p w:rsidR="00927F23" w:rsidRDefault="00927F23" w:rsidP="00927F23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  <w:u w:val="thick"/>
        </w:rPr>
      </w:pPr>
      <w:r>
        <w:rPr>
          <w:sz w:val="20"/>
        </w:rPr>
        <w:t>624000, Свердловская область, г. Арамиль, ул. Садовая, 10 тел.3-18-98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ЗАПРОС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о предоставлении ценовой информации в отношении товара для определения начальной (максимальной) цены договора, цены единицы товара, работы, услуги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br/>
      </w:r>
      <w:r>
        <w:rPr>
          <w:rFonts w:ascii="Liberation Serif" w:hAnsi="Liberation Serif" w:cs="Liberation Serif"/>
        </w:rPr>
        <w:t>(заполняется на бланке заказчика, указывается адресат – потенциальный поставщик)</w:t>
      </w: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7"/>
      </w:tblGrid>
      <w:tr w:rsidR="00927F23" w:rsidTr="00914336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ГАУЗ СО «Арамильская городская больница»</w:t>
            </w:r>
          </w:p>
        </w:tc>
      </w:tr>
      <w:tr w:rsidR="00927F23" w:rsidTr="00914336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(наименование заказчика)</w:t>
            </w:r>
          </w:p>
        </w:tc>
      </w:tr>
      <w:tr w:rsidR="00927F23" w:rsidTr="00914336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8F40ED" w:rsidP="008F40E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Поставки мебели</w:t>
            </w:r>
          </w:p>
        </w:tc>
      </w:tr>
      <w:tr w:rsidR="00927F23" w:rsidTr="00914336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 (предмет закупки)</w:t>
            </w:r>
          </w:p>
        </w:tc>
      </w:tr>
    </w:tbl>
    <w:tbl>
      <w:tblPr>
        <w:tblStyle w:val="a3"/>
        <w:tblW w:w="10370" w:type="dxa"/>
        <w:tblInd w:w="-594" w:type="dxa"/>
        <w:tblLook w:val="04A0" w:firstRow="1" w:lastRow="0" w:firstColumn="1" w:lastColumn="0" w:noHBand="0" w:noVBand="1"/>
      </w:tblPr>
      <w:tblGrid>
        <w:gridCol w:w="589"/>
        <w:gridCol w:w="3686"/>
        <w:gridCol w:w="3827"/>
        <w:gridCol w:w="1160"/>
        <w:gridCol w:w="1108"/>
      </w:tblGrid>
      <w:tr w:rsidR="006C6017" w:rsidRPr="00B8221B" w:rsidTr="00B75ACF">
        <w:tc>
          <w:tcPr>
            <w:tcW w:w="589" w:type="dxa"/>
          </w:tcPr>
          <w:p w:rsidR="006C6017" w:rsidRPr="00BC2BC1" w:rsidRDefault="006C6017" w:rsidP="00DC00A8">
            <w:pPr>
              <w:rPr>
                <w:rFonts w:ascii="Times New Roman" w:hAnsi="Times New Roman" w:cs="Times New Roman"/>
              </w:rPr>
            </w:pPr>
            <w:r w:rsidRPr="00BC2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6C6017" w:rsidRPr="00BC2BC1" w:rsidRDefault="006C6017" w:rsidP="00DC00A8">
            <w:pPr>
              <w:rPr>
                <w:rFonts w:ascii="Letter Gothic" w:hAnsi="Letter Gothic" w:cs="Times New Roman"/>
              </w:rPr>
            </w:pPr>
            <w:r w:rsidRPr="00BC2BC1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C6017" w:rsidRPr="00B8221B" w:rsidRDefault="006C6017" w:rsidP="00DC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3"/>
                <w:szCs w:val="27"/>
              </w:rPr>
              <w:t>Характеристики  предмета</w:t>
            </w:r>
            <w:proofErr w:type="gramEnd"/>
            <w:r>
              <w:rPr>
                <w:rFonts w:ascii="Liberation Serif" w:hAnsi="Liberation Serif" w:cs="Liberation Serif"/>
                <w:sz w:val="23"/>
                <w:szCs w:val="27"/>
              </w:rPr>
              <w:t xml:space="preserve"> закупки</w:t>
            </w:r>
          </w:p>
        </w:tc>
        <w:tc>
          <w:tcPr>
            <w:tcW w:w="1160" w:type="dxa"/>
          </w:tcPr>
          <w:p w:rsidR="006C6017" w:rsidRPr="00B8221B" w:rsidRDefault="006C6017" w:rsidP="0013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Ед</w:t>
            </w:r>
            <w:r w:rsidR="00135D63">
              <w:rPr>
                <w:rFonts w:ascii="Liberation Serif" w:hAnsi="Liberation Serif" w:cs="Liberation Serif"/>
                <w:sz w:val="23"/>
                <w:szCs w:val="27"/>
              </w:rPr>
              <w:t>.</w:t>
            </w:r>
            <w:r>
              <w:rPr>
                <w:rFonts w:ascii="Liberation Serif" w:hAnsi="Liberation Serif" w:cs="Liberation Serif"/>
                <w:sz w:val="23"/>
                <w:szCs w:val="27"/>
              </w:rPr>
              <w:t xml:space="preserve"> изм</w:t>
            </w:r>
            <w:r w:rsidR="00135D63">
              <w:rPr>
                <w:rFonts w:ascii="Liberation Serif" w:hAnsi="Liberation Serif" w:cs="Liberation Serif"/>
                <w:sz w:val="23"/>
                <w:szCs w:val="27"/>
              </w:rPr>
              <w:t>.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6C6017" w:rsidRPr="00B8221B" w:rsidRDefault="006C6017" w:rsidP="00DC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Кол-во</w:t>
            </w:r>
          </w:p>
        </w:tc>
      </w:tr>
      <w:tr w:rsidR="005A4CB6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5A4CB6" w:rsidRPr="00142B72" w:rsidRDefault="005A4CB6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CB6" w:rsidRDefault="005A4CB6" w:rsidP="005A4CB6">
            <w:pPr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Банкетка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1500х500х500мм, 2-х местная</w:t>
            </w:r>
          </w:p>
          <w:p w:rsidR="005A4CB6" w:rsidRPr="00142B72" w:rsidRDefault="005A4CB6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A4CB6" w:rsidRPr="00142B72" w:rsidRDefault="005A4CB6" w:rsidP="00142B72">
            <w:pPr>
              <w:rPr>
                <w:rFonts w:ascii="Times New Roman" w:hAnsi="Times New Roman" w:cs="Times New Roman"/>
              </w:rPr>
            </w:pPr>
            <w:r w:rsidRPr="005A4CB6">
              <w:rPr>
                <w:rFonts w:ascii="Times New Roman" w:hAnsi="Times New Roman" w:cs="Times New Roman"/>
              </w:rPr>
              <w:t>БО-3/2 Стандарт</w:t>
            </w:r>
            <w:r>
              <w:rPr>
                <w:rFonts w:ascii="Times New Roman" w:hAnsi="Times New Roman" w:cs="Times New Roman"/>
              </w:rPr>
              <w:t xml:space="preserve"> (или аналог)</w:t>
            </w:r>
            <w:bookmarkStart w:id="0" w:name="_GoBack"/>
            <w:bookmarkEnd w:id="0"/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5A4CB6" w:rsidRPr="00142B72" w:rsidRDefault="005A4CB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B6" w:rsidRPr="00142B72" w:rsidRDefault="005A4CB6" w:rsidP="00142B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C0602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C0602" w:rsidRPr="00142B72" w:rsidRDefault="00135D63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602" w:rsidRPr="00142B72" w:rsidRDefault="008F40ED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Комбинированная тумба медицинская функциональная лабораторная комбинированная с двухсекционной мойкой, 4 выдвижными ящиками, 2 распашными дверками и 2 полками, БТ-ТМ+ТЯ5+ТД. 1700*600*900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602" w:rsidRPr="00142B72" w:rsidRDefault="008F40ED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 xml:space="preserve">Предназначена для использования в медицинских и процедурных кабинетах, лабораториях и других помещениях, где необходимо наличие закрытой тумбы с одинарной мойкой и мест для хранения расходных </w:t>
            </w:r>
            <w:proofErr w:type="gramStart"/>
            <w:r w:rsidRPr="00142B72">
              <w:rPr>
                <w:rFonts w:ascii="Times New Roman" w:hAnsi="Times New Roman" w:cs="Times New Roman"/>
              </w:rPr>
              <w:t>материалов.,</w:t>
            </w:r>
            <w:proofErr w:type="gramEnd"/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C0602" w:rsidRPr="00142B72" w:rsidRDefault="008F40ED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63" w:rsidRPr="00142B72" w:rsidRDefault="008F40ED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5D66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A5D66" w:rsidRPr="00142B72" w:rsidRDefault="00CA5D66" w:rsidP="00142B72">
            <w:pPr>
              <w:rPr>
                <w:rFonts w:ascii="Times New Roman" w:hAnsi="Times New Roman" w:cs="Times New Roman"/>
                <w:lang w:val="en-US"/>
              </w:rPr>
            </w:pPr>
            <w:r w:rsidRPr="00142B7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Вешало гардеробное на 260 мест.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Каждое место рассчитано на 2 крючка: взрослой и детской одежды. Каждая секция состоит из двух планок с крючками, закрепленных на трубе типа "джокер", верхняя планка для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взроской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 xml:space="preserve"> одежды, нижняя планка для детской.  Крепление пол - стена -потолок.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5D66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A5D66" w:rsidRPr="00142B72" w:rsidRDefault="00CA5D66" w:rsidP="00142B72">
            <w:pPr>
              <w:rPr>
                <w:rFonts w:ascii="Times New Roman" w:hAnsi="Times New Roman" w:cs="Times New Roman"/>
                <w:lang w:val="en-US"/>
              </w:rPr>
            </w:pPr>
            <w:r w:rsidRPr="00142B7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Гардеробная система шкаф-</w:t>
            </w:r>
            <w:proofErr w:type="spellStart"/>
            <w:r w:rsidRPr="00142B72">
              <w:rPr>
                <w:rFonts w:ascii="Times New Roman" w:hAnsi="Times New Roman" w:cs="Times New Roman"/>
              </w:rPr>
              <w:t>локер</w:t>
            </w:r>
            <w:proofErr w:type="spellEnd"/>
            <w:r w:rsidRPr="00142B72">
              <w:rPr>
                <w:rFonts w:ascii="Times New Roman" w:hAnsi="Times New Roman" w:cs="Times New Roman"/>
              </w:rPr>
              <w:t xml:space="preserve"> на 4 ячейки, МДФ, фасад </w:t>
            </w:r>
            <w:proofErr w:type="gramStart"/>
            <w:r w:rsidRPr="00142B72">
              <w:rPr>
                <w:rFonts w:ascii="Times New Roman" w:hAnsi="Times New Roman" w:cs="Times New Roman"/>
              </w:rPr>
              <w:t>HPL  пластик</w:t>
            </w:r>
            <w:proofErr w:type="gramEnd"/>
            <w:r w:rsidRPr="00142B72">
              <w:rPr>
                <w:rFonts w:ascii="Times New Roman" w:hAnsi="Times New Roman" w:cs="Times New Roman"/>
              </w:rPr>
              <w:t>.  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 xml:space="preserve">Каждая </w:t>
            </w:r>
            <w:proofErr w:type="gramStart"/>
            <w:r w:rsidRPr="00142B72">
              <w:rPr>
                <w:rFonts w:ascii="Times New Roman" w:hAnsi="Times New Roman" w:cs="Times New Roman"/>
              </w:rPr>
              <w:t>ячейка  оснащена</w:t>
            </w:r>
            <w:proofErr w:type="gramEnd"/>
            <w:r w:rsidRPr="00142B72">
              <w:rPr>
                <w:rFonts w:ascii="Times New Roman" w:hAnsi="Times New Roman" w:cs="Times New Roman"/>
              </w:rPr>
              <w:t xml:space="preserve"> полочкой для головных уборов, перекладина для плечиков 2 плечика, 2 крючка. Высота 2000. Длина 1000х500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5D66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A5D66" w:rsidRPr="00142B72" w:rsidRDefault="00CA5D66" w:rsidP="00142B72">
            <w:pPr>
              <w:rPr>
                <w:rFonts w:ascii="Times New Roman" w:hAnsi="Times New Roman" w:cs="Times New Roman"/>
                <w:lang w:val="en-US"/>
              </w:rPr>
            </w:pPr>
            <w:r w:rsidRPr="00142B7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Гардеробная система шкаф-</w:t>
            </w:r>
            <w:proofErr w:type="spellStart"/>
            <w:r w:rsidRPr="00142B72">
              <w:rPr>
                <w:rFonts w:ascii="Times New Roman" w:hAnsi="Times New Roman" w:cs="Times New Roman"/>
              </w:rPr>
              <w:t>локер</w:t>
            </w:r>
            <w:proofErr w:type="spellEnd"/>
            <w:r w:rsidRPr="00142B72">
              <w:rPr>
                <w:rFonts w:ascii="Times New Roman" w:hAnsi="Times New Roman" w:cs="Times New Roman"/>
              </w:rPr>
              <w:t xml:space="preserve"> на 4 ячейки, МДФ, фасад </w:t>
            </w:r>
            <w:proofErr w:type="gramStart"/>
            <w:r w:rsidRPr="00142B72">
              <w:rPr>
                <w:rFonts w:ascii="Times New Roman" w:hAnsi="Times New Roman" w:cs="Times New Roman"/>
              </w:rPr>
              <w:t>HPL  пластик</w:t>
            </w:r>
            <w:proofErr w:type="gramEnd"/>
            <w:r w:rsidRPr="00142B72">
              <w:rPr>
                <w:rFonts w:ascii="Times New Roman" w:hAnsi="Times New Roman" w:cs="Times New Roman"/>
              </w:rPr>
              <w:t>.  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 xml:space="preserve">Каждая </w:t>
            </w:r>
            <w:proofErr w:type="gramStart"/>
            <w:r w:rsidRPr="00142B72">
              <w:rPr>
                <w:rFonts w:ascii="Times New Roman" w:hAnsi="Times New Roman" w:cs="Times New Roman"/>
              </w:rPr>
              <w:t>ячейка  оснащена</w:t>
            </w:r>
            <w:proofErr w:type="gramEnd"/>
            <w:r w:rsidRPr="00142B72">
              <w:rPr>
                <w:rFonts w:ascii="Times New Roman" w:hAnsi="Times New Roman" w:cs="Times New Roman"/>
              </w:rPr>
              <w:t xml:space="preserve"> полочкой для головных уборов, перекладина для плечиков 2 плечика, 2 крючка. Высота 2000. Длина 1200х500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5D66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A5D66" w:rsidRPr="00142B72" w:rsidRDefault="00CA5D66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</w:rPr>
            </w:pPr>
            <w:proofErr w:type="spellStart"/>
            <w:r w:rsidRPr="00142B72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142B72">
              <w:rPr>
                <w:rFonts w:ascii="Times New Roman" w:hAnsi="Times New Roman" w:cs="Times New Roman"/>
              </w:rPr>
              <w:t>, 1280х630х460мм, 2-х местная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A5D66" w:rsidRPr="00142B72" w:rsidRDefault="00CA5D66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D66" w:rsidRPr="00142B72" w:rsidRDefault="008F40ED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8F40ED" w:rsidRPr="00142B72" w:rsidTr="00DB0E99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8F40ED" w:rsidRPr="00142B72" w:rsidRDefault="008F40ED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0ED" w:rsidRPr="00142B72" w:rsidRDefault="008F40ED" w:rsidP="00142B72">
            <w:pPr>
              <w:rPr>
                <w:rFonts w:ascii="Times New Roman" w:hAnsi="Times New Roman" w:cs="Times New Roman"/>
              </w:rPr>
            </w:pPr>
            <w:proofErr w:type="gramStart"/>
            <w:r w:rsidRPr="00142B72">
              <w:rPr>
                <w:rFonts w:ascii="Times New Roman" w:hAnsi="Times New Roman" w:cs="Times New Roman"/>
              </w:rPr>
              <w:t>Диван  2</w:t>
            </w:r>
            <w:proofErr w:type="gramEnd"/>
            <w:r w:rsidRPr="00142B72">
              <w:rPr>
                <w:rFonts w:ascii="Times New Roman" w:hAnsi="Times New Roman" w:cs="Times New Roman"/>
              </w:rPr>
              <w:t>-х местный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F40ED" w:rsidRPr="00142B72" w:rsidRDefault="008F40ED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8F40ED" w:rsidRPr="00142B72" w:rsidRDefault="008F40ED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ED" w:rsidRPr="00142B72" w:rsidRDefault="008F40ED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B0E99" w:rsidRPr="00142B72" w:rsidTr="00DB0E99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  <w:lang w:val="en-US"/>
              </w:rPr>
            </w:pPr>
            <w:r w:rsidRPr="00142B7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Зеркало влагостойкое с алюминиевым отражающим коэффициентом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B0E99" w:rsidRPr="00142B72" w:rsidRDefault="004E507F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Покрытия не менее 0. 77. стекло класса м2, толщина 5 мм. 500*600 мм, противоосколочная пленка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B0E99" w:rsidRPr="00142B72" w:rsidTr="00DB0E99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  <w:lang w:val="en-US"/>
              </w:rPr>
            </w:pPr>
            <w:r w:rsidRPr="00142B7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Зеркало влагостойкое с алюминиевым отражающим коэффициентом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B0E99" w:rsidRPr="00142B72" w:rsidRDefault="004E507F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Покрытия не менее 0. 77. стекло класса м2, толщина 5 мм. 400*500 мм, противоосколочная пленка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DB0E99" w:rsidRPr="00142B72" w:rsidTr="00DB0E99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Зеркало влагостойкое с алюминиевым отражающим коэффициентом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B0E99" w:rsidRPr="00142B72" w:rsidRDefault="004E507F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Покрытия не менее 0. 77. стекло класса м2, толщина 5 мм. 700*800 мм, противоосколочная пленка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DB0E99" w:rsidRPr="00142B72" w:rsidTr="00DB0E99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Зеркало влагостойкое с алюминиевым отражающим коэффициентом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B0E99" w:rsidRPr="00142B72" w:rsidRDefault="004E507F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Покрытия не менее 0. 77. стекло класса м2, толщина 5 мм. 1000*2000 мм, противоосколочная пленка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B0E99" w:rsidRPr="00142B72" w:rsidTr="00DB0E99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E99" w:rsidRPr="00142B72" w:rsidRDefault="00A61176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Комбинированная тумба медицинская функциональная лабораторная комбинированная с двухсекционной мойкой 1000*600*900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A611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B0E99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E99" w:rsidRPr="00142B72" w:rsidRDefault="00A61176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Комбинированная тумба медицинская функциональная лабораторная комбинированная с двухсекционной мойкой, 4 выдвижными ящиками, 2 распашными дверками и 2 полками, БТ-ТМ+ТЯ5+ТД. 1800*600*900</w:t>
            </w:r>
            <w:r w:rsidR="0029207E" w:rsidRPr="00142B72">
              <w:rPr>
                <w:rFonts w:ascii="Times New Roman" w:hAnsi="Times New Roman" w:cs="Times New Roman"/>
              </w:rPr>
              <w:t xml:space="preserve"> (или аналог)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B0E99" w:rsidRPr="00142B72" w:rsidRDefault="00A61176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 xml:space="preserve">Предназначена для использования в медицинских и процедурных кабинетах, лабораториях и других помещениях, где необходимо наличие закрытой тумбы с одинарной мойкой и мест для хранения расходных </w:t>
            </w:r>
            <w:proofErr w:type="gramStart"/>
            <w:r w:rsidRPr="00142B72">
              <w:rPr>
                <w:rFonts w:ascii="Times New Roman" w:hAnsi="Times New Roman" w:cs="Times New Roman"/>
              </w:rPr>
              <w:t>материалов.,</w:t>
            </w:r>
            <w:proofErr w:type="gramEnd"/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A611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B0E99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E99" w:rsidRPr="00142B72" w:rsidRDefault="0029207E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Комплект металлической медицинской мебели для медицинского кабинета, с двойной мойкой</w:t>
            </w:r>
          </w:p>
          <w:p w:rsidR="0029207E" w:rsidRPr="00142B72" w:rsidRDefault="0029207E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БТ-24+БТ-02/4-180 (или аналог)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29207E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B0E99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E99" w:rsidRPr="00142B72" w:rsidRDefault="004E5A3F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 xml:space="preserve">Консоль для хранения под потолком стандартных </w:t>
            </w:r>
            <w:proofErr w:type="spellStart"/>
            <w:r w:rsidRPr="00142B72">
              <w:rPr>
                <w:rFonts w:ascii="Times New Roman" w:hAnsi="Times New Roman" w:cs="Times New Roman"/>
              </w:rPr>
              <w:t>фитболов</w:t>
            </w:r>
            <w:proofErr w:type="spellEnd"/>
            <w:r w:rsidRPr="00142B72">
              <w:rPr>
                <w:rFonts w:ascii="Times New Roman" w:hAnsi="Times New Roman" w:cs="Times New Roman"/>
              </w:rPr>
              <w:t>. Материал-хромированная труба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DB0E99" w:rsidRPr="00142B72" w:rsidRDefault="00DB0E99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99" w:rsidRPr="00142B72" w:rsidRDefault="004E5A3F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8090A" w:rsidRPr="00142B72" w:rsidTr="00B93F7E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68090A" w:rsidRPr="00142B72" w:rsidRDefault="0068090A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0A" w:rsidRPr="00142B72" w:rsidRDefault="0068090A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Кресло врача на роликовой опоре, крестовина хром, обивка - кожзаменитель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8090A" w:rsidRPr="00142B72" w:rsidRDefault="0068090A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8090A" w:rsidRPr="00142B72" w:rsidRDefault="0068090A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0A" w:rsidRPr="00142B72" w:rsidRDefault="0068090A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68090A" w:rsidRPr="00142B72" w:rsidTr="00B93F7E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68090A" w:rsidRPr="00142B72" w:rsidRDefault="0068090A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0A" w:rsidRPr="00142B72" w:rsidRDefault="0068090A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Кресло вращающееся 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медицинское  с</w:t>
            </w:r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 xml:space="preserve"> тормозом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8090A" w:rsidRPr="00142B72" w:rsidRDefault="0068090A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8090A" w:rsidRPr="00142B72" w:rsidRDefault="0068090A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90A" w:rsidRPr="00142B72" w:rsidRDefault="0068090A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7FEF" w:rsidRPr="00142B72" w:rsidTr="00C322C8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Кресло для кормления (обивка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кожзам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)</w:t>
            </w:r>
            <w:r w:rsidR="000F151F" w:rsidRPr="00142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151F" w:rsidRPr="00142B72">
              <w:rPr>
                <w:rFonts w:ascii="Times New Roman" w:hAnsi="Times New Roman" w:cs="Times New Roman"/>
                <w:color w:val="000000"/>
              </w:rPr>
              <w:t>Milli</w:t>
            </w:r>
            <w:proofErr w:type="spellEnd"/>
            <w:r w:rsidR="000F151F" w:rsidRPr="00142B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F151F" w:rsidRPr="00142B72">
              <w:rPr>
                <w:rFonts w:ascii="Times New Roman" w:hAnsi="Times New Roman" w:cs="Times New Roman"/>
                <w:color w:val="000000"/>
              </w:rPr>
              <w:t>Smile</w:t>
            </w:r>
            <w:proofErr w:type="spellEnd"/>
            <w:r w:rsidR="000F151F" w:rsidRPr="00142B72">
              <w:rPr>
                <w:rFonts w:ascii="Times New Roman" w:hAnsi="Times New Roman" w:cs="Times New Roman"/>
                <w:color w:val="000000"/>
              </w:rPr>
              <w:t xml:space="preserve"> (или аналог)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7FEF" w:rsidRPr="00142B72" w:rsidTr="00CC3FBE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Кресло рабочее на роликовой опоре, крестовина хром, обивка ткань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67FEF" w:rsidRPr="00142B72" w:rsidTr="00CC3FBE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Кресло руководителя (каркас хром, обивка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кожзам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 xml:space="preserve"> темный)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7FEF" w:rsidRPr="00142B72" w:rsidTr="00CC3FBE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Кровать функциональная для медицинских 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учреждений  двухсекционная</w:t>
            </w:r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 xml:space="preserve">. Матрац 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 xml:space="preserve">двухсекционный 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кож.зам</w:t>
            </w:r>
            <w:proofErr w:type="spellEnd"/>
            <w:proofErr w:type="gramEnd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EF" w:rsidRPr="00142B72" w:rsidRDefault="00C67FEF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1F72" w:rsidRPr="00142B72" w:rsidTr="00A11F72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Кушетка медицинская 1980х640х650(h) мм, смотровая, 2-х секционная, сварная, обивка -искусственная кожа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МД КС-01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A11F72" w:rsidRPr="00142B72" w:rsidTr="00A11F72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Кушетка физиотерапевтическая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КФ-600 "МСК"(или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11F72" w:rsidRPr="00142B72" w:rsidTr="00A11F72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72" w:rsidRPr="00142B72" w:rsidRDefault="005058B3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 xml:space="preserve">Ларь для хранения грязного белья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A11F72" w:rsidRPr="00142B72" w:rsidRDefault="005058B3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ЛГБ-1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5058B3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1F72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72" w:rsidRPr="00142B72" w:rsidRDefault="00A36D71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Пост медсестры угловой, 1800*2500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A36D71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1F72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72" w:rsidRPr="00142B72" w:rsidRDefault="00AD47E2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 xml:space="preserve">Мобильная вешалка для </w:t>
            </w:r>
            <w:proofErr w:type="spellStart"/>
            <w:r w:rsidRPr="00142B72">
              <w:rPr>
                <w:rFonts w:ascii="Times New Roman" w:hAnsi="Times New Roman" w:cs="Times New Roman"/>
              </w:rPr>
              <w:t>рентгензащитной</w:t>
            </w:r>
            <w:proofErr w:type="spellEnd"/>
            <w:r w:rsidRPr="00142B72">
              <w:rPr>
                <w:rFonts w:ascii="Times New Roman" w:hAnsi="Times New Roman" w:cs="Times New Roman"/>
              </w:rPr>
              <w:t xml:space="preserve"> одежды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11F72" w:rsidRPr="00142B72" w:rsidRDefault="00AD47E2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РЗО-5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AD47E2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1F72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72" w:rsidRPr="00142B72" w:rsidRDefault="00F44D45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 xml:space="preserve">Диван-кресло ДМ-1 Стандарт, материал </w:t>
            </w:r>
            <w:proofErr w:type="spellStart"/>
            <w:r w:rsidRPr="00142B72">
              <w:rPr>
                <w:rFonts w:ascii="Times New Roman" w:hAnsi="Times New Roman" w:cs="Times New Roman"/>
              </w:rPr>
              <w:t>кожзам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A202D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1F72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67" w:rsidRPr="00142B72" w:rsidRDefault="00311E67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142B72">
              <w:rPr>
                <w:rFonts w:ascii="Times New Roman" w:hAnsi="Times New Roman" w:cs="Times New Roman"/>
              </w:rPr>
              <w:t>зонирующая</w:t>
            </w:r>
            <w:proofErr w:type="spellEnd"/>
            <w:r w:rsidRPr="00142B72">
              <w:rPr>
                <w:rFonts w:ascii="Times New Roman" w:hAnsi="Times New Roman" w:cs="Times New Roman"/>
              </w:rPr>
              <w:t xml:space="preserve"> (угловая), 1500х1450мм, </w:t>
            </w:r>
            <w:proofErr w:type="spellStart"/>
            <w:r w:rsidRPr="00142B72">
              <w:rPr>
                <w:rFonts w:ascii="Times New Roman" w:hAnsi="Times New Roman" w:cs="Times New Roman"/>
              </w:rPr>
              <w:t>Ropimex</w:t>
            </w:r>
            <w:proofErr w:type="spellEnd"/>
            <w:r w:rsidRPr="00142B72">
              <w:rPr>
                <w:rFonts w:ascii="Times New Roman" w:hAnsi="Times New Roman" w:cs="Times New Roman"/>
              </w:rPr>
              <w:t xml:space="preserve"> или аналог</w:t>
            </w:r>
          </w:p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11E67" w:rsidRPr="00142B72" w:rsidRDefault="00311E67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Краткое описание и</w:t>
            </w:r>
          </w:p>
          <w:p w:rsidR="00311E67" w:rsidRPr="00142B72" w:rsidRDefault="00311E67" w:rsidP="00142B72">
            <w:pPr>
              <w:rPr>
                <w:rFonts w:ascii="Times New Roman" w:hAnsi="Times New Roman" w:cs="Times New Roman"/>
              </w:rPr>
            </w:pPr>
            <w:proofErr w:type="gramStart"/>
            <w:r w:rsidRPr="00142B72">
              <w:rPr>
                <w:rFonts w:ascii="Times New Roman" w:hAnsi="Times New Roman" w:cs="Times New Roman"/>
              </w:rPr>
              <w:t>комплектация</w:t>
            </w:r>
            <w:proofErr w:type="gramEnd"/>
            <w:r w:rsidRPr="00142B72">
              <w:rPr>
                <w:rFonts w:ascii="Times New Roman" w:hAnsi="Times New Roman" w:cs="Times New Roman"/>
              </w:rPr>
              <w:t>: - телескопическая угловая штанга RKLE1515,</w:t>
            </w:r>
          </w:p>
          <w:p w:rsidR="00311E67" w:rsidRPr="00142B72" w:rsidRDefault="00311E67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расчитанная</w:t>
            </w:r>
            <w:proofErr w:type="spellEnd"/>
            <w:proofErr w:type="gramEnd"/>
            <w:r w:rsidRPr="00142B72">
              <w:rPr>
                <w:rFonts w:ascii="Times New Roman" w:hAnsi="Times New Roman" w:cs="Times New Roman"/>
              </w:rPr>
              <w:t xml:space="preserve"> на 26 колец, длина плеч 1500/1450мм, с фиксирующей петлей</w:t>
            </w:r>
          </w:p>
          <w:p w:rsidR="00311E67" w:rsidRPr="00142B72" w:rsidRDefault="00311E67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lastRenderedPageBreak/>
              <w:t>- огнестойкие шторы TCS 330 из полиэфирного волокна. Размер</w:t>
            </w:r>
          </w:p>
          <w:p w:rsidR="00311E67" w:rsidRPr="00142B72" w:rsidRDefault="00311E67" w:rsidP="00142B72">
            <w:pPr>
              <w:rPr>
                <w:rFonts w:ascii="Times New Roman" w:hAnsi="Times New Roman" w:cs="Times New Roman"/>
              </w:rPr>
            </w:pPr>
            <w:proofErr w:type="spellStart"/>
            <w:r w:rsidRPr="00142B72">
              <w:rPr>
                <w:rFonts w:ascii="Times New Roman" w:hAnsi="Times New Roman" w:cs="Times New Roman"/>
              </w:rPr>
              <w:t>ШхВ</w:t>
            </w:r>
            <w:proofErr w:type="spellEnd"/>
            <w:r w:rsidRPr="00142B72">
              <w:rPr>
                <w:rFonts w:ascii="Times New Roman" w:hAnsi="Times New Roman" w:cs="Times New Roman"/>
              </w:rPr>
              <w:t>: 3300х1750мм. Количество петлей для крепления: 25, -</w:t>
            </w:r>
          </w:p>
          <w:p w:rsidR="00311E67" w:rsidRPr="00142B72" w:rsidRDefault="00311E67" w:rsidP="00142B72">
            <w:pPr>
              <w:rPr>
                <w:rFonts w:ascii="Times New Roman" w:hAnsi="Times New Roman" w:cs="Times New Roman"/>
              </w:rPr>
            </w:pPr>
            <w:proofErr w:type="gramStart"/>
            <w:r w:rsidRPr="00142B72">
              <w:rPr>
                <w:rFonts w:ascii="Times New Roman" w:hAnsi="Times New Roman" w:cs="Times New Roman"/>
              </w:rPr>
              <w:t>настенный</w:t>
            </w:r>
            <w:proofErr w:type="gramEnd"/>
            <w:r w:rsidRPr="00142B72">
              <w:rPr>
                <w:rFonts w:ascii="Times New Roman" w:hAnsi="Times New Roman" w:cs="Times New Roman"/>
              </w:rPr>
              <w:t xml:space="preserve"> держатель WH 95 для всех типов телескопических штанг, изготавливается из алюминиевого сплава. Имеет накладку белого или серого цвета для скрытия винтов и</w:t>
            </w:r>
          </w:p>
          <w:p w:rsidR="00A11F72" w:rsidRPr="00142B72" w:rsidRDefault="00311E67" w:rsidP="00142B72">
            <w:pPr>
              <w:rPr>
                <w:rFonts w:ascii="Times New Roman" w:hAnsi="Times New Roman" w:cs="Times New Roman"/>
              </w:rPr>
            </w:pPr>
            <w:proofErr w:type="gramStart"/>
            <w:r w:rsidRPr="00142B72">
              <w:rPr>
                <w:rFonts w:ascii="Times New Roman" w:hAnsi="Times New Roman" w:cs="Times New Roman"/>
              </w:rPr>
              <w:t>неровностей</w:t>
            </w:r>
            <w:proofErr w:type="gramEnd"/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311E6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1F72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72" w:rsidRPr="00142B72" w:rsidRDefault="005239E5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 xml:space="preserve">Скамейка </w:t>
            </w:r>
            <w:proofErr w:type="spellStart"/>
            <w:r w:rsidRPr="00142B72">
              <w:rPr>
                <w:rFonts w:ascii="Times New Roman" w:hAnsi="Times New Roman" w:cs="Times New Roman"/>
              </w:rPr>
              <w:t>гимнастиченская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11F72" w:rsidRPr="00142B72" w:rsidRDefault="00A11F72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72" w:rsidRPr="00142B72" w:rsidRDefault="005239E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E4DF0" w:rsidRPr="00142B72" w:rsidTr="00EE4DF0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Стеллаж металлический, 5 полочный нержавеющий Габаритные размеры, мм -1200х500х1800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CТФ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E4DF0" w:rsidRPr="00142B72" w:rsidTr="00EE4DF0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Стеллаж навесной 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нержавеющий  с</w:t>
            </w:r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 xml:space="preserve"> дверцами типа купе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МСЗЭ(</w:t>
            </w:r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>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E4DF0" w:rsidRPr="00142B72" w:rsidTr="00EE4DF0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Стеллаж нержавеющий, с 4 полками перфорированными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МСР(</w:t>
            </w:r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>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E4DF0" w:rsidRPr="00142B72" w:rsidTr="008C46C3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Стеллаж универсальный для спортинвентаря на колесиках 1500х500х1600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E4DF0" w:rsidRPr="00142B72" w:rsidTr="008C46C3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Стенка шведская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F0" w:rsidRPr="00142B72" w:rsidRDefault="00EE4D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86640" w:rsidRPr="00142B72" w:rsidTr="00874AD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Стойка администратора угловая на 2 рабочих места с зоной обслуживания МГН. Высота стойки 850/1150 Длина стойки 4150/1700, Глубина 700. С устройством кабельных каналов с внутренней стороны стойки, лючков для проводов. На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фосаде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 xml:space="preserve"> предусмотрена полка для сумок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86640" w:rsidRPr="00142B72" w:rsidTr="00874AD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Стойка барьер гардеробная. Изготовление на заказ по размерам помещения. Длина 2000. Предусмотреть место для хранения вещей пациентов в шине стойки. Цвет по дизайн проекту.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86640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40" w:rsidRPr="00142B72" w:rsidRDefault="00A26193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 xml:space="preserve">Стойка регистратуры прямая на 3 рабочих места с зоной обслуживания МГН. Высота стойки 850/1150 Длина стойки 4500, Глубина 700. С устройством кабельных каналов с внутренней стороны стойки, лючков для проводов. На </w:t>
            </w:r>
            <w:proofErr w:type="spellStart"/>
            <w:r w:rsidRPr="00142B72">
              <w:rPr>
                <w:rFonts w:ascii="Times New Roman" w:hAnsi="Times New Roman" w:cs="Times New Roman"/>
              </w:rPr>
              <w:t>фосаде</w:t>
            </w:r>
            <w:proofErr w:type="spellEnd"/>
            <w:r w:rsidRPr="00142B72">
              <w:rPr>
                <w:rFonts w:ascii="Times New Roman" w:hAnsi="Times New Roman" w:cs="Times New Roman"/>
              </w:rPr>
              <w:t xml:space="preserve"> предусмотрена полка для сумок.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86640" w:rsidRPr="00142B72" w:rsidRDefault="00A86640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40" w:rsidRPr="00142B72" w:rsidRDefault="00A26193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582C" w:rsidRPr="00142B72" w:rsidTr="00CB2037">
        <w:trPr>
          <w:trHeight w:val="847"/>
        </w:trPr>
        <w:tc>
          <w:tcPr>
            <w:tcW w:w="589" w:type="dxa"/>
            <w:tcBorders>
              <w:right w:val="single" w:sz="4" w:space="0" w:color="auto"/>
            </w:tcBorders>
          </w:tcPr>
          <w:p w:rsidR="005B582C" w:rsidRPr="00142B72" w:rsidRDefault="005B582C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2C" w:rsidRPr="00142B72" w:rsidRDefault="005B582C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Стол  1200</w:t>
            </w:r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>*600*900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2C" w:rsidRPr="00142B72" w:rsidRDefault="005B582C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Медстальконструкция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, Россия</w:t>
            </w:r>
            <w:r w:rsidR="00142B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5B582C" w:rsidRPr="00142B72" w:rsidRDefault="005B582C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2C" w:rsidRPr="00142B72" w:rsidRDefault="005B582C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582C" w:rsidRPr="00142B72" w:rsidTr="005B582C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5B582C" w:rsidRPr="00142B72" w:rsidRDefault="005B582C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2C" w:rsidRPr="00142B72" w:rsidRDefault="005B582C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Стол 1300*600*900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2C" w:rsidRPr="00142B72" w:rsidRDefault="00142B72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Медстальконструкция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, Россия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5B582C" w:rsidRPr="00142B72" w:rsidRDefault="005B582C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2C" w:rsidRPr="00142B72" w:rsidRDefault="005B582C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66FF0" w:rsidRPr="00142B72" w:rsidTr="0046652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266FF0" w:rsidRPr="00142B72" w:rsidRDefault="00266FF0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0" w:rsidRPr="00142B72" w:rsidRDefault="00266F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Стол медицинский 1200х600х750(h) 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0" w:rsidRPr="00142B72" w:rsidRDefault="00142B72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Медстальконструкция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, Россия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266FF0" w:rsidRPr="00142B72" w:rsidRDefault="00266FF0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0" w:rsidRPr="00142B72" w:rsidRDefault="00266F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66FF0" w:rsidRPr="00142B72" w:rsidTr="0046652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266FF0" w:rsidRPr="00142B72" w:rsidRDefault="00266FF0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0" w:rsidRPr="00142B72" w:rsidRDefault="00266F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Стол медицинский 1500х600х750(h) мм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0" w:rsidRPr="00142B72" w:rsidRDefault="00142B72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Медстальконструкция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, Россия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266FF0" w:rsidRPr="00142B72" w:rsidRDefault="00266FF0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0" w:rsidRPr="00142B72" w:rsidRDefault="00266FF0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A93A6E" w:rsidRPr="00142B72" w:rsidTr="00E0451D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Стол приставной 800*600*910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142B72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Медстальконструкция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, Россия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93A6E" w:rsidRPr="00142B72" w:rsidTr="00504AEE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Стол рабочий медицинский для врача, для медсестры на металлическом 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каркасе  1500</w:t>
            </w:r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>*600*900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142B72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Медстальконструкция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, Россия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A93A6E" w:rsidRPr="00142B72" w:rsidTr="00504AEE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Стол рабочий медицинский для врача, для медсестры на металлическом каркасе 1200*600*900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142B72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Медстальконструкция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, Россия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93A6E" w:rsidRPr="00142B72" w:rsidTr="00504AEE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Стол, 1600х600х750мм, на большой боковой опорной тумбе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142B72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Медстальконструкция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, Россия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6E" w:rsidRPr="00142B72" w:rsidRDefault="00A93A6E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B2037" w:rsidRPr="00142B72" w:rsidTr="007C6E65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Стул для посетителей (каркас хром, обивка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кожзам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 xml:space="preserve"> темный)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Самба</w:t>
            </w:r>
            <w:r w:rsidR="00142B72">
              <w:rPr>
                <w:rFonts w:ascii="Times New Roman" w:hAnsi="Times New Roman" w:cs="Times New Roman"/>
                <w:color w:val="000000"/>
              </w:rPr>
              <w:t xml:space="preserve"> 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B2037" w:rsidRPr="00142B72" w:rsidTr="009F1335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Стул медицинский для физиотерапии с подлокотниками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БТ-СФ-1</w:t>
            </w:r>
            <w:r w:rsidR="00142B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B2037" w:rsidRPr="00142B72" w:rsidTr="009F1335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Стул на металлическом каркасе,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кожзам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ИЗО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="00142B72" w:rsidRPr="00142B72">
              <w:rPr>
                <w:rFonts w:ascii="Times New Roman" w:hAnsi="Times New Roman" w:cs="Times New Roman"/>
                <w:color w:val="000000"/>
              </w:rPr>
              <w:t>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CB2037" w:rsidRPr="00142B72" w:rsidTr="009F1335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Стул-табурет, седловидный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МА-01 (СТ-7КА)</w:t>
            </w:r>
            <w:r w:rsidR="00142B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B2037" w:rsidRPr="00142B72" w:rsidTr="009F1335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Стульчик детский, пластиковый.</w:t>
            </w:r>
          </w:p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B2037" w:rsidRPr="00142B72" w:rsidTr="00C400C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Табурет винтовой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СМП</w:t>
            </w:r>
            <w:r w:rsidR="00142B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B2037" w:rsidRPr="00142B72" w:rsidTr="00C400C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Табурет медицинский мобильный со спинкой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БТ-ТБМ-2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B2037" w:rsidRPr="00142B72" w:rsidTr="00B75ACF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Тумба, 400х450х700мм,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подкатная</w:t>
            </w:r>
            <w:proofErr w:type="spellEnd"/>
          </w:p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B2037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r w:rsidRPr="00142B72">
              <w:rPr>
                <w:rFonts w:ascii="Times New Roman" w:hAnsi="Times New Roman" w:cs="Times New Roman"/>
              </w:rPr>
              <w:t>Медстальконструкция</w:t>
            </w:r>
            <w:proofErr w:type="spellEnd"/>
            <w:r w:rsidRPr="00142B72"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B2037" w:rsidRPr="00142B72" w:rsidRDefault="00CB2037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37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C4776" w:rsidRPr="00142B72" w:rsidTr="009F2932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медицинкая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 xml:space="preserve"> угловая 850*850*1010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C4776" w:rsidRPr="00142B72" w:rsidTr="00D06BD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Тумба 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 xml:space="preserve">медицинская 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подкатная</w:t>
            </w:r>
            <w:proofErr w:type="spellEnd"/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 xml:space="preserve"> 500*500*660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C4776" w:rsidRPr="00142B72" w:rsidTr="00D06BD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Тумба медицинская нержавеющая сталь, с бортом, с 2 мойками с распашными дверками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БТ-ТнпР+БТ-ТнпР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/2М-18-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С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="00142B72" w:rsidRPr="00142B72">
              <w:rPr>
                <w:rFonts w:ascii="Times New Roman" w:hAnsi="Times New Roman" w:cs="Times New Roman"/>
                <w:color w:val="000000"/>
              </w:rPr>
              <w:t>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C4776" w:rsidRPr="00142B72" w:rsidTr="00D06BD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Тумба медицинская нержавеющая сталь, с бортом, с 2 мойками с распашными дверками.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БТ-ТнпР+БТ-ТнпР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/2М-16-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С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="00142B72" w:rsidRPr="00142B72">
              <w:rPr>
                <w:rFonts w:ascii="Times New Roman" w:hAnsi="Times New Roman" w:cs="Times New Roman"/>
                <w:color w:val="000000"/>
              </w:rPr>
              <w:t>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C4776" w:rsidRPr="00142B72" w:rsidTr="00D06BD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Тумба медицинская под аппаратуру 1000*600*900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7C4776" w:rsidRPr="00142B72" w:rsidTr="00D06BD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r w:rsidRPr="00142B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Тумба медицинская прикроватная 600х410х750(h) мм, Корпус - ЛДСП с влагостойким покрытием, торцы </w:t>
            </w:r>
            <w:proofErr w:type="spellStart"/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поверхно-стей</w:t>
            </w:r>
            <w:proofErr w:type="spellEnd"/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 xml:space="preserve"> обработаны ударопрочной кромкой из ABS - пластика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C4776" w:rsidRPr="00142B72" w:rsidTr="00D06BD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142B72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Тумба медицинская с 4-мя выдвижными ящиками, на колесах 600*500*550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7C4776" w:rsidRPr="00142B72" w:rsidTr="00D06BD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142B72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Тумба медицинская с 4-мя выдвижными ящиками, на колесах 400*500*550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7C4776" w:rsidRPr="00142B72" w:rsidTr="00D06BD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142B72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Тумба медицинская, двустворчатая с полкой, 800*600*1010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C4776" w:rsidRPr="00142B72" w:rsidTr="00D06BD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142B72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Тумба медицинская, лабораторная комбинированная, c дверкой и 2-мя полками и 5-ю выдвижными ящиками 1200*600*1010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C4776" w:rsidRPr="00142B72" w:rsidTr="00D06BD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142B72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Тумба медицинская, нержавеющая сталь, с бортом, с 2 мойками и выдвижными ящиками.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БТ-ТнпР+БТ-ТнпР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/2М-16-4Я-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С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="00142B72" w:rsidRPr="00142B72">
              <w:rPr>
                <w:rFonts w:ascii="Times New Roman" w:hAnsi="Times New Roman" w:cs="Times New Roman"/>
                <w:color w:val="000000"/>
              </w:rPr>
              <w:t>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C4776" w:rsidRPr="00142B72" w:rsidTr="00D06BDB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142B72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Тумба медицинская, нержавеющая сталь, с бортом, с распашными дверками.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БТ-ТНПР-12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C4776" w:rsidRPr="00142B72" w:rsidTr="00AB0505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7C4776" w:rsidRPr="00142B72" w:rsidRDefault="00142B72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подкатная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 xml:space="preserve"> с тремя выдвижными ящиками 400*500*610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76" w:rsidRPr="00142B72" w:rsidRDefault="007C4776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B2AD5" w:rsidRPr="00142B72" w:rsidTr="000542F9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142B72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Ширма 3-х секционная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Ш-3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B2AD5" w:rsidRPr="00142B72" w:rsidTr="00E16526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142B72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Ширма двухсекционная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Ш-2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B2AD5" w:rsidRPr="00142B72" w:rsidTr="00E16526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142B72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5-ти уровневый 600х450х2000(h) мм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BB2AD5" w:rsidRPr="00142B72" w:rsidTr="00E16526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гардеробный сварной 300*500*1850 мм. Односекционный металлический. В отделении пластиковая перекладина для вешалок, два крючка для одежды. В шкафу также имеется полка для головных уборов. Дверь шкафа сверху и снизу имеет вентиляционные отверстия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. оснащаются</w:t>
            </w:r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 xml:space="preserve"> дополнительными ребрами жесткости, запираются на почтовые замки повышенной секретности 1:2000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Euro-Locks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BB2AD5" w:rsidRPr="00142B72" w:rsidTr="00E16526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в кабинет гл. врача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B2AD5" w:rsidRPr="00142B72" w:rsidTr="00E16526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для документов открытый, низкий Габариты 800х400х750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B2AD5" w:rsidRPr="00142B72" w:rsidTr="00E16526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для документов открытый. Габариты 800х400х1850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B2AD5" w:rsidRPr="00142B72" w:rsidTr="00E16526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Шкаф для медикаментов с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трейзером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 xml:space="preserve"> (аптечный)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ША.01.00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B2AD5" w:rsidRPr="00142B72" w:rsidTr="00E16526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в кабинет гл. врача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B2AD5" w:rsidRPr="00142B72" w:rsidTr="00E16526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Шкаф для одежды раздевальной 2-х секционный 600х500х2000мм, со скамьей 350х600х300мм –одна на 2 секции. HPL </w:t>
            </w:r>
            <w:proofErr w:type="spellStart"/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пластик,Наполнение</w:t>
            </w:r>
            <w:proofErr w:type="spellEnd"/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>: полка, штанга, крючок, ручка, замок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BB2AD5" w:rsidRPr="00142B72" w:rsidTr="00E16526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Шкаф для одежды.  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мм</w:t>
            </w:r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>:900х500х2000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B2AD5" w:rsidRPr="00142B72" w:rsidTr="00E16526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для раздевалки МГН со скамьей. Габаритные размеры шкафа, 800х450х1750, скамьи 800х600х450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B2AD5" w:rsidRPr="00142B72" w:rsidTr="00A5704C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для хранения документации 600*400*2000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картотечный 470х630х1330(h) мм, для папок и А4 (4 ящика)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AFC 04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комбинированный (со стеклянными дверями)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МД 1 1760/SS HILFE, 600x400х1750/1850мм, для хранения дезинфицирующих средств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Шкаф МД 1 ШМ-SS, 500x500х1830/1920мм, для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хозинвентаря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 xml:space="preserve"> (уборочного инвентаря)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Шкаф медицинский 500х450х2000(h) мм, </w:t>
            </w:r>
            <w:proofErr w:type="spellStart"/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витрина,одностворчатый</w:t>
            </w:r>
            <w:proofErr w:type="spellEnd"/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>, с 3 полками, корпус -ЛДСП, фасады: верхняя часть - стекло в алюминиевом профиле, нижняя часть - ДСП с пластиковым покрытием, опоры металлические с регулировкой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медицинский 800х580х2000(h) мм, двухстворчатый с 4 распашными дверками (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верхниестекло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 xml:space="preserve"> в алюминиевом профиле, нижние металлические, корпус и нижние фасады - сталь с порошковым покрытием), полки (4шт.)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медицинский для белья и одежды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МДА-505.01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медицинский для лекарств и расходных материалов 500х450х2150(h) мм,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медицинский для одежды 380х520х1850(h) мм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медицинский для хранения документации. 600*500*1850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Шкаф 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медицинский  комбинированный</w:t>
            </w:r>
            <w:proofErr w:type="gramEnd"/>
            <w:r w:rsidRPr="00142B72">
              <w:rPr>
                <w:rFonts w:ascii="Times New Roman" w:hAnsi="Times New Roman" w:cs="Times New Roman"/>
                <w:color w:val="000000"/>
              </w:rPr>
              <w:t xml:space="preserve"> с распашными дверками верх стекло низ глухой, с полками  820*500*1850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медицинский общего назначения 820х500х2000(h) мм, двухстворчатый с 4 полками, корпус –ЛДСП, фасады – ДСП с пластиковым покрытием, опоры металлические с регулировкой по высоте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 xml:space="preserve">Диван, наружный угол, материал </w:t>
            </w: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кожзам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2B72">
              <w:rPr>
                <w:rFonts w:ascii="Times New Roman" w:hAnsi="Times New Roman" w:cs="Times New Roman"/>
                <w:color w:val="000000"/>
              </w:rPr>
              <w:t>ДМн</w:t>
            </w:r>
            <w:proofErr w:type="spellEnd"/>
            <w:r w:rsidRPr="00142B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42B72">
              <w:rPr>
                <w:rFonts w:ascii="Times New Roman" w:hAnsi="Times New Roman" w:cs="Times New Roman"/>
                <w:color w:val="000000"/>
              </w:rPr>
              <w:t>Стандарт</w:t>
            </w:r>
            <w:r w:rsidR="00142B72" w:rsidRPr="00142B7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="00142B72" w:rsidRPr="00142B72">
              <w:rPr>
                <w:rFonts w:ascii="Times New Roman" w:hAnsi="Times New Roman" w:cs="Times New Roman"/>
                <w:color w:val="000000"/>
              </w:rPr>
              <w:t>или аналог)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B2AD5" w:rsidRPr="00142B72" w:rsidTr="00E806B1">
        <w:trPr>
          <w:trHeight w:val="261"/>
        </w:trPr>
        <w:tc>
          <w:tcPr>
            <w:tcW w:w="589" w:type="dxa"/>
            <w:tcBorders>
              <w:right w:val="single" w:sz="4" w:space="0" w:color="auto"/>
            </w:tcBorders>
          </w:tcPr>
          <w:p w:rsidR="00BB2AD5" w:rsidRPr="00142B72" w:rsidRDefault="00B52540" w:rsidP="0014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Шкаф медицинский 500*450*2000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2B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D5" w:rsidRPr="00142B72" w:rsidRDefault="00BB2AD5" w:rsidP="00142B72">
            <w:pPr>
              <w:rPr>
                <w:rFonts w:ascii="Times New Roman" w:hAnsi="Times New Roman" w:cs="Times New Roman"/>
                <w:color w:val="000000"/>
              </w:rPr>
            </w:pPr>
            <w:r w:rsidRPr="00142B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927F23" w:rsidRPr="00142B72" w:rsidRDefault="00927F23" w:rsidP="00142B72">
      <w:pPr>
        <w:spacing w:after="0" w:line="240" w:lineRule="auto"/>
        <w:rPr>
          <w:rFonts w:ascii="Times New Roman" w:hAnsi="Times New Roman" w:cs="Times New Roman"/>
        </w:rPr>
      </w:pPr>
    </w:p>
    <w:p w:rsidR="00C81D45" w:rsidRPr="00142B72" w:rsidRDefault="00C81D45" w:rsidP="00142B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521"/>
        <w:gridCol w:w="2551"/>
      </w:tblGrid>
      <w:tr w:rsidR="00927F23" w:rsidTr="002B3F74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3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Предполагаемые сроки проведения закупки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8F40ED" w:rsidP="008F40E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 xml:space="preserve">1 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>кв. 202</w:t>
            </w:r>
            <w:r>
              <w:rPr>
                <w:rFonts w:ascii="Liberation Serif" w:hAnsi="Liberation Serif" w:cs="Liberation Serif"/>
                <w:sz w:val="23"/>
                <w:szCs w:val="27"/>
              </w:rPr>
              <w:t>5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 xml:space="preserve"> г.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Планируемый срок заключения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8F40ED" w:rsidP="008F40E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 xml:space="preserve"> кв. 202</w:t>
            </w:r>
            <w:r>
              <w:rPr>
                <w:rFonts w:ascii="Liberation Serif" w:hAnsi="Liberation Serif" w:cs="Liberation Serif"/>
                <w:sz w:val="23"/>
                <w:szCs w:val="27"/>
              </w:rPr>
              <w:t xml:space="preserve">5 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>г.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Основные условия исполнения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Порядок поставки товара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Порядок оплаты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Размер обеспечения исполнения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</w:tbl>
    <w:tbl>
      <w:tblPr>
        <w:tblpPr w:leftFromText="180" w:rightFromText="180" w:vertAnchor="text" w:horzAnchor="margin" w:tblpXSpec="center" w:tblpY="-2591"/>
        <w:tblW w:w="102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526"/>
        <w:gridCol w:w="2552"/>
      </w:tblGrid>
      <w:tr w:rsidR="006E4157" w:rsidTr="002B3F74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Номер строки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Описание планируемой закупки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Содержательная часть</w:t>
            </w:r>
          </w:p>
        </w:tc>
      </w:tr>
    </w:tbl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rPr>
          <w:rFonts w:ascii="Liberation Serif" w:hAnsi="Liberation Serif" w:cs="Liberation Serif"/>
          <w:sz w:val="27"/>
          <w:szCs w:val="27"/>
        </w:rPr>
      </w:pPr>
    </w:p>
    <w:p w:rsidR="00927F23" w:rsidRDefault="00927F23" w:rsidP="00927F23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Сроки предост</w:t>
      </w:r>
      <w:r w:rsidR="005C171D">
        <w:rPr>
          <w:rFonts w:ascii="Liberation Serif" w:hAnsi="Liberation Serif" w:cs="Liberation Serif"/>
          <w:sz w:val="25"/>
          <w:szCs w:val="27"/>
        </w:rPr>
        <w:t xml:space="preserve">авления ценовой информации: до </w:t>
      </w:r>
      <w:r w:rsidR="008F40ED">
        <w:rPr>
          <w:rFonts w:ascii="Liberation Serif" w:hAnsi="Liberation Serif" w:cs="Liberation Serif"/>
          <w:sz w:val="25"/>
          <w:szCs w:val="27"/>
        </w:rPr>
        <w:t xml:space="preserve">7 </w:t>
      </w:r>
      <w:proofErr w:type="gramStart"/>
      <w:r w:rsidR="008F40ED">
        <w:rPr>
          <w:rFonts w:ascii="Liberation Serif" w:hAnsi="Liberation Serif" w:cs="Liberation Serif"/>
          <w:sz w:val="25"/>
          <w:szCs w:val="27"/>
        </w:rPr>
        <w:t xml:space="preserve">ноября </w:t>
      </w:r>
      <w:r w:rsidR="00CA5D66">
        <w:rPr>
          <w:rFonts w:ascii="Liberation Serif" w:hAnsi="Liberation Serif" w:cs="Liberation Serif"/>
          <w:sz w:val="25"/>
          <w:szCs w:val="27"/>
        </w:rPr>
        <w:t xml:space="preserve"> 2024</w:t>
      </w:r>
      <w:proofErr w:type="gramEnd"/>
      <w:r>
        <w:rPr>
          <w:rFonts w:ascii="Liberation Serif" w:hAnsi="Liberation Serif" w:cs="Liberation Serif"/>
          <w:sz w:val="25"/>
          <w:szCs w:val="27"/>
        </w:rPr>
        <w:t xml:space="preserve"> года.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1) цена единицы товара и общая цена договора на условиях, указанных в запросе;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2) срок действия предлагаемой цены;</w:t>
      </w:r>
    </w:p>
    <w:p w:rsidR="00927F23" w:rsidRDefault="00AE210A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3</w:t>
      </w:r>
      <w:r w:rsidR="00927F23">
        <w:rPr>
          <w:rFonts w:ascii="Liberation Serif" w:hAnsi="Liberation Serif" w:cs="Liberation Serif"/>
          <w:sz w:val="25"/>
          <w:szCs w:val="27"/>
        </w:rPr>
        <w:t>) включает ли цена товара НДС или цена товара указана без учета НДС (если организация не является плательщиком НДС);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522D89" w:rsidRDefault="00522D89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6) модель, марка, производитель предлагаемого оборудования.</w:t>
      </w:r>
    </w:p>
    <w:p w:rsidR="00522D89" w:rsidRDefault="00522D89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 xml:space="preserve">7) техническое описание, характеристики </w:t>
      </w:r>
      <w:r w:rsidR="00AE210A">
        <w:rPr>
          <w:rFonts w:ascii="Liberation Serif" w:hAnsi="Liberation Serif" w:cs="Liberation Serif"/>
          <w:sz w:val="25"/>
          <w:szCs w:val="27"/>
        </w:rPr>
        <w:t>предлагаемых медицинских изделий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</w:pPr>
      <w:r>
        <w:rPr>
          <w:rFonts w:ascii="Liberation Serif" w:hAnsi="Liberation Serif" w:cs="Liberation Serif"/>
          <w:sz w:val="25"/>
          <w:szCs w:val="27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>
        <w:rPr>
          <w:rFonts w:ascii="Liberation Serif" w:eastAsia="Times New Roman" w:hAnsi="Liberation Serif" w:cs="Liberation Serif"/>
          <w:bCs/>
          <w:sz w:val="25"/>
          <w:szCs w:val="27"/>
        </w:rPr>
        <w:t>чальная (максимальная) цена договора может выражаться в иностранной валюте.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Cs w:val="27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927F23" w:rsidTr="00914336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B75ACF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Ведущий юрисконсульт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</w:p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B75ACF" w:rsidP="00522D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proofErr w:type="spellStart"/>
            <w:r>
              <w:rPr>
                <w:rFonts w:ascii="Liberation Serif" w:hAnsi="Liberation Serif" w:cs="Liberation Serif"/>
                <w:sz w:val="25"/>
                <w:szCs w:val="27"/>
              </w:rPr>
              <w:t>Гаврикова</w:t>
            </w:r>
            <w:proofErr w:type="spellEnd"/>
            <w:r>
              <w:rPr>
                <w:rFonts w:ascii="Liberation Serif" w:hAnsi="Liberation Serif" w:cs="Liberation Serif"/>
                <w:sz w:val="25"/>
                <w:szCs w:val="27"/>
              </w:rPr>
              <w:t xml:space="preserve"> А.А.</w:t>
            </w:r>
          </w:p>
        </w:tc>
      </w:tr>
      <w:tr w:rsidR="00927F23" w:rsidTr="00914336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522D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7"/>
              </w:rPr>
            </w:pPr>
          </w:p>
        </w:tc>
      </w:tr>
    </w:tbl>
    <w:p w:rsidR="00142B72" w:rsidRDefault="00AC060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81D45" w:rsidRPr="00142B72" w:rsidRDefault="00142B72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142B72">
        <w:rPr>
          <w:rFonts w:ascii="Times New Roman" w:hAnsi="Times New Roman" w:cs="Times New Roman"/>
          <w:sz w:val="16"/>
          <w:szCs w:val="16"/>
        </w:rPr>
        <w:t>Желтый</w:t>
      </w:r>
      <w:r w:rsidR="00AC0602" w:rsidRPr="00142B72">
        <w:rPr>
          <w:rFonts w:ascii="Times New Roman" w:hAnsi="Times New Roman" w:cs="Times New Roman"/>
          <w:sz w:val="16"/>
          <w:szCs w:val="16"/>
        </w:rPr>
        <w:t xml:space="preserve">     </w:t>
      </w:r>
    </w:p>
    <w:sectPr w:rsidR="00C81D45" w:rsidRPr="00142B72" w:rsidSect="00FA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etter Gothic">
    <w:altName w:val="Courier New"/>
    <w:panose1 w:val="020B0409020202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C66B2"/>
    <w:multiLevelType w:val="hybridMultilevel"/>
    <w:tmpl w:val="EFDEADE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BE"/>
    <w:rsid w:val="00085527"/>
    <w:rsid w:val="000C28B0"/>
    <w:rsid w:val="000F151F"/>
    <w:rsid w:val="000F5402"/>
    <w:rsid w:val="00102684"/>
    <w:rsid w:val="00135D63"/>
    <w:rsid w:val="00142B72"/>
    <w:rsid w:val="00153BC4"/>
    <w:rsid w:val="0016038A"/>
    <w:rsid w:val="00213E77"/>
    <w:rsid w:val="00253E70"/>
    <w:rsid w:val="00266FF0"/>
    <w:rsid w:val="0029207E"/>
    <w:rsid w:val="00295EE9"/>
    <w:rsid w:val="002B3F74"/>
    <w:rsid w:val="003077BC"/>
    <w:rsid w:val="00311E67"/>
    <w:rsid w:val="00396FFC"/>
    <w:rsid w:val="003B470B"/>
    <w:rsid w:val="004C0256"/>
    <w:rsid w:val="004C2686"/>
    <w:rsid w:val="004E507F"/>
    <w:rsid w:val="004E5A3F"/>
    <w:rsid w:val="005058B3"/>
    <w:rsid w:val="00522D89"/>
    <w:rsid w:val="005239E5"/>
    <w:rsid w:val="00542513"/>
    <w:rsid w:val="005A4CB6"/>
    <w:rsid w:val="005B582C"/>
    <w:rsid w:val="005C171D"/>
    <w:rsid w:val="00625D48"/>
    <w:rsid w:val="00674D01"/>
    <w:rsid w:val="0068090A"/>
    <w:rsid w:val="006C6017"/>
    <w:rsid w:val="006E4157"/>
    <w:rsid w:val="00732DB1"/>
    <w:rsid w:val="00737483"/>
    <w:rsid w:val="0075296D"/>
    <w:rsid w:val="00754FA0"/>
    <w:rsid w:val="00771CB7"/>
    <w:rsid w:val="007B3B87"/>
    <w:rsid w:val="007C2F6E"/>
    <w:rsid w:val="007C4776"/>
    <w:rsid w:val="00831C4A"/>
    <w:rsid w:val="008847EA"/>
    <w:rsid w:val="008F40ED"/>
    <w:rsid w:val="00907448"/>
    <w:rsid w:val="00923A09"/>
    <w:rsid w:val="00927F23"/>
    <w:rsid w:val="009A02FF"/>
    <w:rsid w:val="009A31E9"/>
    <w:rsid w:val="00A11F72"/>
    <w:rsid w:val="00A202D0"/>
    <w:rsid w:val="00A26193"/>
    <w:rsid w:val="00A36D71"/>
    <w:rsid w:val="00A61176"/>
    <w:rsid w:val="00A67CDD"/>
    <w:rsid w:val="00A86640"/>
    <w:rsid w:val="00A93A6E"/>
    <w:rsid w:val="00AB4D4F"/>
    <w:rsid w:val="00AC0602"/>
    <w:rsid w:val="00AC6A0A"/>
    <w:rsid w:val="00AD47E2"/>
    <w:rsid w:val="00AE210A"/>
    <w:rsid w:val="00B0708D"/>
    <w:rsid w:val="00B44FBE"/>
    <w:rsid w:val="00B52540"/>
    <w:rsid w:val="00B75ACF"/>
    <w:rsid w:val="00B8221B"/>
    <w:rsid w:val="00BB2AD5"/>
    <w:rsid w:val="00BC2BC1"/>
    <w:rsid w:val="00BD01C9"/>
    <w:rsid w:val="00C67FEF"/>
    <w:rsid w:val="00C7032D"/>
    <w:rsid w:val="00C81D45"/>
    <w:rsid w:val="00CA5D66"/>
    <w:rsid w:val="00CB2037"/>
    <w:rsid w:val="00D22EB1"/>
    <w:rsid w:val="00D377AF"/>
    <w:rsid w:val="00DB0E99"/>
    <w:rsid w:val="00DC00A8"/>
    <w:rsid w:val="00E56112"/>
    <w:rsid w:val="00E64EDC"/>
    <w:rsid w:val="00E7633A"/>
    <w:rsid w:val="00EB35AF"/>
    <w:rsid w:val="00EB4876"/>
    <w:rsid w:val="00EE4DF0"/>
    <w:rsid w:val="00F44D45"/>
    <w:rsid w:val="00FA688C"/>
    <w:rsid w:val="00F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8EDD-B95C-408B-BF3C-E8C1EAF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21B"/>
    <w:pPr>
      <w:ind w:left="720"/>
      <w:contextualSpacing/>
    </w:pPr>
  </w:style>
  <w:style w:type="character" w:customStyle="1" w:styleId="a5">
    <w:name w:val="Основной текст Знак"/>
    <w:link w:val="a6"/>
    <w:rsid w:val="00927F23"/>
    <w:rPr>
      <w:sz w:val="24"/>
      <w:szCs w:val="24"/>
    </w:rPr>
  </w:style>
  <w:style w:type="paragraph" w:styleId="a6">
    <w:name w:val="Body Text"/>
    <w:basedOn w:val="a"/>
    <w:link w:val="a5"/>
    <w:rsid w:val="00927F23"/>
    <w:pPr>
      <w:spacing w:after="0" w:line="240" w:lineRule="auto"/>
      <w:jc w:val="center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27F23"/>
  </w:style>
  <w:style w:type="paragraph" w:styleId="a7">
    <w:name w:val="Balloon Text"/>
    <w:basedOn w:val="a"/>
    <w:link w:val="a8"/>
    <w:uiPriority w:val="99"/>
    <w:semiHidden/>
    <w:unhideWhenUsed/>
    <w:rsid w:val="00BC2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2024-10-15T09:17:00Z</cp:lastPrinted>
  <dcterms:created xsi:type="dcterms:W3CDTF">2024-10-15T09:17:00Z</dcterms:created>
  <dcterms:modified xsi:type="dcterms:W3CDTF">2024-11-05T21:42:00Z</dcterms:modified>
</cp:coreProperties>
</file>