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33BB" w14:textId="77777777" w:rsidR="00AC1463" w:rsidRPr="000977B1" w:rsidRDefault="00AC1463" w:rsidP="00AC1463">
      <w:pPr>
        <w:jc w:val="center"/>
        <w:rPr>
          <w:b/>
        </w:rPr>
      </w:pPr>
      <w:r w:rsidRPr="000977B1">
        <w:rPr>
          <w:b/>
        </w:rPr>
        <w:t>ТЕХНИЧЕСКОЕ ЗАДАНИЕ</w:t>
      </w:r>
    </w:p>
    <w:p w14:paraId="65CE5BC6" w14:textId="77777777" w:rsidR="00137BDD" w:rsidRDefault="00003CEB" w:rsidP="00003CEB">
      <w:pPr>
        <w:tabs>
          <w:tab w:val="left" w:pos="5670"/>
        </w:tabs>
        <w:jc w:val="center"/>
        <w:rPr>
          <w:rFonts w:eastAsia="Calibri"/>
          <w:b/>
        </w:rPr>
      </w:pPr>
      <w:r w:rsidRPr="000977B1">
        <w:rPr>
          <w:rFonts w:eastAsia="Calibri"/>
          <w:b/>
        </w:rPr>
        <w:t xml:space="preserve"> на оказание услуг </w:t>
      </w:r>
      <w:r w:rsidR="00AC2F2E" w:rsidRPr="000977B1">
        <w:rPr>
          <w:rFonts w:eastAsia="Calibri"/>
          <w:b/>
        </w:rPr>
        <w:t>по обучению и проверке знаний по вопросам охраны труда</w:t>
      </w:r>
      <w:r w:rsidR="00544E70" w:rsidRPr="000977B1">
        <w:rPr>
          <w:rFonts w:eastAsia="Calibri"/>
          <w:b/>
        </w:rPr>
        <w:t xml:space="preserve"> </w:t>
      </w:r>
      <w:r w:rsidR="00137BDD">
        <w:rPr>
          <w:rFonts w:eastAsia="Calibri"/>
          <w:b/>
        </w:rPr>
        <w:t xml:space="preserve">и </w:t>
      </w:r>
      <w:r w:rsidR="00137BDD" w:rsidRPr="00137BDD">
        <w:rPr>
          <w:rFonts w:eastAsia="Calibri"/>
          <w:b/>
        </w:rPr>
        <w:t>профессиональной переподготовке</w:t>
      </w:r>
      <w:r w:rsidR="00137BDD" w:rsidRPr="000977B1">
        <w:rPr>
          <w:rFonts w:eastAsia="Calibri"/>
          <w:b/>
        </w:rPr>
        <w:t xml:space="preserve"> </w:t>
      </w:r>
      <w:r w:rsidR="00137BDD">
        <w:rPr>
          <w:rFonts w:eastAsia="Calibri"/>
          <w:b/>
        </w:rPr>
        <w:t>в области охраны труда</w:t>
      </w:r>
    </w:p>
    <w:p w14:paraId="7BF7FE54" w14:textId="77DF6C1B" w:rsidR="00003CEB" w:rsidRPr="000977B1" w:rsidRDefault="00544E70" w:rsidP="00137BDD">
      <w:pPr>
        <w:tabs>
          <w:tab w:val="left" w:pos="5670"/>
        </w:tabs>
        <w:jc w:val="center"/>
        <w:rPr>
          <w:rFonts w:eastAsia="Calibri"/>
          <w:b/>
        </w:rPr>
      </w:pPr>
      <w:r w:rsidRPr="000977B1">
        <w:rPr>
          <w:rFonts w:eastAsia="Calibri"/>
          <w:b/>
        </w:rPr>
        <w:t>сп</w:t>
      </w:r>
      <w:r w:rsidR="00AC2F2E" w:rsidRPr="000977B1">
        <w:rPr>
          <w:rFonts w:eastAsia="Calibri"/>
          <w:b/>
        </w:rPr>
        <w:t xml:space="preserve">ециалиста по охране труда </w:t>
      </w:r>
      <w:r w:rsidR="00137BDD">
        <w:rPr>
          <w:rFonts w:eastAsia="Calibri"/>
          <w:b/>
        </w:rPr>
        <w:t>Г</w:t>
      </w:r>
      <w:r w:rsidR="00AC2F2E" w:rsidRPr="000977B1">
        <w:rPr>
          <w:rFonts w:eastAsia="Calibri"/>
          <w:b/>
        </w:rPr>
        <w:t xml:space="preserve">АУ «Североуральский ПНИ» </w:t>
      </w:r>
    </w:p>
    <w:p w14:paraId="73E4E76E" w14:textId="25EDCBD8" w:rsidR="00003CEB" w:rsidRPr="000977B1" w:rsidRDefault="00003CEB" w:rsidP="00003CEB">
      <w:pPr>
        <w:tabs>
          <w:tab w:val="left" w:pos="5670"/>
        </w:tabs>
        <w:jc w:val="center"/>
        <w:rPr>
          <w:rFonts w:eastAsia="Calibri"/>
          <w:b/>
        </w:rPr>
      </w:pPr>
      <w:r w:rsidRPr="000977B1">
        <w:rPr>
          <w:rFonts w:eastAsia="Calibri"/>
          <w:b/>
        </w:rPr>
        <w:t xml:space="preserve"> </w:t>
      </w:r>
    </w:p>
    <w:p w14:paraId="0CEFAA1E" w14:textId="2F438ECC" w:rsidR="00AC1463" w:rsidRPr="000977B1" w:rsidRDefault="00AC1463" w:rsidP="00673D66">
      <w:pPr>
        <w:ind w:firstLine="567"/>
        <w:jc w:val="both"/>
      </w:pPr>
      <w:r w:rsidRPr="000977B1">
        <w:t xml:space="preserve">1. </w:t>
      </w:r>
      <w:r w:rsidRPr="000977B1">
        <w:rPr>
          <w:b/>
        </w:rPr>
        <w:t>Заказчик:</w:t>
      </w:r>
      <w:r w:rsidRPr="000977B1">
        <w:t xml:space="preserve"> Государственное автономное стационарное учреждение социального обслуживания Свердловской области «Североуральский психоневрологический интернат»</w:t>
      </w:r>
      <w:r w:rsidR="00E035F1">
        <w:t>.</w:t>
      </w:r>
    </w:p>
    <w:p w14:paraId="615E04DB" w14:textId="77777777" w:rsidR="00AC1463" w:rsidRPr="000977B1" w:rsidRDefault="00AC1463" w:rsidP="00AC1463">
      <w:pPr>
        <w:ind w:firstLine="567"/>
        <w:jc w:val="both"/>
      </w:pPr>
      <w:r w:rsidRPr="000977B1">
        <w:t xml:space="preserve">2. </w:t>
      </w:r>
      <w:r w:rsidRPr="00531987">
        <w:rPr>
          <w:b/>
        </w:rPr>
        <w:t>Место оказания услуг</w:t>
      </w:r>
      <w:r w:rsidRPr="000977B1">
        <w:t>: 624485, Свердловская область, город Североуральск, улица Советская, 71.</w:t>
      </w:r>
    </w:p>
    <w:p w14:paraId="488472DA" w14:textId="4D304450" w:rsidR="004573C8" w:rsidRPr="00D57249" w:rsidRDefault="002659F6" w:rsidP="003879B2">
      <w:pPr>
        <w:shd w:val="clear" w:color="auto" w:fill="FFFFFF"/>
        <w:ind w:firstLine="567"/>
        <w:jc w:val="both"/>
        <w:rPr>
          <w:rFonts w:eastAsiaTheme="minorEastAsia"/>
          <w:color w:val="000000"/>
          <w:lang w:bidi="ru-RU"/>
        </w:rPr>
      </w:pPr>
      <w:r>
        <w:t>3</w:t>
      </w:r>
      <w:r w:rsidR="00EC7DF0" w:rsidRPr="000977B1">
        <w:t xml:space="preserve">. </w:t>
      </w:r>
      <w:r w:rsidR="003879B2">
        <w:rPr>
          <w:b/>
        </w:rPr>
        <w:t>Оказываем</w:t>
      </w:r>
      <w:r w:rsidR="00D57249">
        <w:rPr>
          <w:b/>
        </w:rPr>
        <w:t>ая</w:t>
      </w:r>
      <w:r w:rsidR="00EC7DF0" w:rsidRPr="000977B1">
        <w:rPr>
          <w:b/>
        </w:rPr>
        <w:t xml:space="preserve"> услуга: </w:t>
      </w:r>
      <w:r w:rsidR="00C4285C" w:rsidRPr="000977B1">
        <w:rPr>
          <w:rFonts w:eastAsia="Calibri"/>
        </w:rPr>
        <w:t xml:space="preserve"> </w:t>
      </w:r>
      <w:r w:rsidR="00EC7DF0" w:rsidRPr="000977B1">
        <w:rPr>
          <w:rFonts w:eastAsia="Calibri"/>
        </w:rPr>
        <w:t>услуг</w:t>
      </w:r>
      <w:r w:rsidR="00D57249">
        <w:rPr>
          <w:rFonts w:eastAsia="Calibri"/>
        </w:rPr>
        <w:t>а</w:t>
      </w:r>
      <w:r w:rsidR="00EC7DF0" w:rsidRPr="000977B1">
        <w:rPr>
          <w:rFonts w:eastAsia="Calibri"/>
        </w:rPr>
        <w:t xml:space="preserve"> по обучению и проверке знаний по вопросам охраны труда</w:t>
      </w:r>
      <w:r w:rsidR="00D57249">
        <w:rPr>
          <w:rFonts w:eastAsia="Calibri"/>
        </w:rPr>
        <w:t>, оказанию первой помощи пострадавшим,</w:t>
      </w:r>
      <w:r w:rsidR="00D57249" w:rsidRPr="00D57249">
        <w:rPr>
          <w:rStyle w:val="214pt"/>
          <w:rFonts w:eastAsiaTheme="minorEastAsia"/>
          <w:sz w:val="24"/>
          <w:szCs w:val="24"/>
        </w:rPr>
        <w:t xml:space="preserve"> </w:t>
      </w:r>
      <w:r w:rsidR="00D57249" w:rsidRPr="000977B1">
        <w:rPr>
          <w:rStyle w:val="214pt"/>
          <w:rFonts w:eastAsiaTheme="minorEastAsia"/>
          <w:sz w:val="24"/>
          <w:szCs w:val="24"/>
        </w:rPr>
        <w:t>по использованию (применению</w:t>
      </w:r>
      <w:r w:rsidR="00D57249">
        <w:rPr>
          <w:rStyle w:val="214pt"/>
          <w:rFonts w:eastAsiaTheme="minorEastAsia"/>
          <w:sz w:val="24"/>
          <w:szCs w:val="24"/>
        </w:rPr>
        <w:t>) средств индивидуальной защиты</w:t>
      </w:r>
      <w:r w:rsidR="005A398F">
        <w:rPr>
          <w:rStyle w:val="214pt"/>
          <w:rFonts w:eastAsiaTheme="minorEastAsia"/>
          <w:sz w:val="24"/>
          <w:szCs w:val="24"/>
        </w:rPr>
        <w:t xml:space="preserve">, а также профессиональной переподготовке в области охраны труда </w:t>
      </w:r>
      <w:r w:rsidR="00D57249">
        <w:rPr>
          <w:rFonts w:eastAsia="Calibri"/>
        </w:rPr>
        <w:t xml:space="preserve"> </w:t>
      </w:r>
      <w:r w:rsidR="00EC7DF0" w:rsidRPr="000977B1">
        <w:rPr>
          <w:rFonts w:eastAsia="Calibri"/>
        </w:rPr>
        <w:t>специалиста по охране труда ГАУ «Североуральский ПНИ»</w:t>
      </w:r>
      <w:r w:rsidR="009566CD" w:rsidRPr="000977B1">
        <w:rPr>
          <w:rFonts w:eastAsia="Calibri"/>
        </w:rPr>
        <w:t xml:space="preserve"> (1 чел.)</w:t>
      </w:r>
      <w:r w:rsidR="0066355F">
        <w:rPr>
          <w:rFonts w:eastAsia="Calibri"/>
        </w:rPr>
        <w:t>.</w:t>
      </w:r>
    </w:p>
    <w:p w14:paraId="4877685C" w14:textId="2753F661" w:rsidR="00A04E93" w:rsidRPr="000977B1" w:rsidRDefault="003879B2" w:rsidP="00EC7DF0">
      <w:pPr>
        <w:tabs>
          <w:tab w:val="left" w:pos="5670"/>
        </w:tabs>
        <w:ind w:firstLine="567"/>
        <w:jc w:val="both"/>
        <w:rPr>
          <w:rFonts w:eastAsia="Calibri"/>
          <w:b/>
        </w:rPr>
      </w:pPr>
      <w:proofErr w:type="gramStart"/>
      <w:r w:rsidRPr="000977B1">
        <w:t xml:space="preserve">Исполнитель по заданию Заказчика обязуется провести обучение </w:t>
      </w:r>
      <w:r>
        <w:t>специалиста по охране труда ГАУ «Североуральский ПНИ»</w:t>
      </w:r>
      <w:r w:rsidRPr="000977B1">
        <w:t xml:space="preserve"> требованиям охраны труда в соответствии с программами обучения, содержащими информацию о темах обучения, практических занятиях, формах обучения, формах проведения проверки знания требований охраны труда, а также о количестве часов, отведенных на изучение каждой темы, выполнение практических занятий и на проверку знания требований охраны труда</w:t>
      </w:r>
      <w:r w:rsidR="00AF64EA">
        <w:t>.</w:t>
      </w:r>
      <w:proofErr w:type="gramEnd"/>
    </w:p>
    <w:p w14:paraId="4029700C" w14:textId="13124989" w:rsidR="00EC7DF0" w:rsidRDefault="002659F6" w:rsidP="00F6127C">
      <w:pPr>
        <w:tabs>
          <w:tab w:val="left" w:pos="5670"/>
        </w:tabs>
        <w:ind w:firstLine="567"/>
        <w:jc w:val="both"/>
        <w:rPr>
          <w:rFonts w:eastAsia="Calibri"/>
          <w:b/>
        </w:rPr>
      </w:pPr>
      <w:r>
        <w:rPr>
          <w:rFonts w:eastAsia="Calibri"/>
        </w:rPr>
        <w:t>4</w:t>
      </w:r>
      <w:r w:rsidR="00F6127C" w:rsidRPr="000977B1">
        <w:rPr>
          <w:rFonts w:eastAsia="Calibri"/>
        </w:rPr>
        <w:t>.</w:t>
      </w:r>
      <w:r w:rsidR="00F6127C" w:rsidRPr="000977B1">
        <w:rPr>
          <w:rFonts w:eastAsia="Calibri"/>
          <w:b/>
        </w:rPr>
        <w:t xml:space="preserve"> </w:t>
      </w:r>
      <w:r w:rsidR="0071457C">
        <w:rPr>
          <w:rFonts w:eastAsia="Calibri"/>
          <w:b/>
        </w:rPr>
        <w:t>Перечень Программ обучения</w:t>
      </w:r>
      <w:r w:rsidR="009566CD" w:rsidRPr="000977B1">
        <w:rPr>
          <w:rFonts w:eastAsia="Calibri"/>
          <w:b/>
        </w:rPr>
        <w:t>:</w:t>
      </w:r>
    </w:p>
    <w:p w14:paraId="2E23B87C" w14:textId="712CEE0B" w:rsidR="00137BDD" w:rsidRPr="00137BDD" w:rsidRDefault="00137BDD" w:rsidP="00137BDD">
      <w:pPr>
        <w:pStyle w:val="s16"/>
        <w:shd w:val="clear" w:color="auto" w:fill="FFFFFF"/>
        <w:spacing w:before="0" w:beforeAutospacing="0" w:after="0" w:afterAutospacing="0"/>
        <w:ind w:firstLine="567"/>
        <w:rPr>
          <w:color w:val="22272F"/>
        </w:rPr>
      </w:pPr>
      <w:r w:rsidRPr="00137BDD">
        <w:rPr>
          <w:rFonts w:eastAsia="Calibri"/>
        </w:rPr>
        <w:t xml:space="preserve">4.1. </w:t>
      </w:r>
      <w:r>
        <w:rPr>
          <w:color w:val="22272F"/>
        </w:rPr>
        <w:t>Программа </w:t>
      </w:r>
      <w:r w:rsidRPr="00137BDD">
        <w:t>профессиональной переподготовки в области</w:t>
      </w:r>
      <w:r>
        <w:rPr>
          <w:color w:val="22272F"/>
        </w:rPr>
        <w:t xml:space="preserve"> охраны труда;</w:t>
      </w:r>
    </w:p>
    <w:p w14:paraId="639BD4E2" w14:textId="368C0635" w:rsidR="00840C0C" w:rsidRPr="000977B1" w:rsidRDefault="0071457C" w:rsidP="000977B1">
      <w:pPr>
        <w:ind w:firstLine="567"/>
        <w:jc w:val="both"/>
      </w:pPr>
      <w:r>
        <w:t>4</w:t>
      </w:r>
      <w:r w:rsidR="00137BDD">
        <w:t>.2</w:t>
      </w:r>
      <w:r w:rsidR="00986211">
        <w:t>. Программа</w:t>
      </w:r>
      <w:r w:rsidR="00840C0C" w:rsidRPr="000977B1">
        <w:t xml:space="preserve"> </w:t>
      </w:r>
      <w:proofErr w:type="gramStart"/>
      <w:r w:rsidR="00840C0C" w:rsidRPr="000977B1">
        <w:t>обучения по</w:t>
      </w:r>
      <w:proofErr w:type="gramEnd"/>
      <w:r w:rsidR="00840C0C" w:rsidRPr="000977B1">
        <w:t xml:space="preserve"> общим вопросам охраны труда и функционирования системы управления охраной труда;</w:t>
      </w:r>
    </w:p>
    <w:p w14:paraId="6C42BCC3" w14:textId="6DA8E46C" w:rsidR="00840C0C" w:rsidRPr="000977B1" w:rsidRDefault="0071457C" w:rsidP="00137BDD">
      <w:pPr>
        <w:tabs>
          <w:tab w:val="left" w:pos="993"/>
        </w:tabs>
        <w:ind w:firstLine="567"/>
        <w:jc w:val="both"/>
      </w:pPr>
      <w:r>
        <w:t>4</w:t>
      </w:r>
      <w:r w:rsidR="00137BDD">
        <w:t>.3</w:t>
      </w:r>
      <w:r w:rsidR="00986211">
        <w:t>. П</w:t>
      </w:r>
      <w:r w:rsidR="00840C0C" w:rsidRPr="000977B1">
        <w:t>рограмм</w:t>
      </w:r>
      <w:r w:rsidR="00986211">
        <w:t>а</w:t>
      </w:r>
      <w:r w:rsidR="00840C0C" w:rsidRPr="000977B1">
        <w:t xml:space="preserve">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рисков;</w:t>
      </w:r>
    </w:p>
    <w:p w14:paraId="57507CCD" w14:textId="2FF069F5" w:rsidR="00840C0C" w:rsidRPr="000977B1" w:rsidRDefault="0071457C" w:rsidP="000977B1">
      <w:pPr>
        <w:ind w:firstLine="567"/>
        <w:jc w:val="both"/>
      </w:pPr>
      <w:r>
        <w:t>4</w:t>
      </w:r>
      <w:r w:rsidR="00137BDD">
        <w:t>.4</w:t>
      </w:r>
      <w:r w:rsidR="00986211">
        <w:t>. Программа</w:t>
      </w:r>
      <w:r w:rsidR="00840C0C" w:rsidRPr="000977B1">
        <w:t xml:space="preserve">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</w:t>
      </w:r>
      <w:bookmarkStart w:id="0" w:name="_GoBack"/>
      <w:bookmarkEnd w:id="0"/>
      <w:r w:rsidR="00840C0C" w:rsidRPr="000977B1">
        <w:t>и актами, содержащими государственные нормативные требования охраны труда</w:t>
      </w:r>
      <w:r w:rsidR="000977B1" w:rsidRPr="000977B1">
        <w:t>:</w:t>
      </w:r>
      <w:r w:rsidR="00986211">
        <w:t xml:space="preserve"> в </w:t>
      </w:r>
      <w:proofErr w:type="spellStart"/>
      <w:r w:rsidR="00986211">
        <w:t>т.ч</w:t>
      </w:r>
      <w:proofErr w:type="spellEnd"/>
      <w:r w:rsidR="00986211">
        <w:t>.:</w:t>
      </w:r>
    </w:p>
    <w:p w14:paraId="12454139" w14:textId="77777777" w:rsidR="000977B1" w:rsidRPr="000977B1" w:rsidRDefault="000977B1" w:rsidP="000977B1">
      <w:pPr>
        <w:ind w:firstLine="567"/>
        <w:jc w:val="both"/>
        <w:rPr>
          <w:rStyle w:val="214pt"/>
          <w:rFonts w:eastAsiaTheme="minorEastAsia"/>
          <w:sz w:val="24"/>
          <w:szCs w:val="24"/>
        </w:rPr>
      </w:pPr>
      <w:r w:rsidRPr="000977B1">
        <w:rPr>
          <w:rStyle w:val="214pt"/>
          <w:rFonts w:eastAsiaTheme="minorEastAsia"/>
          <w:sz w:val="24"/>
          <w:szCs w:val="24"/>
        </w:rPr>
        <w:t>-безопасные методы и приемы выполнения ремонтных, монтажных и демонтажных работ зданий и сооружений;</w:t>
      </w:r>
    </w:p>
    <w:p w14:paraId="05E3E454" w14:textId="77777777" w:rsidR="000977B1" w:rsidRPr="000977B1" w:rsidRDefault="000977B1" w:rsidP="000977B1">
      <w:pPr>
        <w:ind w:firstLine="567"/>
        <w:jc w:val="both"/>
      </w:pPr>
      <w:r w:rsidRPr="000977B1">
        <w:rPr>
          <w:rStyle w:val="214pt"/>
          <w:rFonts w:eastAsiaTheme="minorEastAsia"/>
          <w:sz w:val="24"/>
          <w:szCs w:val="24"/>
        </w:rPr>
        <w:t xml:space="preserve">-безопасные методы и приемы выполнения работ при размещении, монтаже, техническом </w:t>
      </w:r>
      <w:r w:rsidRPr="000977B1">
        <w:t>обслуживании и ремонте технологического оборудования (включая технологическое оборудование);</w:t>
      </w:r>
    </w:p>
    <w:p w14:paraId="12BB1BF9" w14:textId="77777777" w:rsidR="000977B1" w:rsidRPr="000977B1" w:rsidRDefault="000977B1" w:rsidP="000977B1">
      <w:pPr>
        <w:shd w:val="clear" w:color="auto" w:fill="FFFFFF"/>
        <w:ind w:firstLine="567"/>
        <w:jc w:val="both"/>
      </w:pPr>
      <w:r w:rsidRPr="000977B1">
        <w:t>-безопасные методы и приемы выполнения работ на высоте;</w:t>
      </w:r>
    </w:p>
    <w:p w14:paraId="2F2CCE70" w14:textId="77777777" w:rsidR="000977B1" w:rsidRPr="000977B1" w:rsidRDefault="000977B1" w:rsidP="000977B1">
      <w:pPr>
        <w:shd w:val="clear" w:color="auto" w:fill="FFFFFF"/>
        <w:ind w:firstLine="567"/>
        <w:jc w:val="both"/>
      </w:pPr>
      <w:r w:rsidRPr="000977B1">
        <w:t>-безопасные методы и приемы выполнения строительных работ, в том числе: окрасочные   работы, электросварочные и газосварочные работы;</w:t>
      </w:r>
    </w:p>
    <w:p w14:paraId="64F87441" w14:textId="77777777" w:rsidR="000977B1" w:rsidRPr="000977B1" w:rsidRDefault="000977B1" w:rsidP="000977B1">
      <w:pPr>
        <w:shd w:val="clear" w:color="auto" w:fill="FFFFFF"/>
        <w:ind w:firstLine="567"/>
        <w:jc w:val="both"/>
      </w:pPr>
      <w:r w:rsidRPr="000977B1">
        <w:t>-безопасные методы и приемы выполнения работ, связанные с эксплуатацией подъемных сооружений;</w:t>
      </w:r>
    </w:p>
    <w:p w14:paraId="2A90CC17" w14:textId="77777777" w:rsidR="000977B1" w:rsidRPr="000977B1" w:rsidRDefault="000977B1" w:rsidP="000977B1">
      <w:pPr>
        <w:shd w:val="clear" w:color="auto" w:fill="FFFFFF"/>
        <w:ind w:firstLine="567"/>
        <w:jc w:val="both"/>
      </w:pPr>
      <w:r w:rsidRPr="000977B1">
        <w:t xml:space="preserve">-безопасные методы и приемы выполнения работ в электроустановках; </w:t>
      </w:r>
    </w:p>
    <w:p w14:paraId="0FF2461B" w14:textId="77777777" w:rsidR="000977B1" w:rsidRPr="000977B1" w:rsidRDefault="000977B1" w:rsidP="000977B1">
      <w:pPr>
        <w:shd w:val="clear" w:color="auto" w:fill="FFFFFF"/>
        <w:ind w:firstLine="567"/>
        <w:jc w:val="both"/>
      </w:pPr>
      <w:proofErr w:type="gramStart"/>
      <w:r w:rsidRPr="000977B1">
        <w:t>-безопасные методы и приемы работ с ручным инструментом, в том числе с пиротехническим;</w:t>
      </w:r>
      <w:proofErr w:type="gramEnd"/>
    </w:p>
    <w:p w14:paraId="0A36EA3B" w14:textId="1F23D5EB" w:rsidR="000977B1" w:rsidRDefault="000977B1" w:rsidP="000977B1">
      <w:pPr>
        <w:ind w:firstLine="567"/>
        <w:jc w:val="both"/>
      </w:pPr>
      <w:r w:rsidRPr="000977B1">
        <w:t>-безопасные методы и приемы выполнения работ в ограниченных и замкнутых пространствах (ОЗП)</w:t>
      </w:r>
      <w:r w:rsidR="00986211">
        <w:t>.</w:t>
      </w:r>
    </w:p>
    <w:p w14:paraId="3DCA3CAE" w14:textId="3F380665" w:rsidR="00986211" w:rsidRDefault="0071457C" w:rsidP="00986211">
      <w:pPr>
        <w:shd w:val="clear" w:color="auto" w:fill="FFFFFF"/>
        <w:ind w:firstLine="567"/>
        <w:rPr>
          <w:rStyle w:val="214pt"/>
          <w:rFonts w:eastAsiaTheme="minorEastAsia"/>
          <w:sz w:val="24"/>
          <w:szCs w:val="24"/>
        </w:rPr>
      </w:pPr>
      <w:r>
        <w:t>4</w:t>
      </w:r>
      <w:r w:rsidR="00137BDD">
        <w:t>.5</w:t>
      </w:r>
      <w:r w:rsidR="00986211">
        <w:t>.</w:t>
      </w:r>
      <w:r w:rsidR="00986211" w:rsidRPr="00986211">
        <w:rPr>
          <w:rStyle w:val="214pt"/>
          <w:rFonts w:eastAsiaTheme="minorEastAsia"/>
          <w:sz w:val="24"/>
          <w:szCs w:val="24"/>
        </w:rPr>
        <w:t xml:space="preserve"> </w:t>
      </w:r>
      <w:r w:rsidR="007C2DA0">
        <w:rPr>
          <w:rStyle w:val="214pt"/>
          <w:rFonts w:eastAsiaTheme="minorEastAsia"/>
          <w:sz w:val="24"/>
          <w:szCs w:val="24"/>
        </w:rPr>
        <w:t xml:space="preserve">Программа </w:t>
      </w:r>
      <w:proofErr w:type="gramStart"/>
      <w:r w:rsidR="007C2DA0">
        <w:rPr>
          <w:rStyle w:val="214pt"/>
          <w:rFonts w:eastAsiaTheme="minorEastAsia"/>
          <w:sz w:val="24"/>
          <w:szCs w:val="24"/>
        </w:rPr>
        <w:t xml:space="preserve">обучения </w:t>
      </w:r>
      <w:r w:rsidR="007C2DA0">
        <w:t>по оказанию</w:t>
      </w:r>
      <w:proofErr w:type="gramEnd"/>
      <w:r w:rsidR="007C2DA0">
        <w:t xml:space="preserve"> первой помощи пострадавшим.</w:t>
      </w:r>
    </w:p>
    <w:p w14:paraId="10E2B08D" w14:textId="117DCE08" w:rsidR="00840C0C" w:rsidRPr="0071457C" w:rsidRDefault="0071457C" w:rsidP="0071457C">
      <w:pPr>
        <w:shd w:val="clear" w:color="auto" w:fill="FFFFFF"/>
        <w:ind w:firstLine="567"/>
        <w:rPr>
          <w:rFonts w:eastAsiaTheme="minorEastAsia"/>
          <w:color w:val="000000"/>
          <w:lang w:bidi="ru-RU"/>
        </w:rPr>
      </w:pPr>
      <w:r>
        <w:rPr>
          <w:rStyle w:val="214pt"/>
          <w:rFonts w:eastAsiaTheme="minorEastAsia"/>
          <w:sz w:val="24"/>
          <w:szCs w:val="24"/>
        </w:rPr>
        <w:t>4</w:t>
      </w:r>
      <w:r w:rsidR="00137BDD">
        <w:rPr>
          <w:rStyle w:val="214pt"/>
          <w:rFonts w:eastAsiaTheme="minorEastAsia"/>
          <w:sz w:val="24"/>
          <w:szCs w:val="24"/>
        </w:rPr>
        <w:t>.6</w:t>
      </w:r>
      <w:r w:rsidR="00986211">
        <w:rPr>
          <w:rStyle w:val="214pt"/>
          <w:rFonts w:eastAsiaTheme="minorEastAsia"/>
          <w:sz w:val="24"/>
          <w:szCs w:val="24"/>
        </w:rPr>
        <w:t xml:space="preserve">. </w:t>
      </w:r>
      <w:r w:rsidR="007C2DA0">
        <w:rPr>
          <w:rStyle w:val="214pt"/>
          <w:rFonts w:eastAsiaTheme="minorEastAsia"/>
          <w:sz w:val="24"/>
          <w:szCs w:val="24"/>
        </w:rPr>
        <w:t xml:space="preserve">Программа </w:t>
      </w:r>
      <w:proofErr w:type="gramStart"/>
      <w:r w:rsidR="007C2DA0" w:rsidRPr="000977B1">
        <w:rPr>
          <w:rStyle w:val="214pt"/>
          <w:rFonts w:eastAsiaTheme="minorEastAsia"/>
          <w:sz w:val="24"/>
          <w:szCs w:val="24"/>
        </w:rPr>
        <w:t>обучения по использованию</w:t>
      </w:r>
      <w:proofErr w:type="gramEnd"/>
      <w:r w:rsidR="007C2DA0" w:rsidRPr="000977B1">
        <w:rPr>
          <w:rStyle w:val="214pt"/>
          <w:rFonts w:eastAsiaTheme="minorEastAsia"/>
          <w:sz w:val="24"/>
          <w:szCs w:val="24"/>
        </w:rPr>
        <w:t xml:space="preserve"> (применению) средств индивидуальной защиты.</w:t>
      </w:r>
    </w:p>
    <w:p w14:paraId="140A36A6" w14:textId="7B4C40B5" w:rsidR="00EC7DF0" w:rsidRDefault="0071457C" w:rsidP="00786367">
      <w:pPr>
        <w:tabs>
          <w:tab w:val="left" w:pos="5670"/>
        </w:tabs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5</w:t>
      </w:r>
      <w:r w:rsidR="004C4324" w:rsidRPr="000977B1">
        <w:rPr>
          <w:rFonts w:eastAsia="Calibri"/>
        </w:rPr>
        <w:t xml:space="preserve">. </w:t>
      </w:r>
      <w:r w:rsidR="004C4324" w:rsidRPr="000977B1">
        <w:rPr>
          <w:rFonts w:eastAsia="Calibri"/>
          <w:b/>
        </w:rPr>
        <w:t xml:space="preserve">Условия оказания </w:t>
      </w:r>
      <w:r w:rsidR="0052398A">
        <w:rPr>
          <w:rFonts w:eastAsia="Calibri"/>
          <w:b/>
        </w:rPr>
        <w:t>у</w:t>
      </w:r>
      <w:r w:rsidR="004C4324" w:rsidRPr="000977B1">
        <w:rPr>
          <w:rFonts w:eastAsia="Calibri"/>
          <w:b/>
        </w:rPr>
        <w:t>слуг:</w:t>
      </w:r>
    </w:p>
    <w:p w14:paraId="5B1FB0E4" w14:textId="2AF20F9D" w:rsidR="00AF64EA" w:rsidRPr="00833465" w:rsidRDefault="0071457C" w:rsidP="00833465">
      <w:pPr>
        <w:tabs>
          <w:tab w:val="left" w:pos="5670"/>
        </w:tabs>
        <w:ind w:firstLine="567"/>
        <w:jc w:val="both"/>
        <w:rPr>
          <w:rFonts w:eastAsia="Calibri"/>
        </w:rPr>
      </w:pPr>
      <w:r>
        <w:t>5</w:t>
      </w:r>
      <w:r w:rsidR="00AF64EA" w:rsidRPr="00D86075">
        <w:t xml:space="preserve">.1. </w:t>
      </w:r>
      <w:proofErr w:type="gramStart"/>
      <w:r w:rsidR="00833465" w:rsidRPr="00D86075">
        <w:t xml:space="preserve">Исполнитель соответствует </w:t>
      </w:r>
      <w:hyperlink r:id="rId7" w:history="1">
        <w:r w:rsidR="00833465" w:rsidRPr="00D86075">
          <w:rPr>
            <w:rStyle w:val="ac"/>
          </w:rPr>
          <w:t>требованиям</w:t>
        </w:r>
      </w:hyperlink>
      <w:r w:rsidR="00833465" w:rsidRPr="00D86075">
        <w:t xml:space="preserve">, предъявляемым к организациям и индивидуальным предпринимателям, оказывающим услуги в области охраны труда, утвержденным </w:t>
      </w:r>
      <w:hyperlink r:id="rId8" w:history="1">
        <w:r w:rsidR="00833465">
          <w:rPr>
            <w:rStyle w:val="ac"/>
          </w:rPr>
          <w:t>П</w:t>
        </w:r>
        <w:r w:rsidR="00833465" w:rsidRPr="00D86075">
          <w:rPr>
            <w:rStyle w:val="ac"/>
          </w:rPr>
          <w:t>остановлением</w:t>
        </w:r>
      </w:hyperlink>
      <w:r w:rsidR="00833465" w:rsidRPr="00D86075">
        <w:t xml:space="preserve"> Правительства РФ от 16 декабря 2021 г. N 2334, и аккредитован </w:t>
      </w:r>
      <w:r w:rsidR="00833465" w:rsidRPr="00D86075">
        <w:lastRenderedPageBreak/>
        <w:t>в установле</w:t>
      </w:r>
      <w:r w:rsidR="00833465">
        <w:t xml:space="preserve">нном Правительством РФ порядке, имеет </w:t>
      </w:r>
      <w:r w:rsidR="00833465" w:rsidRPr="00D86075">
        <w:t>номер в Реестре организаций, оказывающих</w:t>
      </w:r>
      <w:r w:rsidR="00833465">
        <w:t xml:space="preserve"> услуги в области охраны труда.</w:t>
      </w:r>
      <w:proofErr w:type="gramEnd"/>
    </w:p>
    <w:p w14:paraId="5967175F" w14:textId="76C123DA" w:rsidR="000A66FF" w:rsidRDefault="0071457C" w:rsidP="00AF64EA">
      <w:pPr>
        <w:ind w:firstLine="567"/>
        <w:jc w:val="both"/>
      </w:pPr>
      <w:r>
        <w:t>5</w:t>
      </w:r>
      <w:r w:rsidR="00AF64EA">
        <w:t xml:space="preserve">.2. </w:t>
      </w:r>
      <w:r w:rsidR="000A66FF" w:rsidRPr="000977B1">
        <w:t xml:space="preserve">Программы обучения требованиям охраны труда разработаны Исполнителем на основе </w:t>
      </w:r>
      <w:hyperlink r:id="rId9" w:history="1">
        <w:r w:rsidR="000A66FF" w:rsidRPr="000977B1">
          <w:rPr>
            <w:rStyle w:val="ac"/>
          </w:rPr>
          <w:t>примерных перечней</w:t>
        </w:r>
      </w:hyperlink>
      <w:r w:rsidR="000A66FF" w:rsidRPr="000977B1">
        <w:t xml:space="preserve"> тем для формирования программ обучения требованиям охраны труда, утв. </w:t>
      </w:r>
      <w:hyperlink r:id="rId10" w:history="1">
        <w:r w:rsidR="00324489">
          <w:rPr>
            <w:rStyle w:val="ac"/>
          </w:rPr>
          <w:t>П</w:t>
        </w:r>
        <w:r w:rsidR="000A66FF" w:rsidRPr="000977B1">
          <w:rPr>
            <w:rStyle w:val="ac"/>
          </w:rPr>
          <w:t>остановлением</w:t>
        </w:r>
      </w:hyperlink>
      <w:r w:rsidR="000A66FF" w:rsidRPr="000977B1">
        <w:t xml:space="preserve"> Правительства РФ от 24 декабря 2021 г. N 2464, и утверждены руководителем организации-исполнителя.</w:t>
      </w:r>
    </w:p>
    <w:p w14:paraId="2303B682" w14:textId="3399547D" w:rsidR="00324489" w:rsidRPr="00324489" w:rsidRDefault="0071457C" w:rsidP="00324489">
      <w:pPr>
        <w:tabs>
          <w:tab w:val="left" w:pos="5670"/>
        </w:tabs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="00324489">
        <w:rPr>
          <w:rFonts w:eastAsia="Calibri"/>
        </w:rPr>
        <w:t xml:space="preserve">.3. </w:t>
      </w:r>
      <w:r w:rsidR="00324489" w:rsidRPr="000977B1">
        <w:rPr>
          <w:rFonts w:eastAsia="Calibri"/>
        </w:rPr>
        <w:t>Наличие действующей лицензии на осуществление образовательной деятельности с включенным в приложение подвидом</w:t>
      </w:r>
      <w:r w:rsidR="00324489">
        <w:rPr>
          <w:rFonts w:eastAsia="Calibri"/>
        </w:rPr>
        <w:t xml:space="preserve"> «</w:t>
      </w:r>
      <w:r w:rsidR="00324489" w:rsidRPr="000977B1">
        <w:rPr>
          <w:rFonts w:eastAsia="Calibri"/>
        </w:rPr>
        <w:t>дополнительное профессиональное образование</w:t>
      </w:r>
      <w:r w:rsidR="00324489">
        <w:rPr>
          <w:rFonts w:eastAsia="Calibri"/>
        </w:rPr>
        <w:t>»</w:t>
      </w:r>
      <w:r w:rsidR="00324489" w:rsidRPr="000977B1">
        <w:rPr>
          <w:rFonts w:eastAsia="Calibri"/>
        </w:rPr>
        <w:t>, выданной в соответствии с Положением о лицензировании образовательной деятельности</w:t>
      </w:r>
      <w:r w:rsidR="00324489">
        <w:rPr>
          <w:rFonts w:eastAsia="Calibri"/>
        </w:rPr>
        <w:t>,</w:t>
      </w:r>
      <w:r w:rsidR="00324489" w:rsidRPr="00324489">
        <w:rPr>
          <w:rFonts w:eastAsia="Calibri"/>
        </w:rPr>
        <w:t xml:space="preserve"> </w:t>
      </w:r>
      <w:r w:rsidR="00324489" w:rsidRPr="000977B1">
        <w:rPr>
          <w:rFonts w:eastAsia="Calibri"/>
        </w:rPr>
        <w:t xml:space="preserve">утвержденного </w:t>
      </w:r>
      <w:r w:rsidR="00324489">
        <w:rPr>
          <w:rFonts w:eastAsia="Calibri"/>
        </w:rPr>
        <w:t>П</w:t>
      </w:r>
      <w:r w:rsidR="00324489" w:rsidRPr="000977B1">
        <w:rPr>
          <w:rFonts w:eastAsia="Calibri"/>
        </w:rPr>
        <w:t>остановлением Правительства Российской Федерации № 1490 от 18.09.2020 «О лицензировании образовательной деятельности»</w:t>
      </w:r>
      <w:r w:rsidR="00324489">
        <w:rPr>
          <w:rFonts w:eastAsia="Calibri"/>
        </w:rPr>
        <w:t>.</w:t>
      </w:r>
    </w:p>
    <w:p w14:paraId="62F885BB" w14:textId="2218B865" w:rsidR="000A66FF" w:rsidRPr="000977B1" w:rsidRDefault="0071457C" w:rsidP="001433E1">
      <w:pPr>
        <w:ind w:firstLine="567"/>
        <w:jc w:val="both"/>
      </w:pPr>
      <w:r>
        <w:t>5</w:t>
      </w:r>
      <w:r w:rsidR="000A66FF" w:rsidRPr="000977B1">
        <w:t>.</w:t>
      </w:r>
      <w:r w:rsidR="00324489">
        <w:t>4</w:t>
      </w:r>
      <w:r w:rsidR="000A66FF" w:rsidRPr="000977B1">
        <w:t>. Практические занятия проводятся с применением технических средств обучения и наглядных пособий.</w:t>
      </w:r>
      <w:r w:rsidR="007954E6" w:rsidRPr="007954E6">
        <w:t xml:space="preserve"> </w:t>
      </w:r>
    </w:p>
    <w:p w14:paraId="732F3830" w14:textId="0F7CF6C0" w:rsidR="000A66FF" w:rsidRPr="000977B1" w:rsidRDefault="0071457C" w:rsidP="000A66FF">
      <w:pPr>
        <w:ind w:firstLine="567"/>
        <w:jc w:val="both"/>
      </w:pPr>
      <w:r>
        <w:t>5</w:t>
      </w:r>
      <w:r w:rsidR="000A66FF" w:rsidRPr="000977B1">
        <w:t>.</w:t>
      </w:r>
      <w:r w:rsidR="00324489">
        <w:t>5</w:t>
      </w:r>
      <w:r w:rsidR="000A66FF" w:rsidRPr="000977B1">
        <w:t>. Обучение работник</w:t>
      </w:r>
      <w:r w:rsidR="000A66FF">
        <w:t xml:space="preserve">а, проходящего обучение, </w:t>
      </w:r>
      <w:r w:rsidR="000A66FF" w:rsidRPr="000977B1">
        <w:t>и проверка знани</w:t>
      </w:r>
      <w:r w:rsidR="000A66FF">
        <w:t>й</w:t>
      </w:r>
      <w:r w:rsidR="000A66FF" w:rsidRPr="000977B1">
        <w:t xml:space="preserve"> осуществляются с отрывом от работы.</w:t>
      </w:r>
    </w:p>
    <w:p w14:paraId="7C9D8BB5" w14:textId="5CEB40DA" w:rsidR="000A66FF" w:rsidRDefault="0071457C" w:rsidP="000A66FF">
      <w:pPr>
        <w:ind w:firstLine="567"/>
        <w:jc w:val="both"/>
      </w:pPr>
      <w:r>
        <w:t>5</w:t>
      </w:r>
      <w:r w:rsidR="000A66FF" w:rsidRPr="000977B1">
        <w:t>.</w:t>
      </w:r>
      <w:r w:rsidR="00324489">
        <w:t>6</w:t>
      </w:r>
      <w:r w:rsidR="000A66FF" w:rsidRPr="000977B1">
        <w:t xml:space="preserve">. </w:t>
      </w:r>
      <w:proofErr w:type="gramStart"/>
      <w:r w:rsidR="000A66FF" w:rsidRPr="000977B1">
        <w:t xml:space="preserve">Допускается проведение обучения требованиям охраны труда с использованием дистанционных технологий, предусматривающих обеспечение работников, проходящих обучение требованиям охраны труда, нормативными документами, учебно-методическими материалами и материалами для проведения проверки знания требований охраны труда, обмен информацией между работниками, проходящими обучение требованиям охраны труда, и лицами, проводящими обучение требованиям охраны труда, посредством системы электронного обучения, участие обучающихся в интернет-конференциях, </w:t>
      </w:r>
      <w:proofErr w:type="spellStart"/>
      <w:r w:rsidR="000A66FF" w:rsidRPr="000977B1">
        <w:t>вебинарах</w:t>
      </w:r>
      <w:proofErr w:type="spellEnd"/>
      <w:r w:rsidR="000A66FF" w:rsidRPr="000977B1">
        <w:t>, а также администрирование процесса</w:t>
      </w:r>
      <w:proofErr w:type="gramEnd"/>
      <w:r w:rsidR="000A66FF" w:rsidRPr="000977B1">
        <w:t xml:space="preserve"> обучения требованиям охраны труда на основе использования компьютеров и информационно-телекоммуникационной сети </w:t>
      </w:r>
      <w:r w:rsidR="002659F6">
        <w:t>«</w:t>
      </w:r>
      <w:r w:rsidR="000A66FF" w:rsidRPr="000977B1">
        <w:t>Интернет</w:t>
      </w:r>
      <w:r w:rsidR="002659F6">
        <w:t>»</w:t>
      </w:r>
      <w:r w:rsidR="000A66FF" w:rsidRPr="000977B1">
        <w:t>.</w:t>
      </w:r>
      <w:r w:rsidR="000A66FF">
        <w:t xml:space="preserve"> </w:t>
      </w:r>
    </w:p>
    <w:p w14:paraId="35EBC37D" w14:textId="08ECD030" w:rsidR="000A66FF" w:rsidRPr="00D44598" w:rsidRDefault="000A66FF" w:rsidP="007954E6">
      <w:pPr>
        <w:jc w:val="both"/>
      </w:pPr>
      <w:r w:rsidRPr="000977B1">
        <w:t xml:space="preserve">При проведении обучения по охране труда и проверки </w:t>
      </w:r>
      <w:proofErr w:type="gramStart"/>
      <w:r w:rsidRPr="000977B1">
        <w:t>знания требований охраны труда работников</w:t>
      </w:r>
      <w:proofErr w:type="gramEnd"/>
      <w:r w:rsidRPr="000977B1">
        <w:t xml:space="preserve"> с применением дистанционных технологий обеспечивается идентификация личности работника, проходящего обучение, выбор способа которой осуществляется Исполнителем самостоятельно, в том числе контроль соблюдения условий проведения мероприятий, в рамках которых осуществляется оценка результатов обучения работника.</w:t>
      </w:r>
    </w:p>
    <w:p w14:paraId="5A9184C8" w14:textId="461B7B95" w:rsidR="00AF64EA" w:rsidRPr="000977B1" w:rsidRDefault="0071457C" w:rsidP="00AF64EA">
      <w:pPr>
        <w:tabs>
          <w:tab w:val="left" w:pos="5670"/>
        </w:tabs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6</w:t>
      </w:r>
      <w:r w:rsidR="00EC7DF0" w:rsidRPr="00244A53">
        <w:rPr>
          <w:rFonts w:eastAsia="Calibri"/>
          <w:b/>
        </w:rPr>
        <w:t>.</w:t>
      </w:r>
      <w:r w:rsidR="00EC7DF0" w:rsidRPr="000977B1">
        <w:rPr>
          <w:rFonts w:eastAsia="Calibri"/>
        </w:rPr>
        <w:t xml:space="preserve"> </w:t>
      </w:r>
      <w:r w:rsidR="00EC7DF0" w:rsidRPr="000977B1">
        <w:rPr>
          <w:rFonts w:eastAsia="Calibri"/>
          <w:b/>
        </w:rPr>
        <w:t xml:space="preserve">Качество оказываемых </w:t>
      </w:r>
      <w:r w:rsidR="0052398A">
        <w:rPr>
          <w:rFonts w:eastAsia="Calibri"/>
          <w:b/>
        </w:rPr>
        <w:t>у</w:t>
      </w:r>
      <w:r w:rsidR="00EC7DF0" w:rsidRPr="000977B1">
        <w:rPr>
          <w:rFonts w:eastAsia="Calibri"/>
          <w:b/>
        </w:rPr>
        <w:t>слуг должно соответствовать требованиям:</w:t>
      </w:r>
    </w:p>
    <w:p w14:paraId="2FAD0CE6" w14:textId="77777777" w:rsidR="00D86075" w:rsidRDefault="00EC7DF0" w:rsidP="00D86075">
      <w:pPr>
        <w:tabs>
          <w:tab w:val="left" w:pos="5670"/>
        </w:tabs>
        <w:ind w:firstLine="567"/>
        <w:jc w:val="both"/>
        <w:rPr>
          <w:rFonts w:eastAsia="Calibri"/>
        </w:rPr>
      </w:pPr>
      <w:r w:rsidRPr="000977B1">
        <w:rPr>
          <w:rFonts w:eastAsia="Calibri"/>
        </w:rPr>
        <w:t xml:space="preserve">- Федерального закона </w:t>
      </w:r>
      <w:r w:rsidRPr="004A6DD0">
        <w:rPr>
          <w:rFonts w:eastAsia="Calibri"/>
        </w:rPr>
        <w:t>от 29 декабря 20</w:t>
      </w:r>
      <w:r w:rsidR="004A6DD0" w:rsidRPr="004A6DD0">
        <w:rPr>
          <w:rFonts w:eastAsia="Calibri"/>
        </w:rPr>
        <w:t>12</w:t>
      </w:r>
      <w:r w:rsidRPr="004A6DD0">
        <w:rPr>
          <w:rFonts w:eastAsia="Calibri"/>
        </w:rPr>
        <w:t xml:space="preserve"> года</w:t>
      </w:r>
      <w:r w:rsidRPr="000977B1">
        <w:rPr>
          <w:rFonts w:eastAsia="Calibri"/>
        </w:rPr>
        <w:t xml:space="preserve"> № 273-ФЗ </w:t>
      </w:r>
      <w:r w:rsidR="00D86075">
        <w:rPr>
          <w:rFonts w:eastAsia="Calibri"/>
        </w:rPr>
        <w:t>«</w:t>
      </w:r>
      <w:r w:rsidRPr="000977B1">
        <w:rPr>
          <w:rFonts w:eastAsia="Calibri"/>
        </w:rPr>
        <w:t>Об обр</w:t>
      </w:r>
      <w:r w:rsidR="00D86075">
        <w:rPr>
          <w:rFonts w:eastAsia="Calibri"/>
        </w:rPr>
        <w:t>азовании в Российской Федерации»;</w:t>
      </w:r>
      <w:r w:rsidR="00D86075" w:rsidRPr="00D86075">
        <w:rPr>
          <w:rFonts w:eastAsia="Calibri"/>
        </w:rPr>
        <w:t xml:space="preserve"> </w:t>
      </w:r>
    </w:p>
    <w:p w14:paraId="27011195" w14:textId="402B7A14" w:rsidR="00EC7DF0" w:rsidRDefault="00D86075" w:rsidP="00D86075">
      <w:pPr>
        <w:tabs>
          <w:tab w:val="left" w:pos="5670"/>
        </w:tabs>
        <w:ind w:firstLine="567"/>
        <w:jc w:val="both"/>
        <w:rPr>
          <w:rFonts w:eastAsia="Calibri"/>
        </w:rPr>
      </w:pPr>
      <w:r w:rsidRPr="000977B1">
        <w:rPr>
          <w:rFonts w:eastAsia="Calibri"/>
        </w:rPr>
        <w:t xml:space="preserve">- Федерального закона от 27 июля 2006 года N 152-ФЗ </w:t>
      </w:r>
      <w:r w:rsidR="002659F6">
        <w:rPr>
          <w:rFonts w:eastAsia="Calibri"/>
        </w:rPr>
        <w:t>«</w:t>
      </w:r>
      <w:r w:rsidRPr="000977B1">
        <w:rPr>
          <w:rFonts w:eastAsia="Calibri"/>
        </w:rPr>
        <w:t>О персональных данных</w:t>
      </w:r>
      <w:r w:rsidR="002659F6">
        <w:rPr>
          <w:rFonts w:eastAsia="Calibri"/>
        </w:rPr>
        <w:t>»</w:t>
      </w:r>
      <w:r>
        <w:rPr>
          <w:rFonts w:eastAsia="Calibri"/>
        </w:rPr>
        <w:t>;</w:t>
      </w:r>
    </w:p>
    <w:p w14:paraId="3954058A" w14:textId="77777777" w:rsidR="00D86075" w:rsidRDefault="00AF64EA" w:rsidP="00D86075">
      <w:pPr>
        <w:tabs>
          <w:tab w:val="left" w:pos="5670"/>
        </w:tabs>
        <w:ind w:firstLine="567"/>
        <w:jc w:val="both"/>
        <w:rPr>
          <w:rFonts w:eastAsia="Calibri"/>
        </w:rPr>
      </w:pPr>
      <w:r>
        <w:rPr>
          <w:rFonts w:eastAsia="Calibri"/>
        </w:rPr>
        <w:t>-</w:t>
      </w:r>
      <w:r w:rsidR="004A6DD0">
        <w:t xml:space="preserve"> </w:t>
      </w:r>
      <w:r w:rsidR="00D86075">
        <w:t xml:space="preserve">Постановления </w:t>
      </w:r>
      <w:r w:rsidRPr="000977B1">
        <w:t>Правительства РФ от 24 декабря 2021 г. N 2464</w:t>
      </w:r>
      <w:r w:rsidR="00D86075">
        <w:t xml:space="preserve"> «О порядке </w:t>
      </w:r>
      <w:proofErr w:type="gramStart"/>
      <w:r w:rsidR="00D86075">
        <w:t>обучения по охране</w:t>
      </w:r>
      <w:proofErr w:type="gramEnd"/>
      <w:r w:rsidR="00D86075">
        <w:t xml:space="preserve"> труда и проверки знания требований охраны труда»</w:t>
      </w:r>
      <w:r w:rsidRPr="000977B1">
        <w:t>, и утверждены руководителем организации-исполнителя</w:t>
      </w:r>
      <w:r w:rsidR="00D86075">
        <w:t>;</w:t>
      </w:r>
      <w:r w:rsidR="00D86075" w:rsidRPr="00D86075">
        <w:rPr>
          <w:rFonts w:eastAsia="Calibri"/>
        </w:rPr>
        <w:t xml:space="preserve"> </w:t>
      </w:r>
    </w:p>
    <w:p w14:paraId="5AA1BB8A" w14:textId="795BAA5A" w:rsidR="00D86075" w:rsidRPr="000977B1" w:rsidRDefault="00D86075" w:rsidP="00D86075">
      <w:pPr>
        <w:tabs>
          <w:tab w:val="left" w:pos="5670"/>
        </w:tabs>
        <w:ind w:firstLine="567"/>
        <w:jc w:val="both"/>
        <w:rPr>
          <w:rFonts w:eastAsia="Calibri"/>
        </w:rPr>
      </w:pPr>
      <w:r w:rsidRPr="000977B1">
        <w:rPr>
          <w:rFonts w:eastAsia="Calibri"/>
        </w:rPr>
        <w:t>- </w:t>
      </w:r>
      <w:r w:rsidRPr="000977B1">
        <w:rPr>
          <w:rFonts w:eastAsia="Calibri"/>
        </w:rPr>
        <w:fldChar w:fldCharType="begin"/>
      </w:r>
      <w:r w:rsidRPr="000977B1">
        <w:rPr>
          <w:rFonts w:eastAsia="Calibri"/>
        </w:rPr>
        <w:instrText xml:space="preserve"> HYPERLINK "https://www.consultant.ru/document/cons_doc_LAW_404296/" </w:instrText>
      </w:r>
      <w:r w:rsidRPr="000977B1">
        <w:rPr>
          <w:rFonts w:eastAsia="Calibri"/>
        </w:rPr>
        <w:fldChar w:fldCharType="separate"/>
      </w:r>
      <w:r>
        <w:rPr>
          <w:rFonts w:eastAsia="Calibri"/>
        </w:rPr>
        <w:t>Постановления</w:t>
      </w:r>
      <w:r w:rsidRPr="000977B1">
        <w:rPr>
          <w:rFonts w:eastAsia="Calibri"/>
        </w:rPr>
        <w:t xml:space="preserve"> Правительства РФ от 16.12.2021 N 2334 </w:t>
      </w:r>
      <w:r>
        <w:rPr>
          <w:rFonts w:eastAsia="Calibri"/>
        </w:rPr>
        <w:t>«</w:t>
      </w:r>
      <w:r w:rsidRPr="000977B1">
        <w:rPr>
          <w:rFonts w:eastAsia="Calibri"/>
        </w:rPr>
        <w:t>Об утверждении Правил аккредитации организаций, индивидуальных предпринимателей, оказывающих услуги в области охраны труда, и требований к организациям и индивидуальным предпринимателям, оказывающим услуги в области охраны труда</w:t>
      </w:r>
      <w:r>
        <w:rPr>
          <w:rFonts w:eastAsia="Calibri"/>
        </w:rPr>
        <w:t>»;</w:t>
      </w:r>
    </w:p>
    <w:p w14:paraId="306F00DB" w14:textId="47D4DF6E" w:rsidR="00D86075" w:rsidRPr="000977B1" w:rsidRDefault="00D86075" w:rsidP="00D86075">
      <w:pPr>
        <w:tabs>
          <w:tab w:val="left" w:pos="5670"/>
        </w:tabs>
        <w:jc w:val="both"/>
        <w:rPr>
          <w:rFonts w:eastAsia="Calibri"/>
        </w:rPr>
      </w:pPr>
      <w:r w:rsidRPr="000977B1">
        <w:rPr>
          <w:rFonts w:eastAsia="Calibri"/>
        </w:rPr>
        <w:fldChar w:fldCharType="end"/>
      </w:r>
      <w:r w:rsidRPr="000977B1">
        <w:rPr>
          <w:rFonts w:eastAsia="Calibri"/>
        </w:rPr>
        <w:t xml:space="preserve">         - Приказа </w:t>
      </w:r>
      <w:proofErr w:type="spellStart"/>
      <w:r w:rsidRPr="000977B1">
        <w:rPr>
          <w:rFonts w:eastAsia="Calibri"/>
        </w:rPr>
        <w:t>Минобрнауки</w:t>
      </w:r>
      <w:proofErr w:type="spellEnd"/>
      <w:r w:rsidRPr="000977B1">
        <w:rPr>
          <w:rFonts w:eastAsia="Calibri"/>
        </w:rPr>
        <w:t xml:space="preserve"> Рос</w:t>
      </w:r>
      <w:r>
        <w:rPr>
          <w:rFonts w:eastAsia="Calibri"/>
        </w:rPr>
        <w:t>сии от 01 июля 2013 года N 499 «</w:t>
      </w:r>
      <w:r w:rsidRPr="000977B1">
        <w:rPr>
          <w:rFonts w:eastAsia="Calibri"/>
        </w:rPr>
        <w:t>Об утверждении Порядка организации и осуществления образовательной деятельности по дополнитель</w:t>
      </w:r>
      <w:r>
        <w:rPr>
          <w:rFonts w:eastAsia="Calibri"/>
        </w:rPr>
        <w:t>ным профессиональным программам»;</w:t>
      </w:r>
    </w:p>
    <w:p w14:paraId="57A6BD02" w14:textId="165E2F91" w:rsidR="002063B2" w:rsidRPr="000977B1" w:rsidRDefault="00EC7DF0" w:rsidP="005A23AD">
      <w:pPr>
        <w:tabs>
          <w:tab w:val="left" w:pos="851"/>
          <w:tab w:val="left" w:pos="5670"/>
        </w:tabs>
        <w:ind w:firstLine="567"/>
        <w:jc w:val="both"/>
        <w:rPr>
          <w:rFonts w:eastAsia="Calibri"/>
        </w:rPr>
      </w:pPr>
      <w:r w:rsidRPr="000977B1">
        <w:rPr>
          <w:rFonts w:eastAsia="Calibri"/>
        </w:rPr>
        <w:t xml:space="preserve">-Положения о лицензировании образовательной деятельности, утвержденного </w:t>
      </w:r>
      <w:r w:rsidR="00D86075">
        <w:rPr>
          <w:rFonts w:eastAsia="Calibri"/>
        </w:rPr>
        <w:t>П</w:t>
      </w:r>
      <w:r w:rsidRPr="000977B1">
        <w:rPr>
          <w:rFonts w:eastAsia="Calibri"/>
        </w:rPr>
        <w:t>остановлением Пра</w:t>
      </w:r>
      <w:r w:rsidR="00543F7F" w:rsidRPr="000977B1">
        <w:rPr>
          <w:rFonts w:eastAsia="Calibri"/>
        </w:rPr>
        <w:t>вительства Российской Федерации № 1490 от 18.09.2020 «О лицензировании образовательной деятельности»</w:t>
      </w:r>
      <w:r w:rsidR="00D86075">
        <w:rPr>
          <w:rFonts w:eastAsia="Calibri"/>
        </w:rPr>
        <w:t>;</w:t>
      </w:r>
    </w:p>
    <w:p w14:paraId="6BAD8E53" w14:textId="771CBD5B" w:rsidR="00EC7DF0" w:rsidRPr="00244A53" w:rsidRDefault="0071457C" w:rsidP="00A1489E">
      <w:pPr>
        <w:tabs>
          <w:tab w:val="left" w:pos="5670"/>
        </w:tabs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7</w:t>
      </w:r>
      <w:r w:rsidR="00EC7DF0" w:rsidRPr="00244A53">
        <w:rPr>
          <w:rFonts w:eastAsia="Calibri"/>
          <w:b/>
        </w:rPr>
        <w:t>. Отчетная документация:</w:t>
      </w:r>
    </w:p>
    <w:p w14:paraId="7B7D2176" w14:textId="69E15E3E" w:rsidR="00E53489" w:rsidRPr="00E53489" w:rsidRDefault="0071457C" w:rsidP="00E53489">
      <w:pPr>
        <w:tabs>
          <w:tab w:val="left" w:pos="5670"/>
        </w:tabs>
        <w:ind w:firstLine="567"/>
        <w:jc w:val="both"/>
        <w:rPr>
          <w:rFonts w:eastAsia="Calibri"/>
        </w:rPr>
      </w:pPr>
      <w:r>
        <w:t>7</w:t>
      </w:r>
      <w:r w:rsidR="00E53489" w:rsidRPr="00D44598">
        <w:t>.</w:t>
      </w:r>
      <w:r w:rsidR="00E53489">
        <w:t>1</w:t>
      </w:r>
      <w:r w:rsidR="00E53489" w:rsidRPr="00D44598">
        <w:t xml:space="preserve">. </w:t>
      </w:r>
      <w:r w:rsidR="00D84714">
        <w:t>Обучение работников</w:t>
      </w:r>
      <w:r w:rsidR="00D84714" w:rsidRPr="00D84714">
        <w:t xml:space="preserve"> </w:t>
      </w:r>
      <w:r w:rsidR="00D84714" w:rsidRPr="00D44598">
        <w:t>заканчивается проверкой знания требований охраны труда</w:t>
      </w:r>
      <w:r w:rsidR="00D84714">
        <w:t xml:space="preserve">. </w:t>
      </w:r>
      <w:r w:rsidR="00E53489" w:rsidRPr="00D44598">
        <w:t xml:space="preserve">Результаты </w:t>
      </w:r>
      <w:proofErr w:type="gramStart"/>
      <w:r w:rsidR="00E53489" w:rsidRPr="00D44598">
        <w:t>проверки знани</w:t>
      </w:r>
      <w:r w:rsidR="00E53489">
        <w:t>й</w:t>
      </w:r>
      <w:r w:rsidR="00E53489" w:rsidRPr="00D44598">
        <w:t xml:space="preserve"> требований охраны труда работников</w:t>
      </w:r>
      <w:proofErr w:type="gramEnd"/>
      <w:r w:rsidR="00E53489" w:rsidRPr="00D44598">
        <w:t xml:space="preserve"> после завершения обучения требованиям охраны труда, обучения по оказанию первой помощи пострадавшим,</w:t>
      </w:r>
      <w:r w:rsidR="00E53489" w:rsidRPr="000977B1">
        <w:t xml:space="preserve"> обучения по использованию (применению) средств индивидуальной защиты оформляются протоколом проверки</w:t>
      </w:r>
      <w:r w:rsidR="00E53489">
        <w:t xml:space="preserve"> знания требований охраны труда. </w:t>
      </w:r>
      <w:r w:rsidR="00E53489" w:rsidRPr="000977B1">
        <w:rPr>
          <w:rFonts w:eastAsia="Calibri"/>
        </w:rPr>
        <w:t xml:space="preserve">Протокол </w:t>
      </w:r>
      <w:proofErr w:type="gramStart"/>
      <w:r w:rsidR="00E53489" w:rsidRPr="000977B1">
        <w:rPr>
          <w:rFonts w:eastAsia="Calibri"/>
        </w:rPr>
        <w:t>проверки знания требований охраны труда работник</w:t>
      </w:r>
      <w:r w:rsidR="00E53489">
        <w:rPr>
          <w:rFonts w:eastAsia="Calibri"/>
        </w:rPr>
        <w:t>а</w:t>
      </w:r>
      <w:proofErr w:type="gramEnd"/>
      <w:r w:rsidR="00E53489" w:rsidRPr="000977B1">
        <w:rPr>
          <w:rFonts w:eastAsia="Calibri"/>
        </w:rPr>
        <w:t xml:space="preserve"> по согласованию с Заказчиком может быть оформлен на бумажном носителе или в </w:t>
      </w:r>
      <w:r w:rsidR="00E53489" w:rsidRPr="000977B1">
        <w:rPr>
          <w:rFonts w:eastAsia="Calibri"/>
        </w:rPr>
        <w:lastRenderedPageBreak/>
        <w:t>электронном виде и является свидетельством того, что работник прошел соответствующее обучение по охране труда.</w:t>
      </w:r>
      <w:r w:rsidR="00E53489">
        <w:rPr>
          <w:rFonts w:eastAsia="Calibri"/>
        </w:rPr>
        <w:t xml:space="preserve"> </w:t>
      </w:r>
      <w:r w:rsidR="00E53489">
        <w:rPr>
          <w:color w:val="22272F"/>
          <w:shd w:val="clear" w:color="auto" w:fill="FFFFFF"/>
        </w:rPr>
        <w:t xml:space="preserve">По запросу работника ему выдается протокол </w:t>
      </w:r>
      <w:proofErr w:type="gramStart"/>
      <w:r w:rsidR="00E53489">
        <w:rPr>
          <w:color w:val="22272F"/>
          <w:shd w:val="clear" w:color="auto" w:fill="FFFFFF"/>
        </w:rPr>
        <w:t>проверки знания требований охраны труда</w:t>
      </w:r>
      <w:proofErr w:type="gramEnd"/>
      <w:r w:rsidR="00E53489">
        <w:rPr>
          <w:color w:val="22272F"/>
          <w:shd w:val="clear" w:color="auto" w:fill="FFFFFF"/>
        </w:rPr>
        <w:t xml:space="preserve"> на бумажном носителе.</w:t>
      </w:r>
      <w:r w:rsidR="00E53489" w:rsidRPr="009224DC">
        <w:rPr>
          <w:color w:val="22272F"/>
          <w:shd w:val="clear" w:color="auto" w:fill="FFFFFF"/>
        </w:rPr>
        <w:t xml:space="preserve"> </w:t>
      </w:r>
      <w:r w:rsidR="00E53489">
        <w:rPr>
          <w:color w:val="22272F"/>
          <w:shd w:val="clear" w:color="auto" w:fill="FFFFFF"/>
        </w:rPr>
        <w:t xml:space="preserve">По решению работодателя дополнительно к протоколу </w:t>
      </w:r>
      <w:proofErr w:type="gramStart"/>
      <w:r w:rsidR="00E53489">
        <w:rPr>
          <w:color w:val="22272F"/>
          <w:shd w:val="clear" w:color="auto" w:fill="FFFFFF"/>
        </w:rPr>
        <w:t>проверки знания требований охраны труда работников</w:t>
      </w:r>
      <w:proofErr w:type="gramEnd"/>
      <w:r w:rsidR="00E53489">
        <w:rPr>
          <w:color w:val="22272F"/>
          <w:shd w:val="clear" w:color="auto" w:fill="FFFFFF"/>
        </w:rPr>
        <w:t xml:space="preserve"> допускается выдавать удостоверение о проверке знания требований охраны труда работнику, успешно прошедшему проверку знания требований охраны труда.</w:t>
      </w:r>
      <w:r w:rsidR="0090039D">
        <w:rPr>
          <w:color w:val="22272F"/>
          <w:shd w:val="clear" w:color="auto" w:fill="FFFFFF"/>
        </w:rPr>
        <w:t xml:space="preserve"> По итогам профессиональной переподготовки выдается диплом о профессиональной переподготовке.</w:t>
      </w:r>
    </w:p>
    <w:p w14:paraId="4D8E9F7D" w14:textId="4B31FA72" w:rsidR="00EC7DF0" w:rsidRPr="000977B1" w:rsidRDefault="0071457C" w:rsidP="00A1489E">
      <w:pPr>
        <w:tabs>
          <w:tab w:val="left" w:pos="5670"/>
        </w:tabs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8</w:t>
      </w:r>
      <w:r w:rsidR="00EC7DF0" w:rsidRPr="00244A53">
        <w:rPr>
          <w:rFonts w:eastAsia="Calibri"/>
          <w:b/>
        </w:rPr>
        <w:t>.</w:t>
      </w:r>
      <w:r w:rsidR="00EC7DF0" w:rsidRPr="000977B1">
        <w:rPr>
          <w:rFonts w:eastAsia="Calibri"/>
          <w:b/>
        </w:rPr>
        <w:t xml:space="preserve"> Порядок </w:t>
      </w:r>
      <w:r w:rsidR="00BE2B1F">
        <w:rPr>
          <w:rFonts w:eastAsia="Calibri"/>
          <w:b/>
        </w:rPr>
        <w:t xml:space="preserve">и сроки оказания </w:t>
      </w:r>
      <w:r w:rsidR="0052398A">
        <w:rPr>
          <w:rFonts w:eastAsia="Calibri"/>
          <w:b/>
        </w:rPr>
        <w:t>у</w:t>
      </w:r>
      <w:r w:rsidR="00BE2B1F">
        <w:rPr>
          <w:rFonts w:eastAsia="Calibri"/>
          <w:b/>
        </w:rPr>
        <w:t>слуг</w:t>
      </w:r>
      <w:r w:rsidR="002A35CF">
        <w:rPr>
          <w:rFonts w:eastAsia="Calibri"/>
          <w:b/>
        </w:rPr>
        <w:t>:</w:t>
      </w:r>
    </w:p>
    <w:p w14:paraId="307784AB" w14:textId="0DE7AB70" w:rsidR="00EC7DF0" w:rsidRPr="00244A53" w:rsidRDefault="0071457C" w:rsidP="00244A53">
      <w:pPr>
        <w:tabs>
          <w:tab w:val="left" w:pos="5670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EC7DF0" w:rsidRPr="000977B1">
        <w:rPr>
          <w:rFonts w:eastAsia="Calibri"/>
        </w:rPr>
        <w:t>.1. Услуги</w:t>
      </w:r>
      <w:r w:rsidR="001E044E" w:rsidRPr="000977B1">
        <w:rPr>
          <w:rFonts w:eastAsia="Calibri"/>
        </w:rPr>
        <w:t xml:space="preserve"> оказываются на основании заявки</w:t>
      </w:r>
      <w:r w:rsidR="00EC7DF0" w:rsidRPr="000977B1">
        <w:rPr>
          <w:rFonts w:eastAsia="Calibri"/>
        </w:rPr>
        <w:t>, поданн</w:t>
      </w:r>
      <w:r w:rsidR="001E044E" w:rsidRPr="000977B1">
        <w:rPr>
          <w:rFonts w:eastAsia="Calibri"/>
        </w:rPr>
        <w:t>ой</w:t>
      </w:r>
      <w:r w:rsidR="00EC7DF0" w:rsidRPr="000977B1">
        <w:rPr>
          <w:rFonts w:eastAsia="Calibri"/>
        </w:rPr>
        <w:t xml:space="preserve"> Заказчиком. Заявка Заказчика должна содерж</w:t>
      </w:r>
      <w:r w:rsidR="001E044E" w:rsidRPr="000977B1">
        <w:rPr>
          <w:rFonts w:eastAsia="Calibri"/>
        </w:rPr>
        <w:t>ит</w:t>
      </w:r>
      <w:r w:rsidR="00EC7DF0" w:rsidRPr="000977B1">
        <w:rPr>
          <w:rFonts w:eastAsia="Calibri"/>
        </w:rPr>
        <w:t xml:space="preserve"> следующую информацию: ФИО, занимаемую должность. Заказчик оставляет за собой право направить заявку посредством электронной почты.</w:t>
      </w:r>
    </w:p>
    <w:p w14:paraId="742965F1" w14:textId="5BCF9154" w:rsidR="00EC7DF0" w:rsidRPr="000977B1" w:rsidRDefault="0071457C" w:rsidP="00A1489E">
      <w:pPr>
        <w:tabs>
          <w:tab w:val="left" w:pos="5670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244A53">
        <w:rPr>
          <w:rFonts w:eastAsia="Calibri"/>
        </w:rPr>
        <w:t>.2</w:t>
      </w:r>
      <w:r w:rsidR="00EC7DF0" w:rsidRPr="000977B1">
        <w:rPr>
          <w:rFonts w:eastAsia="Calibri"/>
        </w:rPr>
        <w:t xml:space="preserve">. Начало оказания </w:t>
      </w:r>
      <w:r w:rsidR="0052398A">
        <w:rPr>
          <w:rFonts w:eastAsia="Calibri"/>
        </w:rPr>
        <w:t>у</w:t>
      </w:r>
      <w:r w:rsidR="00EC7DF0" w:rsidRPr="000977B1">
        <w:rPr>
          <w:rFonts w:eastAsia="Calibri"/>
        </w:rPr>
        <w:t xml:space="preserve">слуг - с момента заключения </w:t>
      </w:r>
      <w:r w:rsidR="002A35CF">
        <w:rPr>
          <w:rFonts w:eastAsia="Calibri"/>
        </w:rPr>
        <w:t>договора</w:t>
      </w:r>
      <w:r w:rsidR="00EC7DF0" w:rsidRPr="000977B1">
        <w:rPr>
          <w:rFonts w:eastAsia="Calibri"/>
        </w:rPr>
        <w:t>.</w:t>
      </w:r>
    </w:p>
    <w:p w14:paraId="7338B5E0" w14:textId="3E0391F6" w:rsidR="00EC7DF0" w:rsidRDefault="0071457C" w:rsidP="002A35CF">
      <w:pPr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244A53">
        <w:rPr>
          <w:rFonts w:eastAsia="Calibri"/>
        </w:rPr>
        <w:t>.3</w:t>
      </w:r>
      <w:r w:rsidR="00EC7DF0" w:rsidRPr="000977B1">
        <w:rPr>
          <w:rFonts w:eastAsia="Calibri"/>
        </w:rPr>
        <w:t xml:space="preserve">. Окончание оказания </w:t>
      </w:r>
      <w:r w:rsidR="0052398A">
        <w:rPr>
          <w:rFonts w:eastAsia="Calibri"/>
        </w:rPr>
        <w:t>у</w:t>
      </w:r>
      <w:r w:rsidR="00EC7DF0" w:rsidRPr="000977B1">
        <w:rPr>
          <w:rFonts w:eastAsia="Calibri"/>
        </w:rPr>
        <w:t xml:space="preserve">слуг - </w:t>
      </w:r>
      <w:r w:rsidR="002A35CF" w:rsidRPr="000977B1">
        <w:t>в течение 60 (шестьдесят) календарных дней с момента заключения договора.</w:t>
      </w:r>
      <w:r w:rsidR="00EC7DF0" w:rsidRPr="000977B1">
        <w:rPr>
          <w:rFonts w:eastAsia="Calibri"/>
        </w:rPr>
        <w:t xml:space="preserve"> </w:t>
      </w:r>
    </w:p>
    <w:p w14:paraId="63345D23" w14:textId="40C173CE" w:rsidR="00244A53" w:rsidRPr="000977B1" w:rsidRDefault="0071457C" w:rsidP="00244A53">
      <w:pPr>
        <w:tabs>
          <w:tab w:val="left" w:pos="5670"/>
        </w:tabs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="00AE77EB" w:rsidRPr="00AE77EB">
        <w:rPr>
          <w:rFonts w:eastAsia="Calibri"/>
        </w:rPr>
        <w:t>.4.</w:t>
      </w:r>
      <w:r w:rsidR="00AE77EB">
        <w:rPr>
          <w:rFonts w:eastAsia="Calibri"/>
        </w:rPr>
        <w:t xml:space="preserve"> П</w:t>
      </w:r>
      <w:r w:rsidR="00244A53" w:rsidRPr="00AE77EB">
        <w:rPr>
          <w:rFonts w:eastAsia="Calibri"/>
        </w:rPr>
        <w:t xml:space="preserve">о </w:t>
      </w:r>
      <w:r w:rsidR="00244A53" w:rsidRPr="000977B1">
        <w:rPr>
          <w:rFonts w:eastAsia="Calibri"/>
        </w:rPr>
        <w:t>факту оказания услуг составляются акт оказанных услуг (да</w:t>
      </w:r>
      <w:r w:rsidR="00244A53">
        <w:rPr>
          <w:rFonts w:eastAsia="Calibri"/>
        </w:rPr>
        <w:t xml:space="preserve">лее – </w:t>
      </w:r>
      <w:r w:rsidR="00397396">
        <w:rPr>
          <w:rFonts w:eastAsia="Calibri"/>
        </w:rPr>
        <w:t>А</w:t>
      </w:r>
      <w:r w:rsidR="00244A53">
        <w:rPr>
          <w:rFonts w:eastAsia="Calibri"/>
        </w:rPr>
        <w:t>кт), счет, счет-фактура с указанием стоимости</w:t>
      </w:r>
      <w:r w:rsidR="00244A53" w:rsidRPr="000977B1">
        <w:rPr>
          <w:rFonts w:eastAsia="Calibri"/>
        </w:rPr>
        <w:t xml:space="preserve"> услуг по </w:t>
      </w:r>
      <w:proofErr w:type="gramStart"/>
      <w:r w:rsidR="00244A53" w:rsidRPr="000977B1">
        <w:rPr>
          <w:rFonts w:eastAsia="Calibri"/>
        </w:rPr>
        <w:t>обучению по вопросам</w:t>
      </w:r>
      <w:proofErr w:type="gramEnd"/>
      <w:r w:rsidR="00244A53" w:rsidRPr="000977B1">
        <w:rPr>
          <w:rFonts w:eastAsia="Calibri"/>
        </w:rPr>
        <w:t xml:space="preserve"> охраны труда.</w:t>
      </w:r>
    </w:p>
    <w:p w14:paraId="60F46B03" w14:textId="77777777" w:rsidR="00983734" w:rsidRDefault="00244A53" w:rsidP="00244A53">
      <w:pPr>
        <w:tabs>
          <w:tab w:val="left" w:pos="5670"/>
        </w:tabs>
        <w:ind w:firstLine="567"/>
        <w:jc w:val="both"/>
        <w:rPr>
          <w:rFonts w:eastAsia="Calibri"/>
        </w:rPr>
      </w:pPr>
      <w:r w:rsidRPr="000977B1">
        <w:rPr>
          <w:rFonts w:eastAsia="Calibri"/>
        </w:rPr>
        <w:t>Заказчик обязан подписать Акт и передать его Исполнителю в сроки</w:t>
      </w:r>
      <w:r>
        <w:rPr>
          <w:rFonts w:eastAsia="Calibri"/>
        </w:rPr>
        <w:t>,</w:t>
      </w:r>
      <w:r w:rsidRPr="000977B1">
        <w:rPr>
          <w:rFonts w:eastAsia="Calibri"/>
        </w:rPr>
        <w:t xml:space="preserve"> указанные в договор</w:t>
      </w:r>
      <w:r>
        <w:rPr>
          <w:rFonts w:eastAsia="Calibri"/>
        </w:rPr>
        <w:t>е,</w:t>
      </w:r>
      <w:r w:rsidRPr="000977B1">
        <w:rPr>
          <w:rFonts w:eastAsia="Calibri"/>
        </w:rPr>
        <w:t xml:space="preserve"> или заявить мотивированный отказ от его подписания. В случае мотивированного отказа Заказчика от подписания акта оказанных услуг сторо</w:t>
      </w:r>
      <w:r w:rsidR="00397396">
        <w:rPr>
          <w:rFonts w:eastAsia="Calibri"/>
        </w:rPr>
        <w:t>нами составляется двусторонний А</w:t>
      </w:r>
      <w:r w:rsidRPr="000977B1">
        <w:rPr>
          <w:rFonts w:eastAsia="Calibri"/>
        </w:rPr>
        <w:t xml:space="preserve">кт с перечнем выявленных недостатков и сроков их устранения. </w:t>
      </w:r>
    </w:p>
    <w:p w14:paraId="0D46ADE0" w14:textId="1D1A596C" w:rsidR="00244A53" w:rsidRDefault="00983734" w:rsidP="00244A53">
      <w:pPr>
        <w:tabs>
          <w:tab w:val="left" w:pos="5670"/>
        </w:tabs>
        <w:ind w:firstLine="567"/>
        <w:jc w:val="both"/>
        <w:rPr>
          <w:rFonts w:eastAsia="Calibri"/>
        </w:rPr>
      </w:pPr>
      <w:r>
        <w:t>Возможна поэтапная приемка услуг по отдельным Программам.</w:t>
      </w:r>
    </w:p>
    <w:p w14:paraId="30F887BA" w14:textId="230F206F" w:rsidR="00BE2B1F" w:rsidRPr="000977B1" w:rsidRDefault="0071457C" w:rsidP="00BE2B1F">
      <w:pPr>
        <w:ind w:firstLine="567"/>
        <w:jc w:val="both"/>
      </w:pPr>
      <w:r>
        <w:rPr>
          <w:b/>
        </w:rPr>
        <w:t>9</w:t>
      </w:r>
      <w:r w:rsidR="00BE2B1F">
        <w:rPr>
          <w:b/>
        </w:rPr>
        <w:t xml:space="preserve">. </w:t>
      </w:r>
      <w:r w:rsidR="00BE2B1F" w:rsidRPr="000977B1">
        <w:rPr>
          <w:b/>
        </w:rPr>
        <w:t>Условия оплаты:</w:t>
      </w:r>
      <w:r w:rsidR="00BE2B1F" w:rsidRPr="000977B1">
        <w:t xml:space="preserve"> Заказчик оплачивает фактически оказанные услуги в соответствии с договором единовременным платежом путем перечисления соответствующей суммы на банковский счет Исполнителя в срок не более 7 (Семи) рабочих дней </w:t>
      </w:r>
      <w:proofErr w:type="gramStart"/>
      <w:r w:rsidR="00BE2B1F" w:rsidRPr="000977B1">
        <w:t>с даты подписания</w:t>
      </w:r>
      <w:proofErr w:type="gramEnd"/>
      <w:r w:rsidR="00BE2B1F" w:rsidRPr="000977B1">
        <w:t xml:space="preserve"> Заказчиком документа о приемке. </w:t>
      </w:r>
    </w:p>
    <w:p w14:paraId="497BC36F" w14:textId="77777777" w:rsidR="00BE2B1F" w:rsidRPr="000977B1" w:rsidRDefault="00BE2B1F" w:rsidP="00BE2B1F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364D2C47" w14:textId="12895BB8" w:rsidR="00C22B52" w:rsidRPr="000977B1" w:rsidRDefault="00244A53" w:rsidP="00A1489E">
      <w:pPr>
        <w:tabs>
          <w:tab w:val="left" w:pos="5670"/>
        </w:tabs>
        <w:ind w:firstLine="567"/>
        <w:jc w:val="both"/>
        <w:rPr>
          <w:rFonts w:eastAsia="Calibri"/>
        </w:rPr>
      </w:pPr>
      <w:r>
        <w:t xml:space="preserve"> </w:t>
      </w:r>
    </w:p>
    <w:p w14:paraId="49A867E0" w14:textId="77777777" w:rsidR="00C22B52" w:rsidRPr="000977B1" w:rsidRDefault="00C22B52" w:rsidP="00A1489E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5CA5CC2C" w14:textId="77777777" w:rsidR="00C22B52" w:rsidRPr="000977B1" w:rsidRDefault="00C22B52" w:rsidP="00A1489E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6F786E18" w14:textId="77777777" w:rsidR="00E53489" w:rsidRDefault="00E53489" w:rsidP="00A1489E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2D977278" w14:textId="77777777" w:rsidR="005D5F7A" w:rsidRPr="000977B1" w:rsidRDefault="005D5F7A" w:rsidP="005D5F7A"/>
    <w:p w14:paraId="07CAC57F" w14:textId="77777777" w:rsidR="005D5F7A" w:rsidRPr="000977B1" w:rsidRDefault="005D5F7A" w:rsidP="00A1489E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305DEBB6" w14:textId="77777777" w:rsidR="00C22B52" w:rsidRPr="000977B1" w:rsidRDefault="00C22B52" w:rsidP="00A1489E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1E286782" w14:textId="77777777" w:rsidR="00C22B52" w:rsidRPr="000977B1" w:rsidRDefault="00C22B52" w:rsidP="00A1489E">
      <w:pPr>
        <w:tabs>
          <w:tab w:val="left" w:pos="5670"/>
        </w:tabs>
        <w:ind w:firstLine="567"/>
        <w:jc w:val="both"/>
        <w:rPr>
          <w:rFonts w:eastAsia="Calibri"/>
        </w:rPr>
      </w:pPr>
    </w:p>
    <w:p w14:paraId="5A8386B7" w14:textId="77777777" w:rsidR="00C22B52" w:rsidRPr="000977B1" w:rsidRDefault="00C22B52" w:rsidP="00C22B52">
      <w:pPr>
        <w:jc w:val="right"/>
        <w:rPr>
          <w:b/>
        </w:rPr>
      </w:pPr>
    </w:p>
    <w:sectPr w:rsidR="00C22B52" w:rsidRPr="000977B1" w:rsidSect="00D9243F">
      <w:pgSz w:w="11906" w:h="16838"/>
      <w:pgMar w:top="992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FB2"/>
    <w:multiLevelType w:val="hybridMultilevel"/>
    <w:tmpl w:val="7F986DF4"/>
    <w:lvl w:ilvl="0" w:tplc="BDCA86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312DF1"/>
    <w:multiLevelType w:val="hybridMultilevel"/>
    <w:tmpl w:val="B6A0BB3E"/>
    <w:lvl w:ilvl="0" w:tplc="ACE41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B4EA5"/>
    <w:multiLevelType w:val="hybridMultilevel"/>
    <w:tmpl w:val="CA7A63E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38A63C6"/>
    <w:multiLevelType w:val="hybridMultilevel"/>
    <w:tmpl w:val="C4A0B18E"/>
    <w:lvl w:ilvl="0" w:tplc="DA9ACA5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7F4756"/>
    <w:multiLevelType w:val="multilevel"/>
    <w:tmpl w:val="054230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5">
    <w:nsid w:val="473166E4"/>
    <w:multiLevelType w:val="multilevel"/>
    <w:tmpl w:val="80FCB4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EDF114E"/>
    <w:multiLevelType w:val="hybridMultilevel"/>
    <w:tmpl w:val="97063BB2"/>
    <w:lvl w:ilvl="0" w:tplc="DA9ACA5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4F7AA2"/>
    <w:multiLevelType w:val="hybridMultilevel"/>
    <w:tmpl w:val="6114C890"/>
    <w:lvl w:ilvl="0" w:tplc="E020EFA0">
      <w:start w:val="6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60314"/>
    <w:multiLevelType w:val="multilevel"/>
    <w:tmpl w:val="80FCB414"/>
    <w:lvl w:ilvl="0">
      <w:start w:val="11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9">
    <w:nsid w:val="639A69DD"/>
    <w:multiLevelType w:val="hybridMultilevel"/>
    <w:tmpl w:val="754679B4"/>
    <w:lvl w:ilvl="0" w:tplc="DA9ACA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0">
    <w:nsid w:val="66EB02FB"/>
    <w:multiLevelType w:val="hybridMultilevel"/>
    <w:tmpl w:val="8BB630EC"/>
    <w:lvl w:ilvl="0" w:tplc="3E20C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262769"/>
    <w:multiLevelType w:val="multilevel"/>
    <w:tmpl w:val="9C8ACB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48F71C7"/>
    <w:multiLevelType w:val="multilevel"/>
    <w:tmpl w:val="7D0CB40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13">
    <w:nsid w:val="7B0C4E1A"/>
    <w:multiLevelType w:val="multilevel"/>
    <w:tmpl w:val="056A05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8"/>
    <w:rsid w:val="00003CEB"/>
    <w:rsid w:val="00006589"/>
    <w:rsid w:val="000245B4"/>
    <w:rsid w:val="00040980"/>
    <w:rsid w:val="0004150F"/>
    <w:rsid w:val="000760CF"/>
    <w:rsid w:val="0008386D"/>
    <w:rsid w:val="00094E2C"/>
    <w:rsid w:val="000977B1"/>
    <w:rsid w:val="000A0FE5"/>
    <w:rsid w:val="000A66FF"/>
    <w:rsid w:val="000B0DB6"/>
    <w:rsid w:val="000D0AE3"/>
    <w:rsid w:val="000D21D0"/>
    <w:rsid w:val="000F68F5"/>
    <w:rsid w:val="00105300"/>
    <w:rsid w:val="00110598"/>
    <w:rsid w:val="001166D2"/>
    <w:rsid w:val="001353D4"/>
    <w:rsid w:val="00137BDD"/>
    <w:rsid w:val="001433E1"/>
    <w:rsid w:val="00184DC7"/>
    <w:rsid w:val="001A6ADE"/>
    <w:rsid w:val="001B1A54"/>
    <w:rsid w:val="001B6DC4"/>
    <w:rsid w:val="001B6E83"/>
    <w:rsid w:val="001E044E"/>
    <w:rsid w:val="002063B2"/>
    <w:rsid w:val="002244E7"/>
    <w:rsid w:val="002342C7"/>
    <w:rsid w:val="00244A53"/>
    <w:rsid w:val="00253228"/>
    <w:rsid w:val="00254324"/>
    <w:rsid w:val="00256D6C"/>
    <w:rsid w:val="002659F6"/>
    <w:rsid w:val="002736A2"/>
    <w:rsid w:val="002A0798"/>
    <w:rsid w:val="002A35CF"/>
    <w:rsid w:val="002B64F8"/>
    <w:rsid w:val="002D56D5"/>
    <w:rsid w:val="002F6B91"/>
    <w:rsid w:val="002F7161"/>
    <w:rsid w:val="00324489"/>
    <w:rsid w:val="00326D83"/>
    <w:rsid w:val="0034743F"/>
    <w:rsid w:val="00364900"/>
    <w:rsid w:val="0038511D"/>
    <w:rsid w:val="003879B2"/>
    <w:rsid w:val="00390550"/>
    <w:rsid w:val="00397396"/>
    <w:rsid w:val="003A2652"/>
    <w:rsid w:val="003B7920"/>
    <w:rsid w:val="003C49FF"/>
    <w:rsid w:val="003D2641"/>
    <w:rsid w:val="003E127F"/>
    <w:rsid w:val="003E2521"/>
    <w:rsid w:val="003F6294"/>
    <w:rsid w:val="00432878"/>
    <w:rsid w:val="0043776F"/>
    <w:rsid w:val="00437C0C"/>
    <w:rsid w:val="004573C8"/>
    <w:rsid w:val="00492AA7"/>
    <w:rsid w:val="004958EC"/>
    <w:rsid w:val="004A6DD0"/>
    <w:rsid w:val="004C4324"/>
    <w:rsid w:val="004E33A8"/>
    <w:rsid w:val="004F25D9"/>
    <w:rsid w:val="00515B29"/>
    <w:rsid w:val="00520CB1"/>
    <w:rsid w:val="0052398A"/>
    <w:rsid w:val="00526B61"/>
    <w:rsid w:val="00531987"/>
    <w:rsid w:val="00541B68"/>
    <w:rsid w:val="00542E43"/>
    <w:rsid w:val="00543F7F"/>
    <w:rsid w:val="00544E70"/>
    <w:rsid w:val="005654C7"/>
    <w:rsid w:val="005A13B2"/>
    <w:rsid w:val="005A23AD"/>
    <w:rsid w:val="005A398F"/>
    <w:rsid w:val="005D019E"/>
    <w:rsid w:val="005D5F7A"/>
    <w:rsid w:val="005E34D7"/>
    <w:rsid w:val="006000B5"/>
    <w:rsid w:val="00605BE0"/>
    <w:rsid w:val="00625BD7"/>
    <w:rsid w:val="0062715A"/>
    <w:rsid w:val="006318A3"/>
    <w:rsid w:val="00635353"/>
    <w:rsid w:val="0066355F"/>
    <w:rsid w:val="006635C9"/>
    <w:rsid w:val="00673D66"/>
    <w:rsid w:val="00686BAB"/>
    <w:rsid w:val="00700389"/>
    <w:rsid w:val="0071457C"/>
    <w:rsid w:val="0071702D"/>
    <w:rsid w:val="007261C3"/>
    <w:rsid w:val="00755430"/>
    <w:rsid w:val="00757DD6"/>
    <w:rsid w:val="00771A07"/>
    <w:rsid w:val="00786367"/>
    <w:rsid w:val="007954E6"/>
    <w:rsid w:val="007A47EB"/>
    <w:rsid w:val="007B7C7A"/>
    <w:rsid w:val="007C2DA0"/>
    <w:rsid w:val="007F0AAB"/>
    <w:rsid w:val="00801D22"/>
    <w:rsid w:val="008115AB"/>
    <w:rsid w:val="00816032"/>
    <w:rsid w:val="00817460"/>
    <w:rsid w:val="0082570A"/>
    <w:rsid w:val="00833465"/>
    <w:rsid w:val="00836418"/>
    <w:rsid w:val="00840C0C"/>
    <w:rsid w:val="008434AF"/>
    <w:rsid w:val="00856E6D"/>
    <w:rsid w:val="00865F98"/>
    <w:rsid w:val="00895EA3"/>
    <w:rsid w:val="008B6129"/>
    <w:rsid w:val="008D0C38"/>
    <w:rsid w:val="008E3E0E"/>
    <w:rsid w:val="008F694F"/>
    <w:rsid w:val="0090039D"/>
    <w:rsid w:val="00917D7B"/>
    <w:rsid w:val="009224DC"/>
    <w:rsid w:val="00932ACF"/>
    <w:rsid w:val="00942DAA"/>
    <w:rsid w:val="00944F83"/>
    <w:rsid w:val="00945144"/>
    <w:rsid w:val="00945E9D"/>
    <w:rsid w:val="00952FDE"/>
    <w:rsid w:val="0095574B"/>
    <w:rsid w:val="009566CD"/>
    <w:rsid w:val="0097232D"/>
    <w:rsid w:val="00983734"/>
    <w:rsid w:val="00986211"/>
    <w:rsid w:val="009B2818"/>
    <w:rsid w:val="00A02302"/>
    <w:rsid w:val="00A04E93"/>
    <w:rsid w:val="00A1489E"/>
    <w:rsid w:val="00A47BFB"/>
    <w:rsid w:val="00A80CD5"/>
    <w:rsid w:val="00A84F31"/>
    <w:rsid w:val="00AA4D9C"/>
    <w:rsid w:val="00AA7E3F"/>
    <w:rsid w:val="00AC1463"/>
    <w:rsid w:val="00AC2F2E"/>
    <w:rsid w:val="00AE220D"/>
    <w:rsid w:val="00AE77EB"/>
    <w:rsid w:val="00AF64EA"/>
    <w:rsid w:val="00B377A3"/>
    <w:rsid w:val="00B61247"/>
    <w:rsid w:val="00B678EB"/>
    <w:rsid w:val="00B824DF"/>
    <w:rsid w:val="00B979ED"/>
    <w:rsid w:val="00BA22F4"/>
    <w:rsid w:val="00BB6C68"/>
    <w:rsid w:val="00BC4196"/>
    <w:rsid w:val="00BC4244"/>
    <w:rsid w:val="00BD1B51"/>
    <w:rsid w:val="00BE2B1F"/>
    <w:rsid w:val="00BE5F66"/>
    <w:rsid w:val="00C22B52"/>
    <w:rsid w:val="00C23067"/>
    <w:rsid w:val="00C41087"/>
    <w:rsid w:val="00C4285C"/>
    <w:rsid w:val="00C600E4"/>
    <w:rsid w:val="00C628A6"/>
    <w:rsid w:val="00CB27B1"/>
    <w:rsid w:val="00CE7F3A"/>
    <w:rsid w:val="00D06079"/>
    <w:rsid w:val="00D12A4D"/>
    <w:rsid w:val="00D170C3"/>
    <w:rsid w:val="00D33297"/>
    <w:rsid w:val="00D42402"/>
    <w:rsid w:val="00D43EC1"/>
    <w:rsid w:val="00D44598"/>
    <w:rsid w:val="00D44816"/>
    <w:rsid w:val="00D541D5"/>
    <w:rsid w:val="00D57249"/>
    <w:rsid w:val="00D84714"/>
    <w:rsid w:val="00D86075"/>
    <w:rsid w:val="00D86117"/>
    <w:rsid w:val="00D9243F"/>
    <w:rsid w:val="00DA7BFA"/>
    <w:rsid w:val="00DB5988"/>
    <w:rsid w:val="00DB7BE5"/>
    <w:rsid w:val="00DD5A57"/>
    <w:rsid w:val="00E035F1"/>
    <w:rsid w:val="00E03B0C"/>
    <w:rsid w:val="00E15B33"/>
    <w:rsid w:val="00E16661"/>
    <w:rsid w:val="00E53489"/>
    <w:rsid w:val="00E80332"/>
    <w:rsid w:val="00E90644"/>
    <w:rsid w:val="00EB6497"/>
    <w:rsid w:val="00EC7DF0"/>
    <w:rsid w:val="00EE39C4"/>
    <w:rsid w:val="00F16D32"/>
    <w:rsid w:val="00F33DC9"/>
    <w:rsid w:val="00F34D54"/>
    <w:rsid w:val="00F6127C"/>
    <w:rsid w:val="00F737FC"/>
    <w:rsid w:val="00F75842"/>
    <w:rsid w:val="00F80F86"/>
    <w:rsid w:val="00FB13B2"/>
    <w:rsid w:val="00FD3A67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8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A0FE5"/>
    <w:pPr>
      <w:spacing w:before="100" w:beforeAutospacing="1" w:after="100" w:afterAutospacing="1"/>
    </w:pPr>
  </w:style>
  <w:style w:type="paragraph" w:customStyle="1" w:styleId="a7">
    <w:name w:val="ДПриложение"/>
    <w:basedOn w:val="a"/>
    <w:link w:val="a8"/>
    <w:qFormat/>
    <w:rsid w:val="00C22B52"/>
    <w:pPr>
      <w:spacing w:before="1200" w:after="1200"/>
      <w:jc w:val="center"/>
    </w:pPr>
    <w:rPr>
      <w:rFonts w:ascii="Arial" w:eastAsia="Arial" w:hAnsi="Arial"/>
      <w:b/>
      <w:sz w:val="20"/>
      <w:szCs w:val="20"/>
      <w:lang w:val="x-none" w:eastAsia="x-none"/>
    </w:rPr>
  </w:style>
  <w:style w:type="character" w:customStyle="1" w:styleId="a8">
    <w:name w:val="ДПриложение Знак"/>
    <w:link w:val="a7"/>
    <w:rsid w:val="00C22B52"/>
    <w:rPr>
      <w:rFonts w:ascii="Arial" w:eastAsia="Arial" w:hAnsi="Arial" w:cs="Times New Roman"/>
      <w:b/>
      <w:sz w:val="20"/>
      <w:szCs w:val="20"/>
      <w:lang w:val="x-none" w:eastAsia="x-none"/>
    </w:rPr>
  </w:style>
  <w:style w:type="character" w:styleId="a9">
    <w:name w:val="Hyperlink"/>
    <w:uiPriority w:val="99"/>
    <w:unhideWhenUsed/>
    <w:rsid w:val="00EC7DF0"/>
    <w:rPr>
      <w:color w:val="0000FF"/>
      <w:u w:val="single"/>
    </w:rPr>
  </w:style>
  <w:style w:type="table" w:styleId="aa">
    <w:name w:val="Table Grid"/>
    <w:basedOn w:val="a1"/>
    <w:uiPriority w:val="59"/>
    <w:rsid w:val="00D861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"/>
    <w:basedOn w:val="a0"/>
    <w:rsid w:val="00D86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16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Цветовое выделение"/>
    <w:uiPriority w:val="99"/>
    <w:rsid w:val="005D5F7A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5D5F7A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D5F7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5D5F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16">
    <w:name w:val="s_16"/>
    <w:basedOn w:val="a"/>
    <w:rsid w:val="00137BDD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137B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6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A0FE5"/>
    <w:pPr>
      <w:spacing w:before="100" w:beforeAutospacing="1" w:after="100" w:afterAutospacing="1"/>
    </w:pPr>
  </w:style>
  <w:style w:type="paragraph" w:customStyle="1" w:styleId="a7">
    <w:name w:val="ДПриложение"/>
    <w:basedOn w:val="a"/>
    <w:link w:val="a8"/>
    <w:qFormat/>
    <w:rsid w:val="00C22B52"/>
    <w:pPr>
      <w:spacing w:before="1200" w:after="1200"/>
      <w:jc w:val="center"/>
    </w:pPr>
    <w:rPr>
      <w:rFonts w:ascii="Arial" w:eastAsia="Arial" w:hAnsi="Arial"/>
      <w:b/>
      <w:sz w:val="20"/>
      <w:szCs w:val="20"/>
      <w:lang w:val="x-none" w:eastAsia="x-none"/>
    </w:rPr>
  </w:style>
  <w:style w:type="character" w:customStyle="1" w:styleId="a8">
    <w:name w:val="ДПриложение Знак"/>
    <w:link w:val="a7"/>
    <w:rsid w:val="00C22B52"/>
    <w:rPr>
      <w:rFonts w:ascii="Arial" w:eastAsia="Arial" w:hAnsi="Arial" w:cs="Times New Roman"/>
      <w:b/>
      <w:sz w:val="20"/>
      <w:szCs w:val="20"/>
      <w:lang w:val="x-none" w:eastAsia="x-none"/>
    </w:rPr>
  </w:style>
  <w:style w:type="character" w:styleId="a9">
    <w:name w:val="Hyperlink"/>
    <w:uiPriority w:val="99"/>
    <w:unhideWhenUsed/>
    <w:rsid w:val="00EC7DF0"/>
    <w:rPr>
      <w:color w:val="0000FF"/>
      <w:u w:val="single"/>
    </w:rPr>
  </w:style>
  <w:style w:type="table" w:styleId="aa">
    <w:name w:val="Table Grid"/>
    <w:basedOn w:val="a1"/>
    <w:uiPriority w:val="59"/>
    <w:rsid w:val="00D861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4pt">
    <w:name w:val="Основной текст (2) + 14 pt"/>
    <w:basedOn w:val="a0"/>
    <w:rsid w:val="00D86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16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Цветовое выделение"/>
    <w:uiPriority w:val="99"/>
    <w:rsid w:val="005D5F7A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5D5F7A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D5F7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5D5F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16">
    <w:name w:val="s_16"/>
    <w:basedOn w:val="a"/>
    <w:rsid w:val="00137BDD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137B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22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3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3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28088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3280887/2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332442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3324424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15C1-885A-409E-9FF5-DF917393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охране труда</dc:creator>
  <cp:lastModifiedBy>Buh_EK</cp:lastModifiedBy>
  <cp:revision>61</cp:revision>
  <cp:lastPrinted>2024-03-29T06:23:00Z</cp:lastPrinted>
  <dcterms:created xsi:type="dcterms:W3CDTF">2024-03-28T09:32:00Z</dcterms:created>
  <dcterms:modified xsi:type="dcterms:W3CDTF">2024-04-03T04:15:00Z</dcterms:modified>
</cp:coreProperties>
</file>