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6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17365d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7365d"/>
          <w:sz w:val="38"/>
          <w:szCs w:val="38"/>
          <w:u w:val="none"/>
          <w:shd w:fill="auto" w:val="clear"/>
          <w:vertAlign w:val="baseline"/>
          <w:rtl w:val="0"/>
        </w:rPr>
        <w:t xml:space="preserve">Коммерческое предложение </w:t>
      </w:r>
    </w:p>
    <w:p w:rsidR="00000000" w:rsidDel="00000000" w:rsidP="00000000" w:rsidRDefault="00000000" w:rsidRPr="00000000" w14:paraId="00000002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76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Программно-аппаратные решения компании Мультимедиа Видеосистемы (ММВС) хорошо зарекомендовали себя при сотрудничестве с УрО РАН (Президиум, ИГГ, ИГД). Отличительные особенности комплексов видеовещания ММВС: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26" w:right="0" w:hanging="349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Отечественное оборудование и программное обеспечение полностью соответствующее современным стандартам качества и технологическим стандартам.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26" w:right="0" w:hanging="349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Расширение аудитории в Интернете, возможность вещания на сайт и в соц. сети.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26" w:right="0" w:hanging="349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Возможность накопления видеоархива трансляций и его монетизации.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26" w:right="0" w:hanging="349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Стоимость комплексов ММВС в разы ниже, чем у зарубежных аналогов.</w:t>
      </w:r>
    </w:p>
    <w:p w:rsidR="00000000" w:rsidDel="00000000" w:rsidP="00000000" w:rsidRDefault="00000000" w:rsidRPr="00000000" w14:paraId="00000007">
      <w:pPr>
        <w:spacing w:after="120" w:before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Компания Мультимедиа Видеосистемы готова осуществить полный цикл работ: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5095875</wp:posOffset>
            </wp:positionH>
            <wp:positionV relativeFrom="paragraph">
              <wp:posOffset>25400</wp:posOffset>
            </wp:positionV>
            <wp:extent cx="1627505" cy="2300605"/>
            <wp:effectExtent b="0" l="0" r="0" t="0"/>
            <wp:wrapSquare wrapText="bothSides" distB="0" distT="0" distL="114300" distR="114300"/>
            <wp:docPr descr="C:\Users\user\Desktop\Web Projects\mmvs\Сертификат ММВС5.jpg" id="34" name="image3.jpg"/>
            <a:graphic>
              <a:graphicData uri="http://schemas.openxmlformats.org/drawingml/2006/picture">
                <pic:pic>
                  <pic:nvPicPr>
                    <pic:cNvPr descr="C:\Users\user\Desktop\Web Projects\mmvs\Сертификат ММВС5.jpg"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7505" cy="23006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26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Проектирование систем онлайн-видеовещания;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26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Комплексная поставка оборудования онлайн-видеовещания;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26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Монтаж оборудования, настройка программного обеспечения;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26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Дальнейшие обслуживание и поддержка.</w:t>
      </w:r>
    </w:p>
    <w:p w:rsidR="00000000" w:rsidDel="00000000" w:rsidP="00000000" w:rsidRDefault="00000000" w:rsidRPr="00000000" w14:paraId="0000000C">
      <w:pPr>
        <w:spacing w:before="120" w:lineRule="auto"/>
        <w:ind w:firstLine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Комплексы MMVS имеют </w:t>
      </w:r>
      <w:hyperlink r:id="rId8">
        <w:r w:rsidDel="00000000" w:rsidR="00000000" w:rsidRPr="00000000">
          <w:rPr>
            <w:rFonts w:ascii="Calibri" w:cs="Calibri" w:eastAsia="Calibri" w:hAnsi="Calibri"/>
            <w:b w:val="1"/>
            <w:color w:val="0000ff"/>
            <w:sz w:val="24"/>
            <w:szCs w:val="24"/>
            <w:u w:val="single"/>
            <w:rtl w:val="0"/>
          </w:rPr>
          <w:t xml:space="preserve">Международный сертификат соответствия Таможенного союза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и зарекомендовали себя как надежные удобные устройства, прекрасно справляющиеся с задачами видеовещания.</w:t>
        <w:br w:type="textWrapping"/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17365d"/>
          <w:sz w:val="38"/>
          <w:szCs w:val="38"/>
          <w:u w:val="none"/>
          <w:shd w:fill="auto" w:val="clear"/>
          <w:vertAlign w:val="baseline"/>
        </w:rPr>
        <w:sectPr>
          <w:headerReference r:id="rId9" w:type="default"/>
          <w:pgSz w:h="16838" w:w="11906" w:orient="portrait"/>
          <w:pgMar w:bottom="720" w:top="720" w:left="720" w:right="720" w:header="720" w:footer="720"/>
          <w:pgNumType w:start="1"/>
        </w:sect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7365d"/>
          <w:sz w:val="38"/>
          <w:szCs w:val="38"/>
          <w:u w:val="none"/>
          <w:shd w:fill="auto" w:val="clear"/>
          <w:vertAlign w:val="baseline"/>
          <w:rtl w:val="0"/>
        </w:rPr>
        <w:t xml:space="preserve">Типовая схема видеовещания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125730</wp:posOffset>
            </wp:positionH>
            <wp:positionV relativeFrom="paragraph">
              <wp:posOffset>420369</wp:posOffset>
            </wp:positionV>
            <wp:extent cx="6457950" cy="2590800"/>
            <wp:effectExtent b="0" l="0" r="0" t="0"/>
            <wp:wrapSquare wrapText="bothSides" distB="0" distT="0" distL="114300" distR="114300"/>
            <wp:docPr descr="C:\Users\user\Desktop\Web Projects\mmvs\mmvs_scheme.jpg" id="36" name="image6.jpg"/>
            <a:graphic>
              <a:graphicData uri="http://schemas.openxmlformats.org/drawingml/2006/picture">
                <pic:pic>
                  <pic:nvPicPr>
                    <pic:cNvPr descr="C:\Users\user\Desktop\Web Projects\mmvs\mmvs_scheme.jpg"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2590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spacing w:after="40" w:before="120" w:line="276" w:lineRule="auto"/>
        <w:ind w:left="0" w:right="0" w:firstLine="0"/>
        <w:jc w:val="center"/>
        <w:rPr>
          <w:i w:val="0"/>
          <w:smallCaps w:val="0"/>
          <w:strike w:val="0"/>
          <w:color w:val="0b5394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4d34og8" w:id="0"/>
      <w:bookmarkEnd w:id="0"/>
      <w:r w:rsidDel="00000000" w:rsidR="00000000" w:rsidRPr="00000000">
        <w:rPr>
          <w:i w:val="0"/>
          <w:smallCaps w:val="0"/>
          <w:strike w:val="0"/>
          <w:color w:val="0b5394"/>
          <w:sz w:val="28"/>
          <w:szCs w:val="28"/>
          <w:u w:val="none"/>
          <w:shd w:fill="auto" w:val="clear"/>
          <w:vertAlign w:val="baseline"/>
          <w:rtl w:val="0"/>
        </w:rPr>
        <w:t xml:space="preserve">Смет</w:t>
      </w:r>
      <w:r w:rsidDel="00000000" w:rsidR="00000000" w:rsidRPr="00000000">
        <w:rPr>
          <w:color w:val="0b5394"/>
          <w:sz w:val="28"/>
          <w:szCs w:val="28"/>
          <w:rtl w:val="0"/>
        </w:rPr>
        <w:t xml:space="preserve">а</w:t>
      </w:r>
      <w:r w:rsidDel="00000000" w:rsidR="00000000" w:rsidRPr="00000000">
        <w:rPr>
          <w:i w:val="0"/>
          <w:smallCaps w:val="0"/>
          <w:strike w:val="0"/>
          <w:color w:val="0b5394"/>
          <w:sz w:val="28"/>
          <w:szCs w:val="28"/>
          <w:u w:val="none"/>
          <w:shd w:fill="auto" w:val="clear"/>
          <w:vertAlign w:val="baseline"/>
          <w:rtl w:val="0"/>
        </w:rPr>
        <w:t xml:space="preserve"> на поставку оборудования</w:t>
      </w:r>
    </w:p>
    <w:p w:rsidR="00000000" w:rsidDel="00000000" w:rsidP="00000000" w:rsidRDefault="00000000" w:rsidRPr="00000000" w14:paraId="0000000F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</w:tabs>
        <w:spacing w:after="40" w:before="120" w:line="276" w:lineRule="auto"/>
        <w:ind w:left="720" w:right="0" w:firstLine="0"/>
        <w:jc w:val="left"/>
        <w:rPr>
          <w:b w:val="1"/>
          <w:color w:val="0b5394"/>
          <w:sz w:val="28"/>
          <w:szCs w:val="28"/>
        </w:rPr>
      </w:pPr>
      <w:bookmarkStart w:colFirst="0" w:colLast="0" w:name="_heading=h.5u21fmohykuw" w:id="1"/>
      <w:bookmarkEnd w:id="1"/>
      <w:r w:rsidDel="00000000" w:rsidR="00000000" w:rsidRPr="00000000">
        <w:rPr>
          <w:rtl w:val="0"/>
        </w:rPr>
      </w:r>
    </w:p>
    <w:tbl>
      <w:tblPr>
        <w:tblStyle w:val="Table1"/>
        <w:tblW w:w="10575.0" w:type="dxa"/>
        <w:jc w:val="left"/>
        <w:tblInd w:w="-3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370"/>
        <w:gridCol w:w="4755"/>
        <w:gridCol w:w="885"/>
        <w:gridCol w:w="1260"/>
        <w:gridCol w:w="1305"/>
        <w:tblGridChange w:id="0">
          <w:tblGrid>
            <w:gridCol w:w="2370"/>
            <w:gridCol w:w="4755"/>
            <w:gridCol w:w="885"/>
            <w:gridCol w:w="1260"/>
            <w:gridCol w:w="1305"/>
          </w:tblGrid>
        </w:tblGridChange>
      </w:tblGrid>
      <w:tr>
        <w:trPr>
          <w:cantSplit w:val="0"/>
          <w:trHeight w:val="57.332999999999984" w:hRule="atLeast"/>
          <w:tblHeader w:val="0"/>
        </w:trPr>
        <w:sdt>
          <w:sdtPr>
            <w:lock w:val="contentLocked"/>
            <w:tag w:val="goog_rdk_0"/>
          </w:sdtPr>
          <w:sdtContent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8" w:val="single"/>
                  <w:right w:color="000000" w:space="0" w:sz="6" w:val="single"/>
                </w:tcBorders>
                <w:shd w:fill="9fc5e8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top"/>
              </w:tcPr>
              <w:p w:rsidR="00000000" w:rsidDel="00000000" w:rsidP="00000000" w:rsidRDefault="00000000" w:rsidRPr="00000000" w14:paraId="00000010">
                <w:pPr>
                  <w:widowControl w:val="0"/>
                  <w:spacing w:line="276" w:lineRule="auto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Montserrat" w:cs="Montserrat" w:eastAsia="Montserrat" w:hAnsi="Montserrat"/>
                    <w:b w:val="1"/>
                    <w:sz w:val="20"/>
                    <w:szCs w:val="20"/>
                    <w:rtl w:val="0"/>
                  </w:rPr>
                  <w:t xml:space="preserve">Оборудование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sdtContent>
        </w:sdt>
        <w:sdt>
          <w:sdtPr>
            <w:lock w:val="contentLocked"/>
            <w:tag w:val="goog_rdk_1"/>
          </w:sdtPr>
          <w:sdtContent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8" w:val="single"/>
                  <w:right w:color="000000" w:space="0" w:sz="6" w:val="single"/>
                </w:tcBorders>
                <w:shd w:fill="9fc5e8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bottom"/>
              </w:tcPr>
              <w:p w:rsidR="00000000" w:rsidDel="00000000" w:rsidP="00000000" w:rsidRDefault="00000000" w:rsidRPr="00000000" w14:paraId="00000011">
                <w:pPr>
                  <w:widowControl w:val="0"/>
                  <w:spacing w:line="276" w:lineRule="auto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Montserrat" w:cs="Montserrat" w:eastAsia="Montserrat" w:hAnsi="Montserrat"/>
                    <w:b w:val="1"/>
                    <w:sz w:val="20"/>
                    <w:szCs w:val="20"/>
                    <w:rtl w:val="0"/>
                  </w:rPr>
                  <w:t xml:space="preserve">Наименование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sdtContent>
        </w:sdt>
        <w:sdt>
          <w:sdtPr>
            <w:lock w:val="contentLocked"/>
            <w:tag w:val="goog_rdk_2"/>
          </w:sdtPr>
          <w:sdtContent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8" w:val="single"/>
                  <w:right w:color="000000" w:space="0" w:sz="6" w:val="single"/>
                </w:tcBorders>
                <w:shd w:fill="9fc5e8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top"/>
              </w:tcPr>
              <w:p w:rsidR="00000000" w:rsidDel="00000000" w:rsidP="00000000" w:rsidRDefault="00000000" w:rsidRPr="00000000" w14:paraId="00000012">
                <w:pPr>
                  <w:widowControl w:val="0"/>
                  <w:spacing w:line="276" w:lineRule="auto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Montserrat" w:cs="Montserrat" w:eastAsia="Montserrat" w:hAnsi="Montserrat"/>
                    <w:b w:val="1"/>
                    <w:sz w:val="20"/>
                    <w:szCs w:val="20"/>
                    <w:rtl w:val="0"/>
                  </w:rPr>
                  <w:t xml:space="preserve">Кол-во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sdtContent>
        </w:sdt>
        <w:sdt>
          <w:sdtPr>
            <w:lock w:val="contentLocked"/>
            <w:tag w:val="goog_rdk_3"/>
          </w:sdtPr>
          <w:sdtContent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8" w:val="single"/>
                  <w:right w:color="000000" w:space="0" w:sz="6" w:val="single"/>
                </w:tcBorders>
                <w:shd w:fill="9fc5e8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bottom"/>
              </w:tcPr>
              <w:p w:rsidR="00000000" w:rsidDel="00000000" w:rsidP="00000000" w:rsidRDefault="00000000" w:rsidRPr="00000000" w14:paraId="00000013">
                <w:pPr>
                  <w:widowControl w:val="0"/>
                  <w:spacing w:line="276" w:lineRule="auto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Montserrat" w:cs="Montserrat" w:eastAsia="Montserrat" w:hAnsi="Montserrat"/>
                    <w:b w:val="1"/>
                    <w:sz w:val="20"/>
                    <w:szCs w:val="20"/>
                    <w:rtl w:val="0"/>
                  </w:rPr>
                  <w:t xml:space="preserve">Цена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sdtContent>
        </w:sdt>
        <w:sdt>
          <w:sdtPr>
            <w:lock w:val="contentLocked"/>
            <w:tag w:val="goog_rdk_4"/>
          </w:sdtPr>
          <w:sdtContent>
            <w:tc>
              <w:tcPr>
                <w:tcBorders>
                  <w:top w:color="000000" w:space="0" w:sz="6" w:val="single"/>
                  <w:left w:color="000000" w:space="0" w:sz="6" w:val="single"/>
                  <w:bottom w:color="000000" w:space="0" w:sz="8" w:val="single"/>
                  <w:right w:color="000000" w:space="0" w:sz="6" w:val="single"/>
                </w:tcBorders>
                <w:shd w:fill="9fc5e8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bottom"/>
              </w:tcPr>
              <w:p w:rsidR="00000000" w:rsidDel="00000000" w:rsidP="00000000" w:rsidRDefault="00000000" w:rsidRPr="00000000" w14:paraId="00000014">
                <w:pPr>
                  <w:widowControl w:val="0"/>
                  <w:spacing w:line="276" w:lineRule="auto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Montserrat" w:cs="Montserrat" w:eastAsia="Montserrat" w:hAnsi="Montserrat"/>
                    <w:b w:val="1"/>
                    <w:sz w:val="20"/>
                    <w:szCs w:val="20"/>
                    <w:rtl w:val="0"/>
                  </w:rPr>
                  <w:t xml:space="preserve">Сумма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sdtContent>
        </w:sdt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Лампа для проектора Optoma W309ST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1328738" cy="550727"/>
                  <wp:effectExtent b="0" l="0" r="0" t="0"/>
                  <wp:docPr id="38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b="18019" l="0" r="0" t="13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738" cy="5507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Лампа для проектора Optoma W309ST с модулем оригинальная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21 855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43 710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Лампа для проектора Optoma HD29HST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276" w:lineRule="auto"/>
              <w:jc w:val="center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</w:rPr>
              <w:drawing>
                <wp:inline distB="114300" distT="114300" distL="114300" distR="114300">
                  <wp:extent cx="819150" cy="819150"/>
                  <wp:effectExtent b="0" l="0" r="0" t="0"/>
                  <wp:docPr id="3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Лампа для проектора Optoma HD29HST с модулем оригинальная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22 405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76" w:lineRule="auto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22 405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.36638356039566" w:hRule="atLeast"/>
          <w:tblHeader w:val="0"/>
        </w:trPr>
        <w:sdt>
          <w:sdtPr>
            <w:lock w:val="contentLocked"/>
            <w:tag w:val="goog_rdk_5"/>
          </w:sdtPr>
          <w:sdtContent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top"/>
              </w:tcPr>
              <w:p w:rsidR="00000000" w:rsidDel="00000000" w:rsidP="00000000" w:rsidRDefault="00000000" w:rsidRPr="00000000" w14:paraId="00000021">
                <w:pPr>
                  <w:widowControl w:val="0"/>
                  <w:spacing w:line="276" w:lineRule="auto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sdtContent>
        </w:sdt>
        <w:sdt>
          <w:sdtPr>
            <w:lock w:val="contentLocked"/>
            <w:tag w:val="goog_rdk_6"/>
          </w:sdtPr>
          <w:sdtContent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top"/>
              </w:tcPr>
              <w:p w:rsidR="00000000" w:rsidDel="00000000" w:rsidP="00000000" w:rsidRDefault="00000000" w:rsidRPr="00000000" w14:paraId="00000022">
                <w:pPr>
                  <w:widowControl w:val="0"/>
                  <w:spacing w:line="276" w:lineRule="auto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sdtContent>
        </w:sdt>
        <w:sdt>
          <w:sdtPr>
            <w:lock w:val="contentLocked"/>
            <w:tag w:val="goog_rdk_7"/>
          </w:sdtPr>
          <w:sdtContent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top"/>
              </w:tcPr>
              <w:p w:rsidR="00000000" w:rsidDel="00000000" w:rsidP="00000000" w:rsidRDefault="00000000" w:rsidRPr="00000000" w14:paraId="00000023">
                <w:pPr>
                  <w:widowControl w:val="0"/>
                  <w:spacing w:line="276" w:lineRule="auto"/>
                  <w:jc w:val="right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sdtContent>
        </w:sdt>
        <w:sdt>
          <w:sdtPr>
            <w:lock w:val="contentLocked"/>
            <w:tag w:val="goog_rdk_8"/>
          </w:sdtPr>
          <w:sdtContent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top"/>
              </w:tcPr>
              <w:p w:rsidR="00000000" w:rsidDel="00000000" w:rsidP="00000000" w:rsidRDefault="00000000" w:rsidRPr="00000000" w14:paraId="00000024">
                <w:pPr>
                  <w:widowControl w:val="0"/>
                  <w:spacing w:line="276" w:lineRule="auto"/>
                  <w:jc w:val="right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Montserrat" w:cs="Montserrat" w:eastAsia="Montserrat" w:hAnsi="Montserrat"/>
                    <w:b w:val="1"/>
                    <w:sz w:val="20"/>
                    <w:szCs w:val="20"/>
                    <w:rtl w:val="0"/>
                  </w:rPr>
                  <w:t xml:space="preserve">Итого: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sdtContent>
        </w:sdt>
        <w:sdt>
          <w:sdtPr>
            <w:lock w:val="contentLocked"/>
            <w:tag w:val="goog_rdk_9"/>
          </w:sdtPr>
          <w:sdtContent>
            <w:tc>
              <w:tcPr>
                <w:tcBorders>
                  <w:top w:color="000000" w:space="0" w:sz="8" w:val="single"/>
                  <w:left w:color="cccccc" w:space="0" w:sz="6" w:val="single"/>
                  <w:bottom w:color="000000" w:space="0" w:sz="6" w:val="single"/>
                  <w:right w:color="000000" w:space="0" w:sz="6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top"/>
              </w:tcPr>
              <w:p w:rsidR="00000000" w:rsidDel="00000000" w:rsidP="00000000" w:rsidRDefault="00000000" w:rsidRPr="00000000" w14:paraId="00000025">
                <w:pPr>
                  <w:widowControl w:val="0"/>
                  <w:jc w:val="right"/>
                  <w:rPr>
                    <w:rFonts w:ascii="Montserrat" w:cs="Montserrat" w:eastAsia="Montserrat" w:hAnsi="Montserrat"/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Montserrat" w:cs="Montserrat" w:eastAsia="Montserrat" w:hAnsi="Montserrat"/>
                    <w:b w:val="1"/>
                    <w:sz w:val="20"/>
                    <w:szCs w:val="20"/>
                    <w:rtl w:val="0"/>
                  </w:rPr>
                  <w:t xml:space="preserve">66 115</w:t>
                </w:r>
              </w:p>
            </w:tc>
          </w:sdtContent>
        </w:sdt>
      </w:tr>
    </w:tbl>
    <w:p w:rsidR="00000000" w:rsidDel="00000000" w:rsidP="00000000" w:rsidRDefault="00000000" w:rsidRPr="00000000" w14:paraId="0000002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rPr>
          <w:b w:val="1"/>
          <w:i w:val="1"/>
          <w:color w:val="17365d"/>
        </w:rPr>
      </w:pPr>
      <w:r w:rsidDel="00000000" w:rsidR="00000000" w:rsidRPr="00000000">
        <w:rPr>
          <w:b w:val="1"/>
          <w:i w:val="1"/>
          <w:color w:val="17365d"/>
          <w:rtl w:val="0"/>
        </w:rPr>
        <w:t xml:space="preserve">Данное предложение действительно в течение 30 (Тридцати) календарных дней с момента его направления Заказчику.</w:t>
      </w:r>
    </w:p>
    <w:p w:rsidR="00000000" w:rsidDel="00000000" w:rsidP="00000000" w:rsidRDefault="00000000" w:rsidRPr="00000000" w14:paraId="0000002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rPr>
          <w:b w:val="1"/>
          <w:i w:val="1"/>
          <w:color w:val="17365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jc w:val="center"/>
        <w:rPr>
          <w:rFonts w:ascii="Calibri" w:cs="Calibri" w:eastAsia="Calibri" w:hAnsi="Calibri"/>
          <w:b w:val="1"/>
          <w:color w:val="17365d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color w:val="17365d"/>
          <w:sz w:val="40"/>
          <w:szCs w:val="40"/>
          <w:rtl w:val="0"/>
        </w:rPr>
        <w:t xml:space="preserve">Заинтересованы, и хотите узнать больше?</w:t>
      </w:r>
    </w:p>
    <w:p w:rsidR="00000000" w:rsidDel="00000000" w:rsidP="00000000" w:rsidRDefault="00000000" w:rsidRPr="00000000" w14:paraId="00000029">
      <w:pPr>
        <w:keepNext w:val="1"/>
        <w:keepLines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before="240" w:lineRule="auto"/>
        <w:jc w:val="right"/>
        <w:rPr>
          <w:rFonts w:ascii="Calibri" w:cs="Calibri" w:eastAsia="Calibri" w:hAnsi="Calibri"/>
          <w:b w:val="1"/>
          <w:color w:val="17365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7365d"/>
          <w:sz w:val="24"/>
          <w:szCs w:val="24"/>
          <w:rtl w:val="0"/>
        </w:rPr>
        <w:t xml:space="preserve">С уважением, Алексей Андреев</w:t>
      </w:r>
    </w:p>
    <w:p w:rsidR="00000000" w:rsidDel="00000000" w:rsidP="00000000" w:rsidRDefault="00000000" w:rsidRPr="00000000" w14:paraId="0000002A">
      <w:pPr>
        <w:keepNext w:val="1"/>
        <w:keepLines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jc w:val="right"/>
        <w:rPr>
          <w:rFonts w:ascii="Calibri" w:cs="Calibri" w:eastAsia="Calibri" w:hAnsi="Calibri"/>
          <w:b w:val="1"/>
          <w:color w:val="17365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7365d"/>
          <w:sz w:val="24"/>
          <w:szCs w:val="24"/>
          <w:rtl w:val="0"/>
        </w:rPr>
        <w:t xml:space="preserve">Руководитель проектов MMVS - МультиМедиа ВидеоСистемы</w:t>
      </w:r>
    </w:p>
    <w:p w:rsidR="00000000" w:rsidDel="00000000" w:rsidP="00000000" w:rsidRDefault="00000000" w:rsidRPr="00000000" w14:paraId="0000002B">
      <w:pPr>
        <w:keepNext w:val="1"/>
        <w:keepLines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jc w:val="right"/>
        <w:rPr>
          <w:rFonts w:ascii="Calibri" w:cs="Calibri" w:eastAsia="Calibri" w:hAnsi="Calibri"/>
          <w:b w:val="1"/>
          <w:color w:val="17365d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7365d"/>
          <w:sz w:val="24"/>
          <w:szCs w:val="24"/>
          <w:rtl w:val="0"/>
        </w:rPr>
        <w:t xml:space="preserve">тел.: 8 800 200 1231, 8 </w:t>
      </w:r>
      <w:r w:rsidDel="00000000" w:rsidR="00000000" w:rsidRPr="00000000">
        <w:rPr>
          <w:rFonts w:ascii="Calibri" w:cs="Calibri" w:eastAsia="Calibri" w:hAnsi="Calibri"/>
          <w:b w:val="1"/>
          <w:color w:val="17365d"/>
          <w:sz w:val="24"/>
          <w:szCs w:val="24"/>
          <w:highlight w:val="white"/>
          <w:rtl w:val="0"/>
        </w:rPr>
        <w:t xml:space="preserve">912 24 14 865</w:t>
      </w:r>
      <w:r w:rsidDel="00000000" w:rsidR="00000000" w:rsidRPr="00000000">
        <w:rPr>
          <w:rFonts w:ascii="Calibri" w:cs="Calibri" w:eastAsia="Calibri" w:hAnsi="Calibri"/>
          <w:b w:val="1"/>
          <w:color w:val="17365d"/>
          <w:sz w:val="24"/>
          <w:szCs w:val="24"/>
          <w:rtl w:val="0"/>
        </w:rPr>
        <w:t xml:space="preserve">, Email: </w:t>
      </w:r>
      <w:hyperlink r:id="rId13">
        <w:r w:rsidDel="00000000" w:rsidR="00000000" w:rsidRPr="00000000">
          <w:rPr>
            <w:b w:val="1"/>
            <w:color w:val="1155cc"/>
            <w:sz w:val="20"/>
            <w:szCs w:val="20"/>
            <w:highlight w:val="white"/>
            <w:u w:val="single"/>
            <w:rtl w:val="0"/>
          </w:rPr>
          <w:t xml:space="preserve">aa@mmvs.ru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1"/>
        <w:keepLines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1743075</wp:posOffset>
            </wp:positionH>
            <wp:positionV relativeFrom="paragraph">
              <wp:posOffset>41863</wp:posOffset>
            </wp:positionV>
            <wp:extent cx="1534794" cy="1476374"/>
            <wp:effectExtent b="0" l="0" r="0" t="0"/>
            <wp:wrapNone/>
            <wp:docPr descr="Печать.png" id="35" name="image2.png"/>
            <a:graphic>
              <a:graphicData uri="http://schemas.openxmlformats.org/drawingml/2006/picture">
                <pic:pic>
                  <pic:nvPicPr>
                    <pic:cNvPr descr="Печать.png"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4794" cy="14763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D">
      <w:pPr>
        <w:keepNext w:val="1"/>
        <w:keepLines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2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Согласовано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Генеральный директор </w:t>
      </w:r>
    </w:p>
    <w:p w:rsidR="00000000" w:rsidDel="00000000" w:rsidP="00000000" w:rsidRDefault="00000000" w:rsidRPr="00000000" w14:paraId="0000003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990600</wp:posOffset>
            </wp:positionH>
            <wp:positionV relativeFrom="paragraph">
              <wp:posOffset>106989</wp:posOffset>
            </wp:positionV>
            <wp:extent cx="652463" cy="785372"/>
            <wp:effectExtent b="0" l="0" r="0" t="0"/>
            <wp:wrapNone/>
            <wp:docPr descr="Подпись Белоусов.png" id="33" name="image4.png"/>
            <a:graphic>
              <a:graphicData uri="http://schemas.openxmlformats.org/drawingml/2006/picture">
                <pic:pic>
                  <pic:nvPicPr>
                    <pic:cNvPr descr="Подпись Белоусов.png" id="0" name="image4.png"/>
                    <pic:cNvPicPr preferRelativeResize="0"/>
                  </pic:nvPicPr>
                  <pic:blipFill>
                    <a:blip r:embed="rId15"/>
                    <a:srcRect b="0" l="0" r="7234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2463" cy="7853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Белоусов Д.В.</w:t>
      </w: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  <w:font w:name="Courier New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2">
    <w:pPr>
      <w:spacing w:line="250" w:lineRule="auto"/>
      <w:ind w:left="20" w:firstLine="0"/>
      <w:jc w:val="right"/>
      <w:rPr>
        <w:b w:val="1"/>
        <w:sz w:val="24"/>
        <w:szCs w:val="24"/>
      </w:rPr>
    </w:pPr>
    <w:r w:rsidDel="00000000" w:rsidR="00000000" w:rsidRPr="00000000">
      <w:rPr>
        <w:b w:val="1"/>
        <w:color w:val="004882"/>
        <w:sz w:val="24"/>
        <w:szCs w:val="24"/>
        <w:rtl w:val="0"/>
      </w:rPr>
      <w:t xml:space="preserve">ООО "МУЛЬТИМЕДИА ВИДЕОСИСТЕМЫ"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28596</wp:posOffset>
          </wp:positionH>
          <wp:positionV relativeFrom="paragraph">
            <wp:posOffset>-209524</wp:posOffset>
          </wp:positionV>
          <wp:extent cx="2200275" cy="914400"/>
          <wp:effectExtent b="0" l="0" r="0" t="0"/>
          <wp:wrapSquare wrapText="bothSides" distB="0" distT="0" distL="114300" distR="114300"/>
          <wp:docPr descr="C:\Users\user\Desktop\Web Projects\mmvs\mmvs_logo.png" id="32" name="image1.png"/>
          <a:graphic>
            <a:graphicData uri="http://schemas.openxmlformats.org/drawingml/2006/picture">
              <pic:pic>
                <pic:nvPicPr>
                  <pic:cNvPr descr="C:\Users\user\Desktop\Web Projects\mmvs\mmvs_logo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00275" cy="9144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3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64" w:lineRule="auto"/>
      <w:ind w:left="0" w:right="22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4882"/>
        <w:sz w:val="24"/>
        <w:szCs w:val="24"/>
        <w:u w:val="none"/>
        <w:shd w:fill="auto" w:val="clear"/>
        <w:vertAlign w:val="baseline"/>
        <w:rtl w:val="0"/>
      </w:rPr>
      <w:t xml:space="preserve">ИНН 6658474265 КПП 665801001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4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64" w:lineRule="auto"/>
      <w:ind w:left="0" w:right="18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4882"/>
        <w:sz w:val="24"/>
        <w:szCs w:val="24"/>
        <w:u w:val="none"/>
        <w:shd w:fill="auto" w:val="clear"/>
        <w:vertAlign w:val="baseline"/>
        <w:rtl w:val="0"/>
      </w:rPr>
      <w:t xml:space="preserve">ОГРН: 11566580440258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4" w:lineRule="auto"/>
      <w:ind w:left="0" w:right="2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4882"/>
        <w:sz w:val="24"/>
        <w:szCs w:val="24"/>
        <w:u w:val="none"/>
        <w:shd w:fill="auto" w:val="clear"/>
        <w:vertAlign w:val="baseline"/>
        <w:rtl w:val="0"/>
      </w:rPr>
      <w:t xml:space="preserve">Тел. 800 200 1231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76" w:lineRule="auto"/>
      <w:ind w:left="0" w:right="0" w:firstLine="0"/>
      <w:jc w:val="right"/>
      <w:rPr>
        <w:rFonts w:ascii="Arial" w:cs="Arial" w:eastAsia="Arial" w:hAnsi="Arial"/>
        <w:b w:val="1"/>
        <w:i w:val="0"/>
        <w:smallCaps w:val="0"/>
        <w:strike w:val="0"/>
        <w:color w:val="d16109"/>
        <w:sz w:val="24"/>
        <w:szCs w:val="24"/>
        <w:u w:val="none"/>
        <w:shd w:fill="auto" w:val="clear"/>
        <w:vertAlign w:val="baseline"/>
      </w:rPr>
    </w:pPr>
    <w:hyperlink r:id="rId2"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d16109"/>
          <w:sz w:val="24"/>
          <w:szCs w:val="24"/>
          <w:u w:val="single"/>
          <w:shd w:fill="auto" w:val="clear"/>
          <w:vertAlign w:val="baseline"/>
          <w:rtl w:val="0"/>
        </w:rPr>
        <w:t xml:space="preserve">info@mmvs.ru www.mmvs.ru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76" w:lineRule="auto"/>
      <w:ind w:left="0" w:right="0" w:firstLine="0"/>
      <w:jc w:val="right"/>
      <w:rPr>
        <w:b w:val="1"/>
        <w:color w:val="004982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76" w:lineRule="auto"/>
      <w:ind w:left="0" w:right="0" w:firstLine="0"/>
      <w:jc w:val="right"/>
      <w:rPr>
        <w:b w:val="1"/>
        <w:color w:val="004982"/>
        <w:sz w:val="24"/>
        <w:szCs w:val="24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4982"/>
        <w:sz w:val="24"/>
        <w:szCs w:val="24"/>
        <w:u w:val="none"/>
        <w:shd w:fill="auto" w:val="clear"/>
        <w:vertAlign w:val="baseline"/>
        <w:rtl w:val="0"/>
      </w:rPr>
      <w:t xml:space="preserve">Исх. №202</w:t>
    </w:r>
    <w:r w:rsidDel="00000000" w:rsidR="00000000" w:rsidRPr="00000000">
      <w:rPr>
        <w:b w:val="1"/>
        <w:color w:val="004982"/>
        <w:sz w:val="24"/>
        <w:szCs w:val="24"/>
        <w:rtl w:val="0"/>
      </w:rPr>
      <w:t xml:space="preserve">40826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4982"/>
        <w:sz w:val="24"/>
        <w:szCs w:val="24"/>
        <w:u w:val="none"/>
        <w:shd w:fill="auto" w:val="clear"/>
        <w:vertAlign w:val="baseline"/>
        <w:rtl w:val="0"/>
      </w:rPr>
      <w:t xml:space="preserve"> от </w:t>
    </w:r>
    <w:r w:rsidDel="00000000" w:rsidR="00000000" w:rsidRPr="00000000">
      <w:rPr>
        <w:b w:val="1"/>
        <w:color w:val="004982"/>
        <w:sz w:val="24"/>
        <w:szCs w:val="24"/>
        <w:rtl w:val="0"/>
      </w:rPr>
      <w:t xml:space="preserve">26.08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4982"/>
        <w:sz w:val="24"/>
        <w:szCs w:val="24"/>
        <w:u w:val="none"/>
        <w:shd w:fill="auto" w:val="clear"/>
        <w:vertAlign w:val="baseline"/>
        <w:rtl w:val="0"/>
      </w:rPr>
      <w:t xml:space="preserve">.202</w:t>
    </w:r>
    <w:r w:rsidDel="00000000" w:rsidR="00000000" w:rsidRPr="00000000">
      <w:rPr>
        <w:b w:val="1"/>
        <w:color w:val="004982"/>
        <w:sz w:val="24"/>
        <w:szCs w:val="24"/>
        <w:rtl w:val="0"/>
      </w:rPr>
      <w:t xml:space="preserve">4</w:t>
    </w:r>
  </w:p>
  <w:p w:rsidR="00000000" w:rsidDel="00000000" w:rsidP="00000000" w:rsidRDefault="00000000" w:rsidRPr="00000000" w14:paraId="0000003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76" w:lineRule="auto"/>
      <w:ind w:left="0" w:right="0" w:firstLine="0"/>
      <w:jc w:val="right"/>
      <w:rPr>
        <w:b w:val="1"/>
        <w:color w:val="004982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-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6.jpg"/><Relationship Id="rId13" Type="http://schemas.openxmlformats.org/officeDocument/2006/relationships/hyperlink" Target="mailto:aa@mmvs.ru" TargetMode="External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5" Type="http://schemas.openxmlformats.org/officeDocument/2006/relationships/image" Target="media/image4.png"/><Relationship Id="rId14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hyperlink" Target="http://fsa.gov.ru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info@mmvs.ruwww.mmvs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HQW4w/qmihTZpjucHlqOxjuu3A==">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