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7F38" w14:textId="77777777" w:rsidR="00B437E5" w:rsidRPr="00137882" w:rsidRDefault="00B437E5" w:rsidP="00B437E5">
      <w:pPr>
        <w:jc w:val="right"/>
        <w:rPr>
          <w:rFonts w:eastAsia="Calibri"/>
          <w:sz w:val="20"/>
          <w:szCs w:val="20"/>
          <w:lang w:eastAsia="en-US"/>
        </w:rPr>
      </w:pPr>
      <w:r w:rsidRPr="00137882">
        <w:rPr>
          <w:rFonts w:eastAsia="Calibri"/>
          <w:sz w:val="20"/>
          <w:szCs w:val="20"/>
          <w:lang w:eastAsia="en-US"/>
        </w:rPr>
        <w:t>Утверждаю:</w:t>
      </w:r>
    </w:p>
    <w:p w14:paraId="4149586B" w14:textId="77777777" w:rsidR="00B437E5" w:rsidRPr="00137882" w:rsidRDefault="00B437E5" w:rsidP="00B437E5">
      <w:pPr>
        <w:jc w:val="right"/>
        <w:rPr>
          <w:color w:val="000000"/>
          <w:sz w:val="20"/>
          <w:szCs w:val="20"/>
          <w:lang w:eastAsia="ar-SA"/>
        </w:rPr>
      </w:pPr>
      <w:r w:rsidRPr="00137882">
        <w:rPr>
          <w:color w:val="000000"/>
          <w:sz w:val="20"/>
          <w:szCs w:val="20"/>
          <w:lang w:eastAsia="ar-SA"/>
        </w:rPr>
        <w:t>Начальник контрактной службы</w:t>
      </w:r>
    </w:p>
    <w:p w14:paraId="35D1C8E1" w14:textId="77777777" w:rsidR="00B437E5" w:rsidRPr="00137882" w:rsidRDefault="00B437E5" w:rsidP="00B437E5">
      <w:pPr>
        <w:jc w:val="right"/>
        <w:rPr>
          <w:color w:val="000000"/>
          <w:sz w:val="20"/>
          <w:szCs w:val="20"/>
          <w:lang w:eastAsia="ar-SA"/>
        </w:rPr>
      </w:pPr>
      <w:r w:rsidRPr="00137882">
        <w:rPr>
          <w:color w:val="000000"/>
          <w:sz w:val="20"/>
          <w:szCs w:val="20"/>
          <w:lang w:eastAsia="ar-SA"/>
        </w:rPr>
        <w:t xml:space="preserve">ГАУЗ СО «Ирбитская ЦГБ»                   </w:t>
      </w:r>
    </w:p>
    <w:p w14:paraId="4C142891" w14:textId="77777777" w:rsidR="00B437E5" w:rsidRPr="00137882" w:rsidRDefault="00B437E5" w:rsidP="00B437E5">
      <w:pPr>
        <w:jc w:val="right"/>
        <w:rPr>
          <w:color w:val="000000"/>
          <w:sz w:val="20"/>
          <w:szCs w:val="20"/>
          <w:lang w:eastAsia="ar-SA"/>
        </w:rPr>
      </w:pPr>
    </w:p>
    <w:p w14:paraId="3C6531CC" w14:textId="77777777" w:rsidR="00B437E5" w:rsidRPr="00137882" w:rsidRDefault="00B437E5" w:rsidP="00B437E5">
      <w:pPr>
        <w:jc w:val="right"/>
        <w:rPr>
          <w:color w:val="000000"/>
          <w:sz w:val="20"/>
          <w:szCs w:val="20"/>
          <w:lang w:eastAsia="ar-SA"/>
        </w:rPr>
      </w:pPr>
      <w:r w:rsidRPr="00137882">
        <w:rPr>
          <w:color w:val="000000"/>
          <w:sz w:val="20"/>
          <w:szCs w:val="20"/>
          <w:lang w:eastAsia="ar-SA"/>
        </w:rPr>
        <w:t xml:space="preserve"> Т.Н. Царегородцева</w:t>
      </w:r>
    </w:p>
    <w:p w14:paraId="113420E6" w14:textId="77777777" w:rsidR="00B437E5" w:rsidRPr="00137882" w:rsidRDefault="00B437E5" w:rsidP="00B437E5">
      <w:pPr>
        <w:jc w:val="right"/>
        <w:rPr>
          <w:color w:val="000000"/>
          <w:sz w:val="20"/>
          <w:szCs w:val="20"/>
          <w:lang w:eastAsia="ar-SA"/>
        </w:rPr>
      </w:pPr>
    </w:p>
    <w:p w14:paraId="17DEDD77" w14:textId="77777777" w:rsidR="00B437E5" w:rsidRPr="00137882" w:rsidRDefault="00B437E5" w:rsidP="00B437E5">
      <w:pPr>
        <w:jc w:val="right"/>
        <w:rPr>
          <w:sz w:val="20"/>
          <w:szCs w:val="20"/>
        </w:rPr>
      </w:pPr>
    </w:p>
    <w:p w14:paraId="5BE2E3C3" w14:textId="77777777" w:rsidR="00296852" w:rsidRPr="00137882" w:rsidRDefault="00B437E5" w:rsidP="00296852">
      <w:pPr>
        <w:jc w:val="center"/>
        <w:rPr>
          <w:sz w:val="20"/>
          <w:szCs w:val="20"/>
        </w:rPr>
      </w:pPr>
      <w:r w:rsidRPr="00137882">
        <w:rPr>
          <w:sz w:val="20"/>
          <w:szCs w:val="20"/>
        </w:rPr>
        <w:t xml:space="preserve"> </w:t>
      </w:r>
      <w:r w:rsidR="00296852" w:rsidRPr="00137882">
        <w:rPr>
          <w:sz w:val="20"/>
          <w:szCs w:val="20"/>
        </w:rPr>
        <w:t>Описание предмета закупки</w:t>
      </w:r>
      <w:r w:rsidRPr="00137882">
        <w:rPr>
          <w:sz w:val="20"/>
          <w:szCs w:val="20"/>
        </w:rPr>
        <w:t>.</w:t>
      </w:r>
    </w:p>
    <w:p w14:paraId="2A489F43" w14:textId="77777777" w:rsidR="00B437E5" w:rsidRPr="00137882" w:rsidRDefault="00E7705C" w:rsidP="00296852">
      <w:pPr>
        <w:jc w:val="center"/>
        <w:rPr>
          <w:sz w:val="20"/>
          <w:szCs w:val="20"/>
        </w:rPr>
      </w:pPr>
      <w:r w:rsidRPr="00137882">
        <w:rPr>
          <w:sz w:val="20"/>
          <w:szCs w:val="20"/>
        </w:rPr>
        <w:t>Ремонт медицинского оборудования.</w:t>
      </w:r>
    </w:p>
    <w:p w14:paraId="3F1284A3" w14:textId="77777777" w:rsidR="00E7705C" w:rsidRPr="00137882" w:rsidRDefault="00E7705C" w:rsidP="00296852">
      <w:pPr>
        <w:jc w:val="center"/>
        <w:rPr>
          <w:sz w:val="20"/>
          <w:szCs w:val="20"/>
        </w:rPr>
      </w:pP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"/>
        <w:gridCol w:w="284"/>
        <w:gridCol w:w="1559"/>
        <w:gridCol w:w="1985"/>
        <w:gridCol w:w="1417"/>
        <w:gridCol w:w="1134"/>
      </w:tblGrid>
      <w:tr w:rsidR="009F0EC1" w:rsidRPr="00137882" w14:paraId="402CFC81" w14:textId="77777777" w:rsidTr="009F0EC1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514EB" w14:textId="77777777" w:rsidR="009F0EC1" w:rsidRPr="00137882" w:rsidRDefault="009F0EC1" w:rsidP="0095331A">
            <w:pPr>
              <w:spacing w:after="160" w:line="240" w:lineRule="exact"/>
              <w:rPr>
                <w:b/>
                <w:color w:val="000000"/>
                <w:sz w:val="20"/>
                <w:szCs w:val="20"/>
                <w:lang w:val="en-US"/>
              </w:rPr>
            </w:pPr>
            <w:r w:rsidRPr="00137882">
              <w:rPr>
                <w:b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0773B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7882">
              <w:rPr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3788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3788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7882">
              <w:rPr>
                <w:b/>
                <w:color w:val="000000"/>
                <w:sz w:val="20"/>
                <w:szCs w:val="20"/>
                <w:lang w:val="en-US"/>
              </w:rPr>
              <w:t>услуг</w:t>
            </w:r>
            <w:proofErr w:type="spellEnd"/>
            <w:r w:rsidRPr="00137882">
              <w:rPr>
                <w:b/>
                <w:color w:val="000000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ACFA6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37882">
              <w:rPr>
                <w:b/>
                <w:bCs/>
                <w:sz w:val="20"/>
                <w:szCs w:val="20"/>
                <w:lang w:val="en-US"/>
              </w:rPr>
              <w:t>Техническое</w:t>
            </w:r>
            <w:proofErr w:type="spellEnd"/>
            <w:r w:rsidRPr="0013788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7882">
              <w:rPr>
                <w:b/>
                <w:bCs/>
                <w:sz w:val="20"/>
                <w:szCs w:val="20"/>
                <w:lang w:val="en-US"/>
              </w:rPr>
              <w:t>требование</w:t>
            </w:r>
            <w:proofErr w:type="spellEnd"/>
          </w:p>
        </w:tc>
      </w:tr>
      <w:tr w:rsidR="009F0EC1" w:rsidRPr="00137882" w14:paraId="5A2CDB82" w14:textId="77777777" w:rsidTr="009F0EC1">
        <w:trPr>
          <w:trHeight w:val="349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BB9B" w14:textId="77777777" w:rsidR="009F0EC1" w:rsidRPr="00137882" w:rsidRDefault="009F0EC1" w:rsidP="0095331A">
            <w:pPr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1. Выполняемые работы</w:t>
            </w:r>
          </w:p>
        </w:tc>
      </w:tr>
      <w:tr w:rsidR="009F0EC1" w:rsidRPr="00137882" w14:paraId="7940F445" w14:textId="77777777" w:rsidTr="009F0EC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FEE5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137882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8438D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Ремонт оборудования в соответствии с пунктом 2 технической спецификации:</w:t>
            </w:r>
          </w:p>
          <w:p w14:paraId="53244014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Ремонт МИ (ремонт, текущий ремонт);</w:t>
            </w:r>
          </w:p>
          <w:p w14:paraId="30BB2086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Контроль технического состояния (в соответствии с ГОСТ Р 56606-2015);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85AE" w14:textId="77777777" w:rsidR="009F0EC1" w:rsidRPr="00137882" w:rsidRDefault="009F0EC1" w:rsidP="0095331A">
            <w:pPr>
              <w:jc w:val="both"/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 xml:space="preserve">а) В соответствии с Методическими рекомендациями, утвержденными Минздравом России 24 сентября 2003г, введенных в действие письмом Министерства здравоохранения Российской Федерации от 27 октября 2003 года </w:t>
            </w:r>
            <w:r w:rsidRPr="00137882">
              <w:rPr>
                <w:sz w:val="20"/>
                <w:szCs w:val="20"/>
                <w:lang w:val="en-US" w:eastAsia="ar-SA"/>
              </w:rPr>
              <w:t>N</w:t>
            </w:r>
            <w:r w:rsidRPr="00137882">
              <w:rPr>
                <w:sz w:val="20"/>
                <w:szCs w:val="20"/>
                <w:lang w:eastAsia="ar-SA"/>
              </w:rPr>
              <w:t xml:space="preserve"> 293-22/223.</w:t>
            </w:r>
          </w:p>
          <w:p w14:paraId="21A42540" w14:textId="77777777" w:rsidR="009F0EC1" w:rsidRPr="00137882" w:rsidRDefault="009F0EC1" w:rsidP="0095331A">
            <w:pPr>
              <w:jc w:val="both"/>
              <w:rPr>
                <w:sz w:val="20"/>
                <w:szCs w:val="20"/>
                <w:lang w:eastAsia="ar-SA"/>
              </w:rPr>
            </w:pPr>
          </w:p>
          <w:p w14:paraId="3135D534" w14:textId="77777777" w:rsidR="009F0EC1" w:rsidRPr="00137882" w:rsidRDefault="009F0EC1" w:rsidP="0095331A">
            <w:pPr>
              <w:framePr w:hSpace="180" w:wrap="around" w:vAnchor="text" w:hAnchor="margin" w:y="267"/>
              <w:jc w:val="both"/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б) В соответствии с требованием нормативной, технической и эксплуатационной документацией на медицинское изделие (в соответствии с ГОСТ Р 57501-2017)</w:t>
            </w:r>
          </w:p>
        </w:tc>
      </w:tr>
      <w:tr w:rsidR="009F0EC1" w:rsidRPr="00137882" w14:paraId="4A7A9E48" w14:textId="77777777" w:rsidTr="009F0EC1">
        <w:trPr>
          <w:trHeight w:val="714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E6BD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14:paraId="1A8BBB40" w14:textId="77777777" w:rsidR="009F0EC1" w:rsidRPr="00137882" w:rsidRDefault="009F0EC1" w:rsidP="0095331A">
            <w:pPr>
              <w:jc w:val="center"/>
              <w:rPr>
                <w:b/>
                <w:sz w:val="20"/>
                <w:szCs w:val="20"/>
                <w:lang w:val="en-US"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2. Перечень оборудования, подлежащего техническому обслуживанию</w:t>
            </w:r>
          </w:p>
          <w:p w14:paraId="7D9B50E0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9F0EC1" w:rsidRPr="00137882" w14:paraId="603F2D8C" w14:textId="77777777" w:rsidTr="009F0EC1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0234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5AC2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A476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sz w:val="20"/>
                <w:szCs w:val="20"/>
                <w:lang w:eastAsia="ar-SA"/>
              </w:rPr>
              <w:t>Модель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07F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sz w:val="20"/>
                <w:szCs w:val="20"/>
                <w:lang w:eastAsia="ar-SA"/>
              </w:rPr>
              <w:t>Производитель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281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sz w:val="20"/>
                <w:szCs w:val="20"/>
                <w:lang w:eastAsia="ar-SA"/>
              </w:rPr>
              <w:t>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BD0" w14:textId="77777777" w:rsidR="009F0EC1" w:rsidRPr="00137882" w:rsidRDefault="009F0EC1" w:rsidP="0095331A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sz w:val="20"/>
                <w:szCs w:val="20"/>
                <w:lang w:eastAsia="ar-SA"/>
              </w:rPr>
              <w:t>Страна происхождения</w:t>
            </w:r>
          </w:p>
        </w:tc>
      </w:tr>
      <w:tr w:rsidR="009F0EC1" w:rsidRPr="00137882" w14:paraId="18458959" w14:textId="77777777" w:rsidTr="009F0EC1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C88" w14:textId="77777777" w:rsidR="009F0EC1" w:rsidRPr="00137882" w:rsidRDefault="009F0EC1" w:rsidP="0095331A">
            <w:pPr>
              <w:jc w:val="center"/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2418" w14:textId="77777777" w:rsidR="009F0EC1" w:rsidRPr="00137882" w:rsidRDefault="009F0EC1" w:rsidP="0095331A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Электрокоагулятор AUTOCON II с принадлежностями</w:t>
            </w:r>
          </w:p>
          <w:p w14:paraId="6BD37BC4" w14:textId="77777777" w:rsidR="009F0EC1" w:rsidRPr="00137882" w:rsidRDefault="009F0EC1" w:rsidP="0095331A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варианты исполнения: AUTOCON II 200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003F" w14:textId="77777777" w:rsidR="009F0EC1" w:rsidRPr="00137882" w:rsidRDefault="009F0EC1" w:rsidP="0095331A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137882">
              <w:rPr>
                <w:bCs/>
                <w:sz w:val="20"/>
                <w:szCs w:val="20"/>
                <w:lang w:eastAsia="ar-SA"/>
              </w:rPr>
              <w:t>Электрокоагулятор AUTOCON II 200; S/N RX11347369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60B" w14:textId="77777777" w:rsidR="009F0EC1" w:rsidRPr="00137882" w:rsidRDefault="009F0EC1" w:rsidP="0095331A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 xml:space="preserve">КАРЛ ШТОРЦ СЕ и Ко. </w:t>
            </w:r>
            <w:r w:rsidRPr="00137882">
              <w:rPr>
                <w:sz w:val="20"/>
                <w:szCs w:val="20"/>
                <w:lang w:val="en-US" w:eastAsia="ar-SA"/>
              </w:rPr>
              <w:t xml:space="preserve">КГ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6EF" w14:textId="77777777" w:rsidR="009F0EC1" w:rsidRPr="00137882" w:rsidRDefault="009F0EC1" w:rsidP="0095331A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РЗН 2013/1341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116" w14:textId="77777777" w:rsidR="009F0EC1" w:rsidRPr="00137882" w:rsidRDefault="009F0EC1" w:rsidP="0095331A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137882"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</w:tr>
      <w:tr w:rsidR="009F0EC1" w:rsidRPr="00137882" w14:paraId="6D9202E9" w14:textId="77777777" w:rsidTr="009F0EC1">
        <w:trPr>
          <w:trHeight w:val="333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D494" w14:textId="77777777" w:rsidR="009F0EC1" w:rsidRPr="00137882" w:rsidRDefault="009F0EC1" w:rsidP="0095331A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3. Перечень и объем работ</w:t>
            </w:r>
          </w:p>
        </w:tc>
      </w:tr>
      <w:tr w:rsidR="009F0EC1" w:rsidRPr="00137882" w14:paraId="694AF5D9" w14:textId="77777777" w:rsidTr="009F0EC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99FC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  <w:lang w:val="en-US"/>
              </w:rPr>
              <w:t>3</w:t>
            </w:r>
            <w:r w:rsidRPr="00137882">
              <w:rPr>
                <w:sz w:val="20"/>
                <w:szCs w:val="20"/>
              </w:rPr>
              <w:t>.1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1D67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Разборка ВЧ-Генератора</w:t>
            </w:r>
          </w:p>
        </w:tc>
      </w:tr>
      <w:tr w:rsidR="009F0EC1" w:rsidRPr="00137882" w14:paraId="5BE5B734" w14:textId="77777777" w:rsidTr="009F0EC1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237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3.2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D6C3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Диагностика неисправностей ВЧ-Генератора</w:t>
            </w:r>
          </w:p>
        </w:tc>
      </w:tr>
      <w:tr w:rsidR="009F0EC1" w:rsidRPr="00137882" w14:paraId="72C1BA0E" w14:textId="77777777" w:rsidTr="009F0EC1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20DB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  <w:lang w:val="en-US"/>
              </w:rPr>
              <w:t>3.</w:t>
            </w:r>
            <w:r w:rsidRPr="00137882">
              <w:rPr>
                <w:sz w:val="20"/>
                <w:szCs w:val="20"/>
              </w:rPr>
              <w:t>3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38AA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Замена неисправных узлов на оригинальные запчасти производства КАРЛ ШТОРЦ СЕ И КО.КГ. / КАРЛ ШТОРЦ ГМБХ И КО.КГ., Германия</w:t>
            </w:r>
          </w:p>
        </w:tc>
      </w:tr>
      <w:tr w:rsidR="009F0EC1" w:rsidRPr="00137882" w14:paraId="79AB7497" w14:textId="77777777" w:rsidTr="009F0EC1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A54C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  <w:lang w:val="en-US"/>
              </w:rPr>
              <w:t>3.</w:t>
            </w:r>
            <w:r w:rsidRPr="00137882">
              <w:rPr>
                <w:sz w:val="20"/>
                <w:szCs w:val="20"/>
              </w:rPr>
              <w:t>4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11FB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Калибровка</w:t>
            </w:r>
          </w:p>
        </w:tc>
      </w:tr>
      <w:tr w:rsidR="009F0EC1" w:rsidRPr="00137882" w14:paraId="1FEEAF3D" w14:textId="77777777" w:rsidTr="009F0EC1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BDB7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  <w:lang w:val="en-US"/>
              </w:rPr>
              <w:t>3.</w:t>
            </w:r>
            <w:r w:rsidRPr="00137882">
              <w:rPr>
                <w:sz w:val="20"/>
                <w:szCs w:val="20"/>
              </w:rPr>
              <w:t>5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EEDE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Сборка</w:t>
            </w:r>
          </w:p>
        </w:tc>
      </w:tr>
      <w:tr w:rsidR="009F0EC1" w:rsidRPr="00137882" w14:paraId="324AA26E" w14:textId="77777777" w:rsidTr="009F0EC1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82EA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  <w:lang w:val="en-US"/>
              </w:rPr>
              <w:t>3.</w:t>
            </w:r>
            <w:r w:rsidRPr="00137882">
              <w:rPr>
                <w:sz w:val="20"/>
                <w:szCs w:val="20"/>
              </w:rPr>
              <w:t>6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16FD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Тестирование</w:t>
            </w:r>
          </w:p>
        </w:tc>
      </w:tr>
      <w:tr w:rsidR="009F0EC1" w:rsidRPr="00137882" w14:paraId="42D88654" w14:textId="77777777" w:rsidTr="009F0EC1">
        <w:trPr>
          <w:trHeight w:val="531"/>
        </w:trPr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2A7A" w14:textId="77777777" w:rsidR="009F0EC1" w:rsidRPr="00137882" w:rsidRDefault="009F0EC1" w:rsidP="0095331A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37882">
              <w:rPr>
                <w:b/>
                <w:sz w:val="20"/>
                <w:szCs w:val="20"/>
                <w:lang w:eastAsia="ar-SA"/>
              </w:rPr>
              <w:t>4. Прочее</w:t>
            </w:r>
          </w:p>
        </w:tc>
      </w:tr>
      <w:tr w:rsidR="009F0EC1" w:rsidRPr="00137882" w14:paraId="06B683A4" w14:textId="77777777" w:rsidTr="009F0EC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0FAC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3F415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Срок оказания услуг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7EC0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>С момента заключения контракта по 31.12.2024 года</w:t>
            </w:r>
          </w:p>
        </w:tc>
      </w:tr>
      <w:tr w:rsidR="009F0EC1" w:rsidRPr="00137882" w14:paraId="066E5AF2" w14:textId="77777777" w:rsidTr="009F0EC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CFAB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FA997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D0DB" w14:textId="77777777" w:rsidR="009F0EC1" w:rsidRPr="00137882" w:rsidRDefault="009F0EC1" w:rsidP="0095331A">
            <w:pPr>
              <w:rPr>
                <w:color w:val="333333"/>
                <w:sz w:val="20"/>
                <w:szCs w:val="20"/>
                <w:shd w:val="clear" w:color="auto" w:fill="FFFF00"/>
                <w:lang w:eastAsia="ar-SA"/>
              </w:rPr>
            </w:pPr>
            <w:r w:rsidRPr="00137882">
              <w:rPr>
                <w:sz w:val="20"/>
                <w:szCs w:val="20"/>
              </w:rPr>
              <w:t>не более 3 рабочих дней с момента получения Исполнителем заявки от Заказчика. Заявка подаётся Заказчиком и принимается Исполнителем по электронной почте.</w:t>
            </w:r>
          </w:p>
        </w:tc>
      </w:tr>
      <w:tr w:rsidR="009F0EC1" w:rsidRPr="00137882" w14:paraId="507B0565" w14:textId="77777777" w:rsidTr="009F0EC1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348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A1ED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Гарантия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F9F5" w14:textId="77777777" w:rsidR="009F0EC1" w:rsidRPr="00137882" w:rsidRDefault="009F0EC1" w:rsidP="0095331A">
            <w:pPr>
              <w:rPr>
                <w:sz w:val="20"/>
                <w:szCs w:val="20"/>
              </w:rPr>
            </w:pPr>
            <w:r w:rsidRPr="00137882">
              <w:rPr>
                <w:bCs/>
                <w:sz w:val="20"/>
                <w:szCs w:val="20"/>
              </w:rPr>
              <w:t xml:space="preserve">Гарантийный срок на запчасти, заменённые в ходе проведенного ремонта и </w:t>
            </w:r>
            <w:proofErr w:type="gramStart"/>
            <w:r w:rsidRPr="00137882">
              <w:rPr>
                <w:bCs/>
                <w:sz w:val="20"/>
                <w:szCs w:val="20"/>
              </w:rPr>
              <w:t>отремонтированное оборудование</w:t>
            </w:r>
            <w:proofErr w:type="gramEnd"/>
            <w:r w:rsidRPr="00137882">
              <w:rPr>
                <w:bCs/>
                <w:sz w:val="20"/>
                <w:szCs w:val="20"/>
              </w:rPr>
              <w:t xml:space="preserve"> составляет 6 месяцев с даты подписания акта приемки-сдачи оказанных Услуг на отремонтированное оборудование.</w:t>
            </w:r>
          </w:p>
        </w:tc>
      </w:tr>
      <w:tr w:rsidR="009F0EC1" w:rsidRPr="00137882" w14:paraId="76424E7A" w14:textId="77777777" w:rsidTr="009F0EC1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1EB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E201F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Требование к наличию разрешительных документов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379A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 xml:space="preserve">В соответствии с п.17 ч. 1 ст. 12 Федерального закона "О лицензировании отдельных видов деятельности" № 99-ФЗ от 04.05.2011г., исполнитель обязан иметь лицензию на право производства и ТО МИ. согласно Положению Правительства РФ от 03.06.2013 г. № 46 о лицензировании деятельности по производству и техническому обслуживанию (за исключением случая, если </w:t>
            </w:r>
            <w:r w:rsidRPr="00137882">
              <w:rPr>
                <w:sz w:val="20"/>
                <w:szCs w:val="20"/>
              </w:rPr>
              <w:lastRenderedPageBreak/>
              <w:t>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      </w:r>
          </w:p>
          <w:p w14:paraId="1358EFD5" w14:textId="77777777" w:rsidR="009F0EC1" w:rsidRPr="00137882" w:rsidRDefault="009F0EC1" w:rsidP="0095331A">
            <w:pPr>
              <w:snapToGrid w:val="0"/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 xml:space="preserve">      а) Ремонт медицинской техники;</w:t>
            </w:r>
          </w:p>
          <w:p w14:paraId="55F56C89" w14:textId="77777777" w:rsidR="009F0EC1" w:rsidRPr="00137882" w:rsidRDefault="009F0EC1" w:rsidP="0095331A">
            <w:pPr>
              <w:snapToGrid w:val="0"/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 xml:space="preserve">      б) Контроль технического состояния медицинской техники.</w:t>
            </w:r>
          </w:p>
          <w:p w14:paraId="4351996A" w14:textId="77777777" w:rsidR="009F0EC1" w:rsidRPr="00137882" w:rsidRDefault="009F0EC1" w:rsidP="0095331A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2C774296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ремонту, ТО МИ</w:t>
            </w:r>
          </w:p>
        </w:tc>
      </w:tr>
      <w:tr w:rsidR="009F0EC1" w:rsidRPr="00137882" w14:paraId="7C443EDA" w14:textId="77777777" w:rsidTr="009F0EC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44A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0A265" w14:textId="77777777" w:rsidR="009F0EC1" w:rsidRPr="00137882" w:rsidRDefault="009F0EC1" w:rsidP="0095331A">
            <w:pPr>
              <w:spacing w:after="160" w:line="240" w:lineRule="exact"/>
              <w:rPr>
                <w:bCs/>
                <w:sz w:val="20"/>
                <w:szCs w:val="20"/>
              </w:rPr>
            </w:pPr>
            <w:r w:rsidRPr="00137882">
              <w:rPr>
                <w:bCs/>
                <w:sz w:val="20"/>
                <w:szCs w:val="20"/>
              </w:rPr>
              <w:t>Замена комплектующих и запасных частей осуществляется с использованием оригинальных заводских частей производства КАРЛ ШТОРЦ СЕ И КО.КГ (Германия).</w:t>
            </w:r>
          </w:p>
          <w:p w14:paraId="0552CBAB" w14:textId="77777777" w:rsidR="009F0EC1" w:rsidRPr="00137882" w:rsidRDefault="009F0EC1" w:rsidP="0095331A">
            <w:pPr>
              <w:spacing w:after="160" w:line="240" w:lineRule="exact"/>
              <w:rPr>
                <w:bCs/>
                <w:sz w:val="20"/>
                <w:szCs w:val="20"/>
              </w:rPr>
            </w:pPr>
            <w:r w:rsidRPr="00137882">
              <w:rPr>
                <w:bCs/>
                <w:sz w:val="20"/>
                <w:szCs w:val="20"/>
              </w:rPr>
              <w:t xml:space="preserve">   Все работы по разборке и сборке производятся без нарушения функциональных характеристик и эстетического вида издели</w:t>
            </w:r>
            <w:bookmarkStart w:id="0" w:name="_GoBack"/>
            <w:bookmarkEnd w:id="0"/>
            <w:r w:rsidRPr="00137882">
              <w:rPr>
                <w:bCs/>
                <w:sz w:val="20"/>
                <w:szCs w:val="20"/>
              </w:rPr>
              <w:t>я.</w:t>
            </w:r>
          </w:p>
          <w:p w14:paraId="545C23D4" w14:textId="77777777" w:rsidR="009F0EC1" w:rsidRPr="00137882" w:rsidRDefault="009F0EC1" w:rsidP="0095331A">
            <w:pPr>
              <w:spacing w:after="160" w:line="240" w:lineRule="exact"/>
              <w:rPr>
                <w:bCs/>
                <w:sz w:val="20"/>
                <w:szCs w:val="20"/>
              </w:rPr>
            </w:pPr>
            <w:r w:rsidRPr="00137882">
              <w:rPr>
                <w:bCs/>
                <w:sz w:val="20"/>
                <w:szCs w:val="20"/>
              </w:rPr>
              <w:t xml:space="preserve">   Специалисты Исполнителя обучены на предприятиях-производителях, имеют документы, подтверждающие данное обучение. Исполнитель обеспечивает предоставление свидетельств (сертификатов, удостоверений) от фирм производителей на право выполнения технического обслуживания соответствующего медицинского оборудования.</w:t>
            </w:r>
          </w:p>
          <w:p w14:paraId="6DD76B82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bCs/>
                <w:sz w:val="20"/>
                <w:szCs w:val="20"/>
              </w:rPr>
              <w:t xml:space="preserve">   Все работы выполняются по технологии производителя оборудования в объеме, устанавливаемом технической документацией на оборудование, с использованием только оригинальных запасных частей и расходных материалов, при этом Исполнитель, по требованию Заказчика, предъявляет подтверждающие это документы.</w:t>
            </w:r>
          </w:p>
        </w:tc>
      </w:tr>
      <w:tr w:rsidR="009F0EC1" w:rsidRPr="00137882" w14:paraId="0AB73BA3" w14:textId="77777777" w:rsidTr="009F0EC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2F4C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4.6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F6B6B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 xml:space="preserve">Исполнитель должен иметь штатных или внештатных специалистов по следующим видам МИ: </w:t>
            </w:r>
          </w:p>
          <w:p w14:paraId="0B68EEE5" w14:textId="77777777" w:rsidR="009F0EC1" w:rsidRPr="00137882" w:rsidRDefault="009F0EC1" w:rsidP="0095331A">
            <w:pPr>
              <w:numPr>
                <w:ilvl w:val="0"/>
                <w:numId w:val="1"/>
              </w:numPr>
              <w:tabs>
                <w:tab w:val="num" w:pos="720"/>
              </w:tabs>
              <w:spacing w:after="160" w:line="240" w:lineRule="exact"/>
              <w:ind w:left="720" w:hanging="360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Электрохирургическое оборудование.</w:t>
            </w:r>
          </w:p>
          <w:p w14:paraId="53A186F4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 xml:space="preserve">Подтверждением по данному пункту требований являются трудовые и/или гражданско-правовые договора с соответствующими специалистами. Срок действий договоров должен обеспечивать выполнение работ. </w:t>
            </w:r>
          </w:p>
          <w:p w14:paraId="76C32E95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Квалификация каждого специалиста должна быть подтверждена следующими удостоверяющими документами (в соответствии с ГОСТ Р 57501-2017 и Методическими рекомендациями, утвержденными Минздравом России 24.09.2003г., Минпромнауки России 10.10.2003г., введенными в действие с 2004г.):</w:t>
            </w:r>
          </w:p>
          <w:p w14:paraId="38DEF234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трудовой и/или гражданско-правовой договор;</w:t>
            </w:r>
          </w:p>
          <w:p w14:paraId="5BFE9A44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 xml:space="preserve">документ, </w:t>
            </w:r>
            <w:proofErr w:type="gramStart"/>
            <w:r w:rsidRPr="00137882">
              <w:rPr>
                <w:sz w:val="20"/>
                <w:szCs w:val="20"/>
              </w:rPr>
              <w:t>удостоверяющий  личность</w:t>
            </w:r>
            <w:proofErr w:type="gramEnd"/>
            <w:r w:rsidRPr="00137882">
              <w:rPr>
                <w:sz w:val="20"/>
                <w:szCs w:val="20"/>
                <w:lang w:val="en-US"/>
              </w:rPr>
              <w:t>;</w:t>
            </w:r>
          </w:p>
          <w:p w14:paraId="517119B0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диплом о техническом образовании (высшем или средне-специальном);</w:t>
            </w:r>
          </w:p>
          <w:p w14:paraId="7AF35FDB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действующее повышение квалификации с приложением;</w:t>
            </w:r>
          </w:p>
          <w:p w14:paraId="65B15C7A" w14:textId="77777777" w:rsidR="009F0EC1" w:rsidRPr="00137882" w:rsidRDefault="009F0EC1" w:rsidP="0095331A">
            <w:pPr>
              <w:numPr>
                <w:ilvl w:val="0"/>
                <w:numId w:val="3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сертификат, диплом или иной документ, подтверждающий обучение специалиста техническому обслуживанию конкретного изделия медицинской техники, указанного (указанных) в перечне оборудования, подлежащего техническому обслуживанию (пункт 2), производителем или официальным представителем производителя на территории Российской Федерации.</w:t>
            </w:r>
          </w:p>
          <w:p w14:paraId="6035A157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Вышеуказанные документы Исполнитель предоставляет по запросу от Заказчика:</w:t>
            </w:r>
          </w:p>
          <w:p w14:paraId="047B6B77" w14:textId="77777777" w:rsidR="009F0EC1" w:rsidRPr="00137882" w:rsidRDefault="009F0EC1" w:rsidP="0095331A">
            <w:pPr>
              <w:numPr>
                <w:ilvl w:val="0"/>
                <w:numId w:val="4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в день начала срока действия контракта направить почтой в бумажном виде в полном объеме на каждого специалиста;</w:t>
            </w:r>
          </w:p>
          <w:p w14:paraId="0DD65414" w14:textId="77777777" w:rsidR="009F0EC1" w:rsidRPr="00137882" w:rsidRDefault="009F0EC1" w:rsidP="0095331A">
            <w:pPr>
              <w:numPr>
                <w:ilvl w:val="0"/>
                <w:numId w:val="4"/>
              </w:num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документ, подтверждающий квалификацию сотрудника сотруднику отдела медицинской техники ГАУЗ СО «Ирбитская центральная городская больница» для допуска до проведения работ на каждую единицу изделий медицинской техники, указанной в пункте 2.</w:t>
            </w:r>
          </w:p>
          <w:p w14:paraId="72643E4E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Отсутствие предоставленных документов является основанием для отказа в допуске к проведению работ.</w:t>
            </w:r>
          </w:p>
        </w:tc>
      </w:tr>
      <w:tr w:rsidR="009F0EC1" w:rsidRPr="00137882" w14:paraId="68A6D3F9" w14:textId="77777777" w:rsidTr="009F0EC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516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4.7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1AA" w14:textId="77777777" w:rsidR="009F0EC1" w:rsidRPr="00137882" w:rsidRDefault="009F0EC1" w:rsidP="0095331A">
            <w:pPr>
              <w:spacing w:after="160" w:line="240" w:lineRule="exact"/>
              <w:rPr>
                <w:bCs/>
                <w:sz w:val="20"/>
                <w:szCs w:val="20"/>
              </w:rPr>
            </w:pPr>
            <w:r w:rsidRPr="00137882">
              <w:rPr>
                <w:bCs/>
                <w:sz w:val="20"/>
                <w:szCs w:val="20"/>
              </w:rPr>
              <w:t>Акт выполненных работ должен быть составлен и подписан сторонами договора по окончании проведения ремонтных работ каждого МИ</w:t>
            </w:r>
          </w:p>
        </w:tc>
      </w:tr>
      <w:tr w:rsidR="009F0EC1" w:rsidRPr="00137882" w14:paraId="7AB6643E" w14:textId="77777777" w:rsidTr="009F0EC1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E0A8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4.8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67C5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В случае неисправности МИ, Исполнитель обязан обеспечить выезд специалиста для проведения технического диагностирования в срок не более:</w:t>
            </w:r>
          </w:p>
          <w:p w14:paraId="5BA2C921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-  в течение 24 часов;</w:t>
            </w:r>
          </w:p>
          <w:p w14:paraId="0F0AEBA8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 xml:space="preserve">с момента получения заявки Заказчика. Срок проведения работ по ремонту МИ должен составлять не более 24 часов с момента диагностирования специалистом соответствующей неисправности (без учета времени доставки запасных </w:t>
            </w:r>
            <w:r w:rsidRPr="00137882">
              <w:rPr>
                <w:sz w:val="20"/>
                <w:szCs w:val="20"/>
              </w:rPr>
              <w:lastRenderedPageBreak/>
              <w:t>частей). Указанные сроки могут быть увеличены по согласованию с Заказчиком.</w:t>
            </w:r>
          </w:p>
          <w:p w14:paraId="30FF3864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sz w:val="20"/>
                <w:szCs w:val="20"/>
                <w:lang w:eastAsia="ar-SA"/>
              </w:rPr>
              <w:t xml:space="preserve">Устранение неисправностей осуществляется в течение 24 часов, с момента прибытия представителя Исполнителя. </w:t>
            </w:r>
          </w:p>
          <w:p w14:paraId="4A231C2F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</w:p>
          <w:p w14:paraId="3FFD1855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 xml:space="preserve">Если восстановление работоспособности оборудования невозможно без использования запасных частей, Исполнитель </w:t>
            </w:r>
            <w:proofErr w:type="gramStart"/>
            <w:r w:rsidRPr="00137882">
              <w:rPr>
                <w:sz w:val="20"/>
                <w:szCs w:val="20"/>
              </w:rPr>
              <w:t>уведомляет  Заказчика</w:t>
            </w:r>
            <w:proofErr w:type="gramEnd"/>
            <w:r w:rsidRPr="00137882">
              <w:rPr>
                <w:sz w:val="20"/>
                <w:szCs w:val="20"/>
              </w:rPr>
              <w:t xml:space="preserve"> о необходимости увеличения срока устранения неисправности и предоставляет Заказчику Акт контроля технического состояния с описанием неисправности и уведомлением о необходимости приобрести запасные части, за исключением тех, которые поставляются Исполнителем своими силами и за свой счет.</w:t>
            </w:r>
          </w:p>
          <w:p w14:paraId="6B9B45E0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Требования к поставляемым Исполнителем своими силами и за счет запасным частям:</w:t>
            </w:r>
          </w:p>
          <w:p w14:paraId="3ED489C7" w14:textId="77777777" w:rsidR="009F0EC1" w:rsidRPr="00137882" w:rsidRDefault="009F0EC1" w:rsidP="0095331A">
            <w:pPr>
              <w:spacing w:after="160" w:line="240" w:lineRule="exact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- сроки поставки запасных частей запасных частей должен составлять не более 30 календарных дней с даты составления Акта контроля технического состояния.</w:t>
            </w:r>
          </w:p>
        </w:tc>
      </w:tr>
      <w:tr w:rsidR="009F0EC1" w:rsidRPr="00137882" w14:paraId="63E5DE21" w14:textId="77777777" w:rsidTr="009F0EC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8D45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lastRenderedPageBreak/>
              <w:t>4.9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5586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После проведения работ в п. 3 МИ должно функционировать строго согласно технической </w:t>
            </w:r>
            <w:proofErr w:type="gramStart"/>
            <w:r w:rsidRPr="00137882">
              <w:rPr>
                <w:b/>
                <w:bCs/>
                <w:color w:val="000000"/>
                <w:sz w:val="20"/>
                <w:szCs w:val="20"/>
                <w:lang w:eastAsia="ar-SA"/>
              </w:rPr>
              <w:t>документацией,  ремонт</w:t>
            </w:r>
            <w:proofErr w:type="gramEnd"/>
            <w:r w:rsidRPr="00137882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ВЧ-Генератора должен быть проведены в соответствии с технической документацией  и позволить работать по своему назначению.</w:t>
            </w:r>
          </w:p>
        </w:tc>
      </w:tr>
      <w:tr w:rsidR="009F0EC1" w:rsidRPr="00137882" w14:paraId="1D8A48BD" w14:textId="77777777" w:rsidTr="009F0EC1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79C6" w14:textId="77777777" w:rsidR="009F0EC1" w:rsidRPr="00137882" w:rsidRDefault="009F0EC1" w:rsidP="0095331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37882">
              <w:rPr>
                <w:sz w:val="20"/>
                <w:szCs w:val="20"/>
              </w:rPr>
              <w:t>4.10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55FA" w14:textId="77777777" w:rsidR="009F0EC1" w:rsidRPr="00137882" w:rsidRDefault="009F0EC1" w:rsidP="0095331A">
            <w:pPr>
              <w:rPr>
                <w:sz w:val="20"/>
                <w:szCs w:val="20"/>
                <w:lang w:eastAsia="ar-SA"/>
              </w:rPr>
            </w:pPr>
            <w:r w:rsidRPr="00137882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Все неисправности, выявленные в результате контроля технического </w:t>
            </w:r>
            <w:proofErr w:type="gramStart"/>
            <w:r w:rsidRPr="00137882">
              <w:rPr>
                <w:b/>
                <w:bCs/>
                <w:color w:val="000000"/>
                <w:sz w:val="20"/>
                <w:szCs w:val="20"/>
                <w:lang w:eastAsia="ar-SA"/>
              </w:rPr>
              <w:t>состояния  и</w:t>
            </w:r>
            <w:proofErr w:type="gramEnd"/>
            <w:r w:rsidRPr="00137882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послеремонтных испытаний оборудования, устраняются Исполнителем своими силами и за свой счет.</w:t>
            </w:r>
          </w:p>
        </w:tc>
      </w:tr>
    </w:tbl>
    <w:p w14:paraId="4D43BCEB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3AB356FE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0D1D1D07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30EF4559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66443CD3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  <w:r w:rsidRPr="00137882">
        <w:rPr>
          <w:b/>
          <w:bCs/>
          <w:color w:val="00000A"/>
          <w:sz w:val="20"/>
          <w:szCs w:val="20"/>
        </w:rPr>
        <w:t>Инженер по медоборудованию                                                   Дмитриев В</w:t>
      </w:r>
      <w:r w:rsidR="00B437E5" w:rsidRPr="00137882">
        <w:rPr>
          <w:b/>
          <w:bCs/>
          <w:color w:val="00000A"/>
          <w:sz w:val="20"/>
          <w:szCs w:val="20"/>
        </w:rPr>
        <w:t>.</w:t>
      </w:r>
      <w:r w:rsidRPr="00137882">
        <w:rPr>
          <w:b/>
          <w:bCs/>
          <w:color w:val="00000A"/>
          <w:sz w:val="20"/>
          <w:szCs w:val="20"/>
        </w:rPr>
        <w:t>О</w:t>
      </w:r>
      <w:r w:rsidR="00B437E5" w:rsidRPr="00137882">
        <w:rPr>
          <w:b/>
          <w:bCs/>
          <w:color w:val="00000A"/>
          <w:sz w:val="20"/>
          <w:szCs w:val="20"/>
        </w:rPr>
        <w:t>.</w:t>
      </w:r>
    </w:p>
    <w:p w14:paraId="62DE4E28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056936C4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3066B5B3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6F556C37" w14:textId="77777777" w:rsidR="00E21751" w:rsidRPr="00137882" w:rsidRDefault="00E21751" w:rsidP="00E21751">
      <w:pPr>
        <w:textAlignment w:val="baseline"/>
        <w:rPr>
          <w:b/>
          <w:bCs/>
          <w:color w:val="00000A"/>
          <w:sz w:val="20"/>
          <w:szCs w:val="20"/>
        </w:rPr>
      </w:pPr>
    </w:p>
    <w:p w14:paraId="3B25722B" w14:textId="77777777" w:rsidR="00296852" w:rsidRPr="00137882" w:rsidRDefault="00296852" w:rsidP="00296852">
      <w:pPr>
        <w:jc w:val="center"/>
        <w:rPr>
          <w:sz w:val="20"/>
          <w:szCs w:val="20"/>
          <w:lang w:eastAsia="ru-RU"/>
        </w:rPr>
      </w:pPr>
    </w:p>
    <w:p w14:paraId="26999C96" w14:textId="77777777" w:rsidR="00296852" w:rsidRPr="00137882" w:rsidRDefault="00296852" w:rsidP="00296852">
      <w:pPr>
        <w:jc w:val="center"/>
        <w:rPr>
          <w:b/>
          <w:sz w:val="20"/>
          <w:szCs w:val="20"/>
          <w:u w:val="single"/>
        </w:rPr>
      </w:pPr>
    </w:p>
    <w:sectPr w:rsidR="00296852" w:rsidRPr="00137882" w:rsidSect="009F0EC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C14007"/>
    <w:multiLevelType w:val="hybridMultilevel"/>
    <w:tmpl w:val="73F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11"/>
    <w:rsid w:val="000B1449"/>
    <w:rsid w:val="00121C27"/>
    <w:rsid w:val="00137882"/>
    <w:rsid w:val="00296852"/>
    <w:rsid w:val="003A398B"/>
    <w:rsid w:val="003A7D11"/>
    <w:rsid w:val="00425900"/>
    <w:rsid w:val="005448A2"/>
    <w:rsid w:val="00585A45"/>
    <w:rsid w:val="00882B00"/>
    <w:rsid w:val="00950BA4"/>
    <w:rsid w:val="009F0EC1"/>
    <w:rsid w:val="00B437E5"/>
    <w:rsid w:val="00BE15F1"/>
    <w:rsid w:val="00DD064F"/>
    <w:rsid w:val="00E21751"/>
    <w:rsid w:val="00E7705C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0D2"/>
  <w15:docId w15:val="{C0B3B321-D7AC-4823-8CA2-DFD876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B61F6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BE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15F1"/>
    <w:pPr>
      <w:widowControl w:val="0"/>
      <w:shd w:val="clear" w:color="auto" w:fill="FFFFFF"/>
      <w:suppressAutoHyphens w:val="0"/>
      <w:spacing w:before="60" w:line="29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Колонтитул_"/>
    <w:link w:val="a4"/>
    <w:semiHidden/>
    <w:locked/>
    <w:rsid w:val="00BE15F1"/>
    <w:rPr>
      <w:b/>
      <w:bCs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semiHidden/>
    <w:rsid w:val="00BE15F1"/>
    <w:pPr>
      <w:widowControl w:val="0"/>
      <w:shd w:val="clear" w:color="auto" w:fill="FFFFFF"/>
      <w:suppressAutoHyphens w:val="0"/>
      <w:spacing w:line="230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6">
    <w:name w:val="Основной текст (6)_"/>
    <w:link w:val="60"/>
    <w:semiHidden/>
    <w:locked/>
    <w:rsid w:val="00BE15F1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BE15F1"/>
    <w:pPr>
      <w:widowControl w:val="0"/>
      <w:shd w:val="clear" w:color="auto" w:fill="FFFFFF"/>
      <w:suppressAutoHyphens w:val="0"/>
      <w:spacing w:before="120" w:line="0" w:lineRule="atLeast"/>
      <w:ind w:hanging="40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BE15F1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qFormat/>
    <w:rsid w:val="00BE15F1"/>
    <w:pPr>
      <w:widowControl w:val="0"/>
      <w:shd w:val="clear" w:color="auto" w:fill="FFFFFF"/>
      <w:suppressAutoHyphens w:val="0"/>
      <w:spacing w:after="60" w:line="0" w:lineRule="atLeas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BE15F1"/>
    <w:rPr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BE15F1"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BE15F1"/>
  </w:style>
  <w:style w:type="character" w:customStyle="1" w:styleId="30">
    <w:name w:val="Заголовок 3 Знак"/>
    <w:basedOn w:val="a0"/>
    <w:link w:val="3"/>
    <w:uiPriority w:val="9"/>
    <w:rsid w:val="00FB6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1F6"/>
    <w:pPr>
      <w:suppressAutoHyphens w:val="0"/>
      <w:ind w:left="70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90B1-F355-48A7-A3F8-CA1DE3DC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Царегородцева Татьяна Николаевна</cp:lastModifiedBy>
  <cp:revision>6</cp:revision>
  <dcterms:created xsi:type="dcterms:W3CDTF">2024-04-09T08:11:00Z</dcterms:created>
  <dcterms:modified xsi:type="dcterms:W3CDTF">2024-08-27T04:47:00Z</dcterms:modified>
</cp:coreProperties>
</file>