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7E" w:rsidRPr="003D307E" w:rsidRDefault="003D307E" w:rsidP="003D307E">
      <w:pPr>
        <w:tabs>
          <w:tab w:val="left" w:pos="1188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D307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</w:t>
      </w:r>
    </w:p>
    <w:tbl>
      <w:tblPr>
        <w:tblpPr w:leftFromText="180" w:rightFromText="180" w:vertAnchor="text" w:horzAnchor="margin" w:tblpX="-572" w:tblpY="30"/>
        <w:tblOverlap w:val="never"/>
        <w:tblW w:w="1088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654"/>
        <w:gridCol w:w="1134"/>
        <w:gridCol w:w="992"/>
        <w:gridCol w:w="1701"/>
      </w:tblGrid>
      <w:tr w:rsidR="003D307E" w:rsidRPr="003D307E" w:rsidTr="006B4B83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3D30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 п</w:t>
            </w:r>
            <w:proofErr w:type="gramEnd"/>
            <w:r w:rsidRPr="003D30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Технические характеристики*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7E" w:rsidRPr="003D307E" w:rsidRDefault="003D307E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Остаточный срок годности</w:t>
            </w:r>
          </w:p>
        </w:tc>
      </w:tr>
      <w:tr w:rsidR="00D4691F" w:rsidRPr="003D307E" w:rsidTr="006B4B83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1F" w:rsidRPr="003D307E" w:rsidRDefault="009C4977" w:rsidP="006B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1F" w:rsidRDefault="00D4691F" w:rsidP="006B4B8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</w:p>
          <w:p w:rsidR="00D4691F" w:rsidRPr="00CA0B2E" w:rsidRDefault="00D4691F" w:rsidP="006B4B8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D4691F" w:rsidRDefault="00D4691F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6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Изделия медицинские для стерилизаторов медицинских, кассеты</w:t>
            </w:r>
          </w:p>
          <w:p w:rsidR="006F3299" w:rsidRPr="006F3299" w:rsidRDefault="006F3299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6F329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10144</w:t>
            </w:r>
          </w:p>
          <w:p w:rsidR="00D4691F" w:rsidRPr="00C506B3" w:rsidRDefault="00D4691F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4691F" w:rsidRPr="00C506B3" w:rsidRDefault="00D4691F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  <w:p w:rsidR="00D4691F" w:rsidRPr="003D307E" w:rsidRDefault="00D4691F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B3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Код вида медицинского изделия: 215790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7D7" w:rsidRPr="00E577D7" w:rsidRDefault="00D4691F" w:rsidP="006B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Кассета предназначена для плазменной стерилизации, содержит стерилизующее вещество для проведения стерилизации. Представляет собой пластмассовый футляр, содержащий десять идентичных ячеек с действующим веществом, упакованный в картонную коробку с химическим индикатором утечки стерилизующего агента, запаянный в пластиковый пакет. </w:t>
            </w:r>
            <w:r w:rsidRPr="00E577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Пластмассовая упаковка обладает стойкостью к повреждениям и предотвращает случайный контакт со стерилизующим веществом. Использованные кассеты безопасны для персонала и уничтожаются, как обычные бытовые отходы. Стерилизующий агент-пероксид водорода 58%-59,5%.</w:t>
            </w:r>
            <w:r w:rsidR="00E577D7" w:rsidRPr="00E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циклов стерилизации – не менее 5.</w:t>
            </w:r>
          </w:p>
          <w:p w:rsidR="00D4691F" w:rsidRPr="00E577D7" w:rsidRDefault="00D4691F" w:rsidP="006B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Совместимость со стерилизатором медицинским "STERRAD®100NX", имеющимся в наличии у Заказчика.</w:t>
            </w:r>
          </w:p>
          <w:p w:rsidR="00D4691F" w:rsidRPr="00E577D7" w:rsidRDefault="00D4691F" w:rsidP="006B4B8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Эквивалент недопустим ввиду соответствия определенному оборудованию, установленному в учреждении. </w:t>
            </w:r>
          </w:p>
          <w:p w:rsidR="00D4691F" w:rsidRPr="003D307E" w:rsidRDefault="00D4691F" w:rsidP="006B4B8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кассет в упаковке не менее 2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1F" w:rsidRPr="003D307E" w:rsidRDefault="00D4691F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1F" w:rsidRPr="003D307E" w:rsidRDefault="006B4B83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91F" w:rsidRPr="003D307E" w:rsidRDefault="00D4691F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Остаточный срок годности на момент поставки не менее </w:t>
            </w:r>
            <w:r w:rsidR="006B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F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D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месяцев.</w:t>
            </w:r>
          </w:p>
          <w:p w:rsidR="00D4691F" w:rsidRPr="003D307E" w:rsidRDefault="00D4691F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92A" w:rsidRPr="003D307E" w:rsidTr="006B4B83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Default="006B4B83" w:rsidP="006B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Pr="000A3282" w:rsidRDefault="00DE692A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A328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Химические индикаторные полоски</w:t>
            </w:r>
          </w:p>
          <w:p w:rsidR="00DE692A" w:rsidRPr="000A3282" w:rsidRDefault="00DE692A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  <w:p w:rsidR="00DE692A" w:rsidRPr="000A3282" w:rsidRDefault="00DE692A" w:rsidP="006B4B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DE692A" w:rsidRPr="003D307E" w:rsidRDefault="00DE692A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282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Код вида медицинского изделия: 215790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Default="00DE692A" w:rsidP="006B4B83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282">
              <w:rPr>
                <w:rFonts w:ascii="Times New Roman" w:hAnsi="Times New Roman"/>
                <w:sz w:val="20"/>
                <w:szCs w:val="20"/>
              </w:rPr>
              <w:t>Химические индикаторные полоски для визуального контроля процесса плазменной стерилизации. На каждую полоску нанесен химический индикатор плазменной стерилизации красного цвета, изменяющий свой цвет с исходного на желтый при контакте со стерилизующим веществом, а также контрольная цветовая маркировка для сравнения. Полоски являются внутренними индикаторами 1 класса (индикаторы процесса).</w:t>
            </w:r>
            <w:r w:rsidRPr="000A32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Совместимость со стерилизатором медицинским "STERRAD®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100NX", </w:t>
            </w:r>
            <w:proofErr w:type="gramStart"/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подтвержденная  технической</w:t>
            </w:r>
            <w:proofErr w:type="gramEnd"/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документацией - инструкцией по эксплуатации  производителя </w:t>
            </w:r>
            <w:proofErr w:type="spellStart"/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Стеррад</w:t>
            </w:r>
            <w:proofErr w:type="spellEnd"/>
            <w:r w:rsidRPr="00E57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(имеющимся у Заказчика).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E692A" w:rsidRPr="000A3282" w:rsidRDefault="00DE692A" w:rsidP="006B4B83">
            <w:pPr>
              <w:pStyle w:val="a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2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Эквивалент недопустим ввиду соответствия определенному оборудованию, установленному в учреждении. </w:t>
            </w:r>
          </w:p>
          <w:p w:rsidR="00DE692A" w:rsidRPr="00D4691F" w:rsidRDefault="00DE692A" w:rsidP="006B4B8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Pr="00D4691F" w:rsidRDefault="00DE692A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Pr="003D307E" w:rsidRDefault="00DE692A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92A" w:rsidRPr="003D307E" w:rsidRDefault="00DE692A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Остаточный срок годности на момент поставки 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D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месяцев.</w:t>
            </w:r>
          </w:p>
          <w:p w:rsidR="00DE692A" w:rsidRPr="003D307E" w:rsidRDefault="00DE692A" w:rsidP="006B4B8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307E" w:rsidRPr="003D307E" w:rsidRDefault="003D307E" w:rsidP="003D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3D307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D307E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Все позиции товаров, включенных в объект закупки, имеют функциональную связь, сходны по своему назначению и используются Заказчиком в едином технологическом процессе.</w:t>
      </w:r>
    </w:p>
    <w:p w:rsidR="003D307E" w:rsidRPr="003D307E" w:rsidRDefault="003D307E" w:rsidP="003D307E">
      <w:pPr>
        <w:tabs>
          <w:tab w:val="left" w:pos="1188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506B3" w:rsidRPr="00E92BD8" w:rsidRDefault="00C506B3" w:rsidP="00C506B3">
      <w:pPr>
        <w:spacing w:after="6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92BD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Согласно ФЗ 323 ст.38 "ОБ ОСНОВАХ ОХРАНЫ ЗДОРОВЬЯ ГРАЖДАН В РОССИЙСКОЙ ФЕДЕРАЦИИ".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 Согласно инструкции по применению и письму от производителя </w:t>
      </w:r>
      <w:r w:rsidRPr="009C4977">
        <w:rPr>
          <w:rFonts w:ascii="Times New Roman" w:hAnsi="Times New Roman"/>
          <w:b/>
          <w:bCs/>
          <w:sz w:val="20"/>
          <w:szCs w:val="20"/>
          <w:highlight w:val="yellow"/>
          <w:lang w:eastAsia="ru-RU"/>
        </w:rPr>
        <w:t>№</w:t>
      </w:r>
      <w:r w:rsidRPr="009C4977">
        <w:rPr>
          <w:b/>
          <w:sz w:val="20"/>
          <w:szCs w:val="20"/>
          <w:highlight w:val="yellow"/>
        </w:rPr>
        <w:t xml:space="preserve"> </w:t>
      </w:r>
      <w:r w:rsidRPr="009C4977">
        <w:rPr>
          <w:rFonts w:ascii="Times New Roman" w:hAnsi="Times New Roman"/>
          <w:b/>
          <w:bCs/>
          <w:sz w:val="20"/>
          <w:szCs w:val="20"/>
          <w:highlight w:val="yellow"/>
          <w:lang w:eastAsia="ru-RU"/>
        </w:rPr>
        <w:t xml:space="preserve">020221-1М от 02.02.2021 </w:t>
      </w:r>
      <w:proofErr w:type="gramStart"/>
      <w:r w:rsidRPr="009C4977">
        <w:rPr>
          <w:rFonts w:ascii="Times New Roman" w:hAnsi="Times New Roman"/>
          <w:b/>
          <w:bCs/>
          <w:sz w:val="20"/>
          <w:szCs w:val="20"/>
          <w:highlight w:val="yellow"/>
          <w:lang w:eastAsia="ru-RU"/>
        </w:rPr>
        <w:t>г</w:t>
      </w:r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>,  к</w:t>
      </w:r>
      <w:proofErr w:type="gramEnd"/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использованию в системах </w:t>
      </w:r>
      <w:r w:rsidR="005A0CCA"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«STERRAD </w:t>
      </w:r>
      <w:r w:rsidR="005A0CCA">
        <w:rPr>
          <w:rFonts w:ascii="Times New Roman" w:hAnsi="Times New Roman"/>
          <w:b/>
          <w:bCs/>
          <w:sz w:val="20"/>
          <w:szCs w:val="20"/>
          <w:lang w:eastAsia="ru-RU"/>
        </w:rPr>
        <w:t>100</w:t>
      </w:r>
      <w:r w:rsidR="005A0CCA" w:rsidRPr="00E92BD8">
        <w:rPr>
          <w:rFonts w:ascii="Times New Roman" w:hAnsi="Times New Roman"/>
          <w:b/>
          <w:bCs/>
          <w:sz w:val="20"/>
          <w:szCs w:val="20"/>
          <w:lang w:eastAsia="ru-RU"/>
        </w:rPr>
        <w:t>NX»</w:t>
      </w:r>
      <w:r w:rsidR="005A0CC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разрешены только материалы, прошедшие тестирование на совместимость, характеристики которых и прописаны в Потребности. Применение других упаковочных материалов не гарантирует сохранность стерилизуемых инструментов, оптики, оборудования, а </w:t>
      </w:r>
      <w:proofErr w:type="gramStart"/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>так же</w:t>
      </w:r>
      <w:proofErr w:type="gramEnd"/>
      <w:r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является нарушением условий эксплуатации, установленных производителем.</w:t>
      </w:r>
    </w:p>
    <w:p w:rsidR="00C506B3" w:rsidRPr="003D307E" w:rsidRDefault="00C506B3" w:rsidP="00C506B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3D307E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Производитель не несет ответственности за достоверность и качество контроля процесса стерилизации в стерилизаторах </w:t>
      </w:r>
      <w:r w:rsidR="009C4977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«</w:t>
      </w:r>
      <w:r w:rsidR="005A0CCA" w:rsidRPr="00E92BD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STERRAD </w:t>
      </w:r>
      <w:r w:rsidR="005A0CCA">
        <w:rPr>
          <w:rFonts w:ascii="Times New Roman" w:hAnsi="Times New Roman"/>
          <w:b/>
          <w:bCs/>
          <w:sz w:val="20"/>
          <w:szCs w:val="20"/>
          <w:lang w:eastAsia="ru-RU"/>
        </w:rPr>
        <w:t>100</w:t>
      </w:r>
      <w:r w:rsidR="005A0CCA" w:rsidRPr="00E92BD8">
        <w:rPr>
          <w:rFonts w:ascii="Times New Roman" w:hAnsi="Times New Roman"/>
          <w:b/>
          <w:bCs/>
          <w:sz w:val="20"/>
          <w:szCs w:val="20"/>
          <w:lang w:eastAsia="ru-RU"/>
        </w:rPr>
        <w:t>NX»</w:t>
      </w:r>
      <w:r w:rsidR="005A0CC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3D307E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проводимого с помощью продукции других производителей, и не может подтвердить безопасность их использования.</w:t>
      </w:r>
    </w:p>
    <w:p w:rsidR="00A969B8" w:rsidRDefault="00A969B8">
      <w:r>
        <w:t>Инженер по медоборудованию                                                    Дмитриев ВО</w:t>
      </w:r>
    </w:p>
    <w:sectPr w:rsidR="00A969B8" w:rsidSect="008C07E6">
      <w:pgSz w:w="11906" w:h="16838" w:code="9"/>
      <w:pgMar w:top="1134" w:right="851" w:bottom="794" w:left="1134" w:header="709" w:footer="709" w:gutter="284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D69F6"/>
    <w:multiLevelType w:val="hybridMultilevel"/>
    <w:tmpl w:val="A24E1978"/>
    <w:lvl w:ilvl="0" w:tplc="5B9A9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7E"/>
    <w:rsid w:val="000A3282"/>
    <w:rsid w:val="00154AC2"/>
    <w:rsid w:val="001A07FC"/>
    <w:rsid w:val="0029609E"/>
    <w:rsid w:val="0038751A"/>
    <w:rsid w:val="003B4247"/>
    <w:rsid w:val="003D307E"/>
    <w:rsid w:val="004C2B24"/>
    <w:rsid w:val="004D553C"/>
    <w:rsid w:val="00596858"/>
    <w:rsid w:val="005A0CCA"/>
    <w:rsid w:val="006B4B83"/>
    <w:rsid w:val="006C58AD"/>
    <w:rsid w:val="006E4539"/>
    <w:rsid w:val="006F3299"/>
    <w:rsid w:val="007866E9"/>
    <w:rsid w:val="00847211"/>
    <w:rsid w:val="008C07E6"/>
    <w:rsid w:val="009C4977"/>
    <w:rsid w:val="00A969B8"/>
    <w:rsid w:val="00AF186D"/>
    <w:rsid w:val="00B87549"/>
    <w:rsid w:val="00C177F0"/>
    <w:rsid w:val="00C506B3"/>
    <w:rsid w:val="00C96453"/>
    <w:rsid w:val="00CA0B2E"/>
    <w:rsid w:val="00D3562D"/>
    <w:rsid w:val="00D4691F"/>
    <w:rsid w:val="00DE692A"/>
    <w:rsid w:val="00E577D7"/>
    <w:rsid w:val="00E705F8"/>
    <w:rsid w:val="00E92BD8"/>
    <w:rsid w:val="00EA2828"/>
    <w:rsid w:val="00EE12A1"/>
    <w:rsid w:val="00F24874"/>
    <w:rsid w:val="00F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0E491-BF66-4BD8-A572-1B0975A7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2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Артем А.</dc:creator>
  <cp:lastModifiedBy>Царегородцева Татьяна Николаевна</cp:lastModifiedBy>
  <cp:revision>3</cp:revision>
  <cp:lastPrinted>2021-10-04T14:20:00Z</cp:lastPrinted>
  <dcterms:created xsi:type="dcterms:W3CDTF">2023-10-26T06:39:00Z</dcterms:created>
  <dcterms:modified xsi:type="dcterms:W3CDTF">2023-10-26T06:39:00Z</dcterms:modified>
</cp:coreProperties>
</file>