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4" w:type="dxa"/>
        <w:jc w:val="center"/>
        <w:tblLayout w:type="fixed"/>
        <w:tblLook w:val="0000"/>
      </w:tblPr>
      <w:tblGrid>
        <w:gridCol w:w="5582"/>
        <w:gridCol w:w="5062"/>
      </w:tblGrid>
      <w:tr w:rsidR="00706351" w:rsidTr="00B74F7F">
        <w:trPr>
          <w:cantSplit/>
          <w:trHeight w:val="3120"/>
          <w:jc w:val="center"/>
        </w:trPr>
        <w:tc>
          <w:tcPr>
            <w:tcW w:w="5582" w:type="dxa"/>
            <w:shd w:val="clear" w:color="auto" w:fill="auto"/>
          </w:tcPr>
          <w:p w:rsidR="00EF749D" w:rsidRPr="00607BC7" w:rsidRDefault="00EF749D" w:rsidP="00EF749D">
            <w:pPr>
              <w:jc w:val="center"/>
            </w:pPr>
            <w:r w:rsidRPr="00607BC7">
              <w:t>МИНИСТЕРСТВО ЗДРАВООХРАНЕНИЯ</w:t>
            </w:r>
          </w:p>
          <w:p w:rsidR="00EF749D" w:rsidRPr="00607BC7" w:rsidRDefault="00EF749D" w:rsidP="00EF749D">
            <w:pPr>
              <w:jc w:val="center"/>
            </w:pPr>
            <w:r w:rsidRPr="00607BC7">
              <w:t>СВЕРДЛОВСКОЙ ОБЛАСТИ</w:t>
            </w:r>
          </w:p>
          <w:p w:rsidR="00EF749D" w:rsidRPr="00607BC7" w:rsidRDefault="00EF749D" w:rsidP="00EF749D">
            <w:pPr>
              <w:jc w:val="center"/>
              <w:rPr>
                <w:lang w:eastAsia="en-US"/>
              </w:rPr>
            </w:pPr>
          </w:p>
          <w:p w:rsidR="00EF749D" w:rsidRPr="00607BC7" w:rsidRDefault="00EF749D" w:rsidP="00EF749D">
            <w:pPr>
              <w:jc w:val="center"/>
              <w:rPr>
                <w:bCs/>
              </w:rPr>
            </w:pPr>
            <w:r w:rsidRPr="00607BC7">
              <w:rPr>
                <w:bCs/>
              </w:rPr>
              <w:t xml:space="preserve">ГОСУДАРСТВЕННОЕ АВТОНОМНОЕ </w:t>
            </w:r>
          </w:p>
          <w:p w:rsidR="00EF749D" w:rsidRPr="00607BC7" w:rsidRDefault="00EF749D" w:rsidP="00EF749D">
            <w:pPr>
              <w:jc w:val="center"/>
              <w:rPr>
                <w:bCs/>
              </w:rPr>
            </w:pPr>
            <w:r>
              <w:rPr>
                <w:bCs/>
              </w:rPr>
              <w:t>УЧРЕЖДЕНИЕ ЗДРАВООХРА</w:t>
            </w:r>
            <w:r w:rsidRPr="00607BC7">
              <w:rPr>
                <w:bCs/>
              </w:rPr>
              <w:t>НЕНИЯ</w:t>
            </w:r>
          </w:p>
          <w:p w:rsidR="00EF749D" w:rsidRPr="00607BC7" w:rsidRDefault="00EF749D" w:rsidP="00EF749D">
            <w:pPr>
              <w:jc w:val="center"/>
              <w:rPr>
                <w:bCs/>
              </w:rPr>
            </w:pPr>
            <w:r w:rsidRPr="00607BC7">
              <w:rPr>
                <w:bCs/>
              </w:rPr>
              <w:t>СВЕРДЛОВСКОЙ ОБЛАСТИ</w:t>
            </w:r>
          </w:p>
          <w:p w:rsidR="00EF749D" w:rsidRPr="009C5DD0" w:rsidRDefault="00EF749D" w:rsidP="00EF749D">
            <w:pPr>
              <w:jc w:val="center"/>
              <w:rPr>
                <w:b/>
                <w:bCs/>
              </w:rPr>
            </w:pPr>
            <w:r w:rsidRPr="009C5DD0">
              <w:rPr>
                <w:b/>
                <w:bCs/>
              </w:rPr>
              <w:t>«ДЕТСКАЯ ГОРОДСКАЯ БОЛЬНИЦА № 8</w:t>
            </w:r>
          </w:p>
          <w:p w:rsidR="00EF749D" w:rsidRPr="009C5DD0" w:rsidRDefault="00EF749D" w:rsidP="00EF749D">
            <w:pPr>
              <w:jc w:val="center"/>
              <w:rPr>
                <w:b/>
                <w:bCs/>
              </w:rPr>
            </w:pPr>
            <w:r w:rsidRPr="009C5DD0">
              <w:rPr>
                <w:b/>
                <w:bCs/>
              </w:rPr>
              <w:t>ГОРОД ЕКАТЕРИНБУРГ»</w:t>
            </w:r>
          </w:p>
          <w:p w:rsidR="00EF749D" w:rsidRPr="009C5DD0" w:rsidRDefault="00EF749D" w:rsidP="00EF749D">
            <w:pPr>
              <w:jc w:val="center"/>
              <w:rPr>
                <w:b/>
                <w:bCs/>
              </w:rPr>
            </w:pPr>
            <w:r w:rsidRPr="009C5DD0">
              <w:rPr>
                <w:b/>
                <w:bCs/>
              </w:rPr>
              <w:t>(ГАУЗ СО «ДГБ № 8»)</w:t>
            </w:r>
          </w:p>
          <w:p w:rsidR="00EF749D" w:rsidRPr="00851083" w:rsidRDefault="00EF749D" w:rsidP="00EF749D">
            <w:pPr>
              <w:jc w:val="center"/>
              <w:rPr>
                <w:sz w:val="20"/>
                <w:szCs w:val="20"/>
              </w:rPr>
            </w:pPr>
            <w:r w:rsidRPr="00851083">
              <w:rPr>
                <w:sz w:val="20"/>
                <w:szCs w:val="20"/>
              </w:rPr>
              <w:t>Военная ул., д.20, Екатеринбург, 620085</w:t>
            </w:r>
          </w:p>
          <w:p w:rsidR="00EF749D" w:rsidRPr="00851083" w:rsidRDefault="00EF749D" w:rsidP="00EF749D">
            <w:pPr>
              <w:jc w:val="center"/>
              <w:rPr>
                <w:sz w:val="20"/>
                <w:szCs w:val="20"/>
              </w:rPr>
            </w:pPr>
            <w:r w:rsidRPr="00851083">
              <w:rPr>
                <w:sz w:val="20"/>
                <w:szCs w:val="20"/>
              </w:rPr>
              <w:t>Тел. (343) 297-83-22 Факс (343) 210-60-30</w:t>
            </w:r>
          </w:p>
          <w:p w:rsidR="00EF749D" w:rsidRPr="00854486" w:rsidRDefault="00EF749D" w:rsidP="00EF749D">
            <w:pPr>
              <w:jc w:val="center"/>
              <w:rPr>
                <w:sz w:val="20"/>
                <w:szCs w:val="20"/>
                <w:lang w:val="en-US"/>
              </w:rPr>
            </w:pPr>
            <w:r w:rsidRPr="00851083">
              <w:rPr>
                <w:sz w:val="20"/>
                <w:szCs w:val="20"/>
                <w:lang w:val="en-US"/>
              </w:rPr>
              <w:t>e</w:t>
            </w:r>
            <w:r w:rsidRPr="00854486">
              <w:rPr>
                <w:sz w:val="20"/>
                <w:szCs w:val="20"/>
                <w:lang w:val="en-US"/>
              </w:rPr>
              <w:t>-</w:t>
            </w:r>
            <w:r w:rsidRPr="00851083">
              <w:rPr>
                <w:sz w:val="20"/>
                <w:szCs w:val="20"/>
                <w:lang w:val="en-US"/>
              </w:rPr>
              <w:t>mail</w:t>
            </w:r>
            <w:r w:rsidRPr="00854486">
              <w:rPr>
                <w:sz w:val="20"/>
                <w:szCs w:val="20"/>
                <w:lang w:val="en-US"/>
              </w:rPr>
              <w:t xml:space="preserve">: </w:t>
            </w:r>
            <w:hyperlink r:id="rId5" w:history="1">
              <w:r w:rsidRPr="00D70908">
                <w:rPr>
                  <w:rStyle w:val="aa"/>
                  <w:rFonts w:cs="Mangal"/>
                  <w:sz w:val="20"/>
                  <w:szCs w:val="20"/>
                  <w:lang w:val="en-US"/>
                </w:rPr>
                <w:t>reception@dgb8.ru</w:t>
              </w:r>
            </w:hyperlink>
            <w:r w:rsidRPr="00854486">
              <w:rPr>
                <w:lang w:val="en-US"/>
              </w:rPr>
              <w:t xml:space="preserve">; </w:t>
            </w:r>
            <w:r>
              <w:rPr>
                <w:sz w:val="20"/>
                <w:szCs w:val="20"/>
              </w:rPr>
              <w:t>сайт</w:t>
            </w:r>
            <w:r w:rsidRPr="00854486">
              <w:rPr>
                <w:sz w:val="20"/>
                <w:szCs w:val="20"/>
                <w:lang w:val="en-US"/>
              </w:rPr>
              <w:t xml:space="preserve">: </w:t>
            </w:r>
            <w:r w:rsidRPr="00851083">
              <w:rPr>
                <w:sz w:val="20"/>
                <w:szCs w:val="20"/>
                <w:lang w:val="en-US"/>
              </w:rPr>
              <w:t>dgb</w:t>
            </w:r>
            <w:r w:rsidRPr="00854486">
              <w:rPr>
                <w:sz w:val="20"/>
                <w:szCs w:val="20"/>
                <w:lang w:val="en-US"/>
              </w:rPr>
              <w:t>8.</w:t>
            </w:r>
            <w:r w:rsidRPr="00851083">
              <w:rPr>
                <w:sz w:val="20"/>
                <w:szCs w:val="20"/>
                <w:lang w:val="en-US"/>
              </w:rPr>
              <w:t>ru</w:t>
            </w:r>
          </w:p>
          <w:p w:rsidR="00EF749D" w:rsidRPr="00851083" w:rsidRDefault="00EF749D" w:rsidP="00EF749D">
            <w:pPr>
              <w:jc w:val="center"/>
              <w:rPr>
                <w:sz w:val="20"/>
                <w:szCs w:val="20"/>
              </w:rPr>
            </w:pPr>
            <w:r w:rsidRPr="00851083">
              <w:rPr>
                <w:sz w:val="20"/>
                <w:szCs w:val="20"/>
              </w:rPr>
              <w:t>ОКПО 50309694, ОГРН 1036605185319</w:t>
            </w:r>
          </w:p>
          <w:p w:rsidR="00EF749D" w:rsidRPr="00916289" w:rsidRDefault="00EF749D" w:rsidP="00EF749D">
            <w:pPr>
              <w:jc w:val="center"/>
              <w:rPr>
                <w:sz w:val="20"/>
                <w:szCs w:val="20"/>
              </w:rPr>
            </w:pPr>
            <w:r>
              <w:rPr>
                <w:sz w:val="20"/>
                <w:szCs w:val="20"/>
              </w:rPr>
              <w:t>ИНН/КПП 6664060657/6679</w:t>
            </w:r>
            <w:r w:rsidRPr="00851083">
              <w:rPr>
                <w:sz w:val="20"/>
                <w:szCs w:val="20"/>
              </w:rPr>
              <w:t xml:space="preserve">01001 </w:t>
            </w:r>
          </w:p>
          <w:p w:rsidR="00EF749D" w:rsidRDefault="00EF749D" w:rsidP="00EF749D">
            <w:pPr>
              <w:jc w:val="center"/>
              <w:rPr>
                <w:b/>
                <w:sz w:val="20"/>
              </w:rPr>
            </w:pPr>
          </w:p>
          <w:p w:rsidR="00EF749D" w:rsidRDefault="001D7953" w:rsidP="00EF749D">
            <w:pPr>
              <w:jc w:val="center"/>
            </w:pPr>
            <w:r>
              <w:rPr>
                <w:lang w:val="en-US"/>
              </w:rPr>
              <w:t>_____________</w:t>
            </w:r>
            <w:r w:rsidR="002F7D5D">
              <w:t xml:space="preserve"> </w:t>
            </w:r>
            <w:r w:rsidR="00EF749D">
              <w:t>№_____________</w:t>
            </w:r>
          </w:p>
          <w:p w:rsidR="00706351" w:rsidRDefault="00706351" w:rsidP="002F7D5D">
            <w:pPr>
              <w:jc w:val="center"/>
            </w:pPr>
          </w:p>
        </w:tc>
        <w:tc>
          <w:tcPr>
            <w:tcW w:w="5062" w:type="dxa"/>
            <w:shd w:val="clear" w:color="auto" w:fill="auto"/>
          </w:tcPr>
          <w:p w:rsidR="00706351" w:rsidRPr="00AC4085" w:rsidRDefault="00EF749D" w:rsidP="00EF749D">
            <w:pPr>
              <w:pStyle w:val="a6"/>
              <w:rPr>
                <w:rFonts w:cs="Times New Roman"/>
                <w:b/>
                <w:sz w:val="24"/>
              </w:rPr>
            </w:pPr>
            <w:r w:rsidRPr="00232E8F">
              <w:t xml:space="preserve">                     </w:t>
            </w:r>
            <w:r w:rsidRPr="00935EE7">
              <w:t>Руководителю</w:t>
            </w:r>
          </w:p>
          <w:p w:rsidR="00706351" w:rsidRPr="00AC4085" w:rsidRDefault="00706351" w:rsidP="00B74F7F">
            <w:pPr>
              <w:pStyle w:val="a6"/>
              <w:jc w:val="right"/>
              <w:rPr>
                <w:rFonts w:cs="Times New Roman"/>
                <w:b/>
                <w:sz w:val="24"/>
              </w:rPr>
            </w:pPr>
            <w:r>
              <w:rPr>
                <w:rFonts w:cs="Times New Roman"/>
                <w:sz w:val="22"/>
                <w:szCs w:val="22"/>
              </w:rPr>
              <w:t xml:space="preserve"> </w:t>
            </w:r>
          </w:p>
        </w:tc>
      </w:tr>
    </w:tbl>
    <w:p w:rsidR="00706351" w:rsidRDefault="00706351" w:rsidP="00706351"/>
    <w:p w:rsidR="00706351" w:rsidRDefault="00706351" w:rsidP="00706351"/>
    <w:p w:rsidR="00EF749D" w:rsidRPr="00EF749D" w:rsidRDefault="00EF749D" w:rsidP="00085009">
      <w:pPr>
        <w:jc w:val="both"/>
        <w:rPr>
          <w:b/>
          <w:bCs/>
        </w:rPr>
      </w:pPr>
    </w:p>
    <w:p w:rsidR="00EF749D" w:rsidRPr="00125F42" w:rsidRDefault="00EF749D" w:rsidP="00EF749D">
      <w:pPr>
        <w:tabs>
          <w:tab w:val="left" w:pos="5670"/>
        </w:tabs>
        <w:autoSpaceDE w:val="0"/>
        <w:jc w:val="center"/>
        <w:rPr>
          <w:rFonts w:ascii="Liberation Serif" w:hAnsi="Liberation Serif" w:cs="Liberation Serif"/>
          <w:b/>
          <w:sz w:val="22"/>
          <w:szCs w:val="22"/>
        </w:rPr>
      </w:pPr>
      <w:r w:rsidRPr="00125F42">
        <w:rPr>
          <w:rFonts w:ascii="Liberation Serif" w:hAnsi="Liberation Serif" w:cs="Liberation Serif"/>
          <w:b/>
          <w:sz w:val="22"/>
          <w:szCs w:val="22"/>
        </w:rPr>
        <w:t>ЗАПРОС</w:t>
      </w:r>
    </w:p>
    <w:p w:rsidR="00EF749D" w:rsidRPr="00125F42" w:rsidRDefault="00EF749D" w:rsidP="00EF749D">
      <w:pPr>
        <w:pStyle w:val="ConsPlusNormal"/>
        <w:ind w:firstLine="0"/>
        <w:jc w:val="center"/>
        <w:rPr>
          <w:rFonts w:ascii="Liberation Serif" w:hAnsi="Liberation Serif" w:cs="Liberation Serif"/>
          <w:b/>
          <w:sz w:val="22"/>
          <w:szCs w:val="22"/>
        </w:rPr>
      </w:pPr>
      <w:r w:rsidRPr="00125F42">
        <w:rPr>
          <w:rFonts w:ascii="Liberation Serif" w:hAnsi="Liberation Serif" w:cs="Liberation Serif"/>
          <w:b/>
          <w:sz w:val="22"/>
          <w:szCs w:val="22"/>
        </w:rPr>
        <w:t>о предоставлении ценовой информации в отношении товара для определения начальной (максимальной) цены договора.</w:t>
      </w:r>
    </w:p>
    <w:p w:rsidR="00EF749D" w:rsidRPr="00546E78" w:rsidRDefault="00EF749D" w:rsidP="00EF749D">
      <w:pPr>
        <w:jc w:val="both"/>
        <w:rPr>
          <w:sz w:val="22"/>
          <w:szCs w:val="22"/>
        </w:rPr>
      </w:pPr>
    </w:p>
    <w:p w:rsidR="00EF749D" w:rsidRPr="002F7D5D" w:rsidRDefault="00EF749D" w:rsidP="00EF749D">
      <w:pPr>
        <w:ind w:firstLine="708"/>
        <w:jc w:val="both"/>
        <w:rPr>
          <w:bCs/>
          <w:sz w:val="22"/>
          <w:szCs w:val="22"/>
        </w:rPr>
      </w:pPr>
      <w:r w:rsidRPr="002F7D5D">
        <w:rPr>
          <w:sz w:val="22"/>
          <w:szCs w:val="22"/>
        </w:rPr>
        <w:t xml:space="preserve">Администрация больницы просит подготовить коммерческое предложение для проведения </w:t>
      </w:r>
      <w:r w:rsidRPr="002F7D5D">
        <w:rPr>
          <w:bCs/>
          <w:sz w:val="22"/>
          <w:szCs w:val="22"/>
        </w:rPr>
        <w:t>запроса котировок</w:t>
      </w:r>
      <w:r w:rsidRPr="002F7D5D">
        <w:rPr>
          <w:sz w:val="22"/>
          <w:szCs w:val="22"/>
        </w:rPr>
        <w:t xml:space="preserve"> в электронной форме</w:t>
      </w:r>
      <w:r w:rsidRPr="002F7D5D">
        <w:rPr>
          <w:i/>
          <w:iCs/>
          <w:sz w:val="22"/>
          <w:szCs w:val="22"/>
        </w:rPr>
        <w:t xml:space="preserve"> </w:t>
      </w:r>
      <w:r w:rsidRPr="002F7D5D">
        <w:rPr>
          <w:sz w:val="22"/>
          <w:szCs w:val="22"/>
        </w:rPr>
        <w:t xml:space="preserve">на право заключения договора на поставку товара: </w:t>
      </w:r>
      <w:r w:rsidR="00897CE5">
        <w:rPr>
          <w:b/>
          <w:sz w:val="22"/>
          <w:szCs w:val="22"/>
        </w:rPr>
        <w:t>моющие, чистящие средства</w:t>
      </w:r>
      <w:r w:rsidRPr="002F7D5D">
        <w:rPr>
          <w:b/>
          <w:sz w:val="22"/>
          <w:szCs w:val="22"/>
        </w:rPr>
        <w:t xml:space="preserve"> </w:t>
      </w:r>
      <w:r w:rsidRPr="002F7D5D">
        <w:rPr>
          <w:bCs/>
          <w:sz w:val="22"/>
          <w:szCs w:val="22"/>
        </w:rPr>
        <w:t>для нужд ГАУЗ СО «ДГБ № 8».</w:t>
      </w:r>
    </w:p>
    <w:p w:rsidR="00EF749D" w:rsidRPr="002F7D5D" w:rsidRDefault="00EF749D" w:rsidP="00085009">
      <w:pPr>
        <w:jc w:val="both"/>
        <w:rPr>
          <w:b/>
          <w:bCs/>
          <w:sz w:val="22"/>
          <w:szCs w:val="22"/>
        </w:rPr>
      </w:pPr>
    </w:p>
    <w:p w:rsidR="00085009" w:rsidRPr="002F7D5D" w:rsidRDefault="00085009" w:rsidP="00085009">
      <w:pPr>
        <w:jc w:val="both"/>
        <w:rPr>
          <w:sz w:val="22"/>
          <w:szCs w:val="22"/>
        </w:rPr>
      </w:pPr>
      <w:r w:rsidRPr="002F7D5D">
        <w:rPr>
          <w:b/>
          <w:sz w:val="22"/>
          <w:szCs w:val="22"/>
        </w:rPr>
        <w:t>1. Наименование поставляемых товаров:</w:t>
      </w:r>
      <w:r w:rsidRPr="002F7D5D">
        <w:rPr>
          <w:sz w:val="22"/>
          <w:szCs w:val="22"/>
        </w:rPr>
        <w:t xml:space="preserve"> </w:t>
      </w:r>
      <w:r w:rsidR="00897CE5">
        <w:rPr>
          <w:b/>
          <w:sz w:val="22"/>
          <w:szCs w:val="22"/>
        </w:rPr>
        <w:t>моющие, чистящие средства</w:t>
      </w:r>
      <w:r w:rsidR="00897CE5" w:rsidRPr="00B21EB0">
        <w:rPr>
          <w:b/>
          <w:bCs/>
          <w:sz w:val="22"/>
          <w:szCs w:val="22"/>
        </w:rPr>
        <w:t xml:space="preserve"> </w:t>
      </w:r>
      <w:r w:rsidRPr="002F7D5D">
        <w:rPr>
          <w:sz w:val="22"/>
          <w:szCs w:val="22"/>
        </w:rPr>
        <w:t>в соответствии с приложением №1 Технического задания.</w:t>
      </w:r>
    </w:p>
    <w:p w:rsidR="00085009" w:rsidRPr="002F7D5D" w:rsidRDefault="00085009" w:rsidP="00085009">
      <w:pPr>
        <w:jc w:val="both"/>
        <w:rPr>
          <w:sz w:val="22"/>
          <w:szCs w:val="22"/>
        </w:rPr>
      </w:pPr>
      <w:r w:rsidRPr="002F7D5D">
        <w:rPr>
          <w:b/>
          <w:sz w:val="22"/>
          <w:szCs w:val="22"/>
        </w:rPr>
        <w:t>2. Количество поставляемых товаров:</w:t>
      </w:r>
      <w:r w:rsidRPr="002F7D5D">
        <w:rPr>
          <w:sz w:val="22"/>
          <w:szCs w:val="22"/>
        </w:rPr>
        <w:t xml:space="preserve"> в соответствии с приложением №1 Технического задания.</w:t>
      </w:r>
    </w:p>
    <w:p w:rsidR="00085009" w:rsidRPr="002F7D5D" w:rsidRDefault="00085009" w:rsidP="00085009">
      <w:pPr>
        <w:jc w:val="both"/>
        <w:rPr>
          <w:sz w:val="22"/>
          <w:szCs w:val="22"/>
        </w:rPr>
      </w:pPr>
      <w:r w:rsidRPr="002F7D5D">
        <w:rPr>
          <w:b/>
          <w:sz w:val="22"/>
          <w:szCs w:val="22"/>
        </w:rPr>
        <w:t>3. Место поставки товаров:</w:t>
      </w:r>
      <w:r w:rsidRPr="002F7D5D">
        <w:rPr>
          <w:sz w:val="22"/>
          <w:szCs w:val="22"/>
        </w:rPr>
        <w:t xml:space="preserve"> </w:t>
      </w:r>
      <w:r w:rsidR="00EF749D" w:rsidRPr="002F7D5D">
        <w:rPr>
          <w:sz w:val="22"/>
          <w:szCs w:val="22"/>
        </w:rPr>
        <w:t>ГАУЗ СО</w:t>
      </w:r>
      <w:r w:rsidRPr="002F7D5D">
        <w:rPr>
          <w:sz w:val="22"/>
          <w:szCs w:val="22"/>
        </w:rPr>
        <w:t xml:space="preserve"> «Детская городская больница № 8», 620085, Россия, Свердловская область, г. Екатеринбург, ул.Военная, 20. </w:t>
      </w:r>
    </w:p>
    <w:p w:rsidR="00085009" w:rsidRPr="002F7D5D" w:rsidRDefault="00085009" w:rsidP="00085009">
      <w:pPr>
        <w:jc w:val="both"/>
        <w:rPr>
          <w:sz w:val="22"/>
          <w:szCs w:val="22"/>
        </w:rPr>
      </w:pPr>
      <w:r w:rsidRPr="002F7D5D">
        <w:rPr>
          <w:b/>
          <w:sz w:val="22"/>
          <w:szCs w:val="22"/>
        </w:rPr>
        <w:t>4. Сроки (периоды) поставки товаров:</w:t>
      </w:r>
      <w:r w:rsidRPr="002F7D5D">
        <w:rPr>
          <w:sz w:val="22"/>
          <w:szCs w:val="22"/>
        </w:rPr>
        <w:t xml:space="preserve"> с </w:t>
      </w:r>
      <w:r w:rsidR="001D7953">
        <w:rPr>
          <w:sz w:val="22"/>
          <w:szCs w:val="22"/>
        </w:rPr>
        <w:t>01.01.202</w:t>
      </w:r>
      <w:r w:rsidR="00B2446D" w:rsidRPr="00B2446D">
        <w:rPr>
          <w:sz w:val="22"/>
          <w:szCs w:val="22"/>
        </w:rPr>
        <w:t>4</w:t>
      </w:r>
      <w:r w:rsidRPr="002F7D5D">
        <w:rPr>
          <w:sz w:val="22"/>
          <w:szCs w:val="22"/>
        </w:rPr>
        <w:t xml:space="preserve"> по </w:t>
      </w:r>
      <w:r w:rsidR="00E963A0" w:rsidRPr="002F7D5D">
        <w:rPr>
          <w:sz w:val="22"/>
          <w:szCs w:val="22"/>
        </w:rPr>
        <w:t>15</w:t>
      </w:r>
      <w:r w:rsidRPr="002F7D5D">
        <w:rPr>
          <w:sz w:val="22"/>
          <w:szCs w:val="22"/>
        </w:rPr>
        <w:t>.</w:t>
      </w:r>
      <w:r w:rsidR="00E963A0" w:rsidRPr="002F7D5D">
        <w:rPr>
          <w:sz w:val="22"/>
          <w:szCs w:val="22"/>
        </w:rPr>
        <w:t>12</w:t>
      </w:r>
      <w:r w:rsidR="00D75362" w:rsidRPr="002F7D5D">
        <w:rPr>
          <w:sz w:val="22"/>
          <w:szCs w:val="22"/>
        </w:rPr>
        <w:t>.202</w:t>
      </w:r>
      <w:r w:rsidR="00B2446D" w:rsidRPr="00B2446D">
        <w:rPr>
          <w:sz w:val="22"/>
          <w:szCs w:val="22"/>
        </w:rPr>
        <w:t>4</w:t>
      </w:r>
      <w:r w:rsidRPr="002F7D5D">
        <w:rPr>
          <w:sz w:val="22"/>
          <w:szCs w:val="22"/>
        </w:rPr>
        <w:t xml:space="preserve">г., исходя из фактической потребности ЛПУ по предварительной заявке (письменная, факсимильная или отправленная по электронной почте) в срок не более 5 (пяти) рабочих дней. Поставка осуществляется в рабочие дни с 9-00 до 15-00 час. </w:t>
      </w:r>
    </w:p>
    <w:p w:rsidR="00085009" w:rsidRPr="002F7D5D" w:rsidRDefault="00085009" w:rsidP="00085009">
      <w:pPr>
        <w:jc w:val="both"/>
        <w:rPr>
          <w:sz w:val="22"/>
          <w:szCs w:val="22"/>
        </w:rPr>
      </w:pPr>
      <w:r w:rsidRPr="002F7D5D">
        <w:rPr>
          <w:b/>
          <w:sz w:val="22"/>
          <w:szCs w:val="22"/>
        </w:rPr>
        <w:t>5. Источник финансирования:</w:t>
      </w:r>
      <w:r w:rsidRPr="002F7D5D">
        <w:rPr>
          <w:sz w:val="22"/>
          <w:szCs w:val="22"/>
        </w:rPr>
        <w:t xml:space="preserve"> средства автономного учреждения.</w:t>
      </w:r>
    </w:p>
    <w:p w:rsidR="00EF749D" w:rsidRPr="002F7D5D" w:rsidRDefault="00EF749D" w:rsidP="00085009">
      <w:pPr>
        <w:jc w:val="both"/>
        <w:rPr>
          <w:sz w:val="22"/>
          <w:szCs w:val="22"/>
        </w:rPr>
      </w:pPr>
      <w:r w:rsidRPr="002F7D5D">
        <w:rPr>
          <w:b/>
          <w:bCs/>
          <w:iCs/>
          <w:sz w:val="22"/>
          <w:szCs w:val="22"/>
        </w:rPr>
        <w:t>6.</w:t>
      </w:r>
      <w:r w:rsidRPr="002F7D5D">
        <w:rPr>
          <w:bCs/>
          <w:iCs/>
          <w:sz w:val="22"/>
          <w:szCs w:val="22"/>
        </w:rPr>
        <w:t xml:space="preserve"> </w:t>
      </w:r>
      <w:r w:rsidRPr="002F7D5D">
        <w:rPr>
          <w:b/>
          <w:bCs/>
          <w:iCs/>
          <w:sz w:val="22"/>
          <w:szCs w:val="22"/>
        </w:rPr>
        <w:t xml:space="preserve">Размер обеспечения исполнения договора: </w:t>
      </w:r>
      <w:r w:rsidRPr="002F7D5D">
        <w:rPr>
          <w:bCs/>
          <w:iCs/>
          <w:sz w:val="22"/>
          <w:szCs w:val="22"/>
        </w:rPr>
        <w:t xml:space="preserve">до </w:t>
      </w:r>
      <w:r w:rsidR="001D7953" w:rsidRPr="001D7953">
        <w:rPr>
          <w:bCs/>
          <w:iCs/>
          <w:sz w:val="22"/>
          <w:szCs w:val="22"/>
        </w:rPr>
        <w:t>5</w:t>
      </w:r>
      <w:r w:rsidRPr="002F7D5D">
        <w:rPr>
          <w:bCs/>
          <w:iCs/>
          <w:sz w:val="22"/>
          <w:szCs w:val="22"/>
        </w:rPr>
        <w:t xml:space="preserve">% </w:t>
      </w:r>
      <w:r w:rsidRPr="002F7D5D">
        <w:rPr>
          <w:sz w:val="22"/>
          <w:szCs w:val="22"/>
        </w:rPr>
        <w:t>начальной (максимальной) цены договора.</w:t>
      </w:r>
    </w:p>
    <w:p w:rsidR="00085009" w:rsidRPr="002F7D5D" w:rsidRDefault="00EF749D" w:rsidP="00085009">
      <w:pPr>
        <w:jc w:val="both"/>
        <w:rPr>
          <w:sz w:val="22"/>
          <w:szCs w:val="22"/>
        </w:rPr>
      </w:pPr>
      <w:r w:rsidRPr="002F7D5D">
        <w:rPr>
          <w:b/>
          <w:sz w:val="22"/>
          <w:szCs w:val="22"/>
        </w:rPr>
        <w:t>7</w:t>
      </w:r>
      <w:r w:rsidR="00085009" w:rsidRPr="002F7D5D">
        <w:rPr>
          <w:b/>
          <w:sz w:val="22"/>
          <w:szCs w:val="22"/>
        </w:rPr>
        <w:t>. Форма, сроки и порядок оплаты товаров:</w:t>
      </w:r>
      <w:r w:rsidR="00085009" w:rsidRPr="002F7D5D">
        <w:rPr>
          <w:sz w:val="22"/>
          <w:szCs w:val="22"/>
        </w:rPr>
        <w:t xml:space="preserve"> оплата производится по безналичному расчету в течение </w:t>
      </w:r>
      <w:r w:rsidR="001D7953" w:rsidRPr="001D7953">
        <w:rPr>
          <w:sz w:val="22"/>
          <w:szCs w:val="22"/>
        </w:rPr>
        <w:t>7</w:t>
      </w:r>
      <w:r w:rsidR="00085009" w:rsidRPr="002F7D5D">
        <w:rPr>
          <w:sz w:val="22"/>
          <w:szCs w:val="22"/>
        </w:rPr>
        <w:t xml:space="preserve"> рабочих дней с момента поставки Товара (подписания товарной накладной) и предоставления счета (</w:t>
      </w:r>
      <w:proofErr w:type="gramStart"/>
      <w:r w:rsidR="00085009" w:rsidRPr="002F7D5D">
        <w:rPr>
          <w:sz w:val="22"/>
          <w:szCs w:val="22"/>
        </w:rPr>
        <w:t>счет-фактуры</w:t>
      </w:r>
      <w:proofErr w:type="gramEnd"/>
      <w:r w:rsidR="00085009" w:rsidRPr="002F7D5D">
        <w:rPr>
          <w:sz w:val="22"/>
          <w:szCs w:val="22"/>
        </w:rPr>
        <w:t xml:space="preserve">). </w:t>
      </w:r>
    </w:p>
    <w:p w:rsidR="00085009" w:rsidRPr="002F7D5D" w:rsidRDefault="00085009" w:rsidP="00085009">
      <w:pPr>
        <w:jc w:val="both"/>
        <w:rPr>
          <w:sz w:val="22"/>
          <w:szCs w:val="22"/>
        </w:rPr>
      </w:pPr>
      <w:r w:rsidRPr="002F7D5D">
        <w:rPr>
          <w:b/>
          <w:sz w:val="22"/>
          <w:szCs w:val="22"/>
        </w:rPr>
        <w:t>7. Условия поставки товаров:</w:t>
      </w:r>
      <w:r w:rsidRPr="002F7D5D">
        <w:rPr>
          <w:sz w:val="22"/>
          <w:szCs w:val="22"/>
        </w:rPr>
        <w:t xml:space="preserve"> </w:t>
      </w:r>
      <w:r w:rsidRPr="002F7D5D">
        <w:rPr>
          <w:bCs/>
          <w:iCs/>
          <w:sz w:val="22"/>
          <w:szCs w:val="22"/>
        </w:rPr>
        <w:t>доставка до склада Заказчика, разгрузка на складе Заказчика за счет средств и сил Поставщика</w:t>
      </w:r>
      <w:r w:rsidRPr="002F7D5D">
        <w:rPr>
          <w:sz w:val="22"/>
          <w:szCs w:val="22"/>
        </w:rPr>
        <w:t>.</w:t>
      </w:r>
    </w:p>
    <w:p w:rsidR="00897CE5" w:rsidRPr="00B21EB0" w:rsidRDefault="00897CE5" w:rsidP="00897CE5">
      <w:pPr>
        <w:jc w:val="both"/>
        <w:rPr>
          <w:sz w:val="22"/>
          <w:szCs w:val="22"/>
        </w:rPr>
      </w:pPr>
      <w:r w:rsidRPr="00B21EB0">
        <w:rPr>
          <w:b/>
          <w:sz w:val="22"/>
          <w:szCs w:val="22"/>
        </w:rPr>
        <w:t>8. Общие требования к товарам:</w:t>
      </w:r>
      <w:r w:rsidRPr="00B21EB0">
        <w:rPr>
          <w:sz w:val="22"/>
          <w:szCs w:val="22"/>
        </w:rPr>
        <w:t xml:space="preserve"> </w:t>
      </w:r>
      <w:r w:rsidRPr="00B21EB0">
        <w:rPr>
          <w:color w:val="000000"/>
          <w:sz w:val="22"/>
          <w:szCs w:val="22"/>
        </w:rPr>
        <w:t>Товар должен быть новым (не бывшим в употреблении)</w:t>
      </w:r>
      <w:r w:rsidRPr="00B21EB0">
        <w:rPr>
          <w:sz w:val="22"/>
          <w:szCs w:val="22"/>
        </w:rPr>
        <w:t xml:space="preserve">.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 Все необходимая документация, и руководство пользователя (инструкция, паспорт) должны быть на русском языке (ксерокопии документов не допускаются). </w:t>
      </w:r>
      <w:r w:rsidRPr="00B21EB0">
        <w:rPr>
          <w:color w:val="000000"/>
          <w:sz w:val="22"/>
          <w:szCs w:val="22"/>
        </w:rPr>
        <w:t>Товар, передаваемый Поставщиком, должен отгружаться в упаковке, соответствующей характеру поставляемого товара и способу транспортировки, должен быть замаркирован. Упаковка должна предохранять товар от всякого рода повреждений, утраты товарного вида при его перевозке и т.п. Тара не должна иметь следов внешних повреждений.</w:t>
      </w:r>
    </w:p>
    <w:p w:rsidR="00897CE5" w:rsidRPr="00B21EB0" w:rsidRDefault="00897CE5" w:rsidP="00897CE5">
      <w:pPr>
        <w:pStyle w:val="5"/>
        <w:tabs>
          <w:tab w:val="left" w:pos="360"/>
        </w:tabs>
        <w:suppressAutoHyphens w:val="0"/>
        <w:spacing w:before="0" w:after="0"/>
        <w:ind w:left="0" w:firstLine="0"/>
        <w:jc w:val="both"/>
        <w:rPr>
          <w:i w:val="0"/>
          <w:iCs w:val="0"/>
          <w:sz w:val="22"/>
          <w:szCs w:val="22"/>
        </w:rPr>
      </w:pPr>
      <w:r w:rsidRPr="00B21EB0">
        <w:rPr>
          <w:i w:val="0"/>
          <w:iCs w:val="0"/>
          <w:sz w:val="22"/>
          <w:szCs w:val="22"/>
        </w:rPr>
        <w:t xml:space="preserve">9. Требования к качеству товаров, качественным (потребительским) свойствам товаров: </w:t>
      </w:r>
    </w:p>
    <w:p w:rsidR="00897CE5" w:rsidRPr="00B21EB0" w:rsidRDefault="00897CE5" w:rsidP="00897CE5">
      <w:pPr>
        <w:tabs>
          <w:tab w:val="left" w:pos="-1260"/>
          <w:tab w:val="left" w:pos="0"/>
        </w:tabs>
        <w:rPr>
          <w:sz w:val="22"/>
          <w:szCs w:val="22"/>
        </w:rPr>
      </w:pPr>
      <w:r w:rsidRPr="00B21EB0">
        <w:rPr>
          <w:sz w:val="22"/>
          <w:szCs w:val="22"/>
        </w:rPr>
        <w:t xml:space="preserve">Согласно приложению № 1 к техническому заданию. </w:t>
      </w:r>
    </w:p>
    <w:p w:rsidR="00897CE5" w:rsidRDefault="00897CE5" w:rsidP="00897CE5">
      <w:pPr>
        <w:pStyle w:val="5"/>
        <w:tabs>
          <w:tab w:val="left" w:pos="360"/>
        </w:tabs>
        <w:spacing w:before="0" w:after="0"/>
        <w:ind w:left="0" w:firstLine="0"/>
        <w:rPr>
          <w:b w:val="0"/>
          <w:bCs w:val="0"/>
          <w:i w:val="0"/>
          <w:iCs w:val="0"/>
          <w:sz w:val="22"/>
          <w:szCs w:val="22"/>
        </w:rPr>
      </w:pPr>
      <w:r w:rsidRPr="00B21EB0">
        <w:rPr>
          <w:i w:val="0"/>
          <w:iCs w:val="0"/>
          <w:sz w:val="22"/>
          <w:szCs w:val="22"/>
        </w:rPr>
        <w:t xml:space="preserve">10. Требования по комплектности товаров: </w:t>
      </w:r>
      <w:r w:rsidRPr="00B21EB0">
        <w:rPr>
          <w:b w:val="0"/>
          <w:bCs w:val="0"/>
          <w:i w:val="0"/>
          <w:iCs w:val="0"/>
          <w:sz w:val="22"/>
          <w:szCs w:val="22"/>
        </w:rPr>
        <w:t>не установлено.</w:t>
      </w:r>
    </w:p>
    <w:p w:rsidR="00897CE5" w:rsidRPr="00086D42" w:rsidRDefault="00897CE5" w:rsidP="00897CE5">
      <w:r w:rsidRPr="00086D42">
        <w:rPr>
          <w:b/>
          <w:iCs/>
          <w:sz w:val="22"/>
          <w:szCs w:val="22"/>
        </w:rPr>
        <w:lastRenderedPageBreak/>
        <w:t>1</w:t>
      </w:r>
      <w:r>
        <w:rPr>
          <w:b/>
          <w:iCs/>
          <w:sz w:val="22"/>
          <w:szCs w:val="22"/>
        </w:rPr>
        <w:t>1</w:t>
      </w:r>
      <w:r w:rsidRPr="00086D42">
        <w:rPr>
          <w:b/>
          <w:iCs/>
          <w:sz w:val="22"/>
          <w:szCs w:val="22"/>
        </w:rPr>
        <w:t>. Требования по передаче заказчику технических и иных документов при поставке товаров:</w:t>
      </w:r>
      <w:r w:rsidRPr="00086D42">
        <w:rPr>
          <w:iCs/>
          <w:sz w:val="22"/>
          <w:szCs w:val="22"/>
        </w:rPr>
        <w:t xml:space="preserve"> </w:t>
      </w:r>
      <w:r w:rsidRPr="00086D42">
        <w:rPr>
          <w:sz w:val="22"/>
          <w:szCs w:val="22"/>
        </w:rPr>
        <w:t xml:space="preserve">наличие сертификата соответствия и/или </w:t>
      </w:r>
      <w:r w:rsidRPr="00086D42">
        <w:rPr>
          <w:color w:val="000000"/>
          <w:sz w:val="22"/>
          <w:szCs w:val="22"/>
        </w:rPr>
        <w:t>декларации о соответствии</w:t>
      </w:r>
      <w:r w:rsidRPr="00086D42">
        <w:rPr>
          <w:color w:val="000000"/>
        </w:rPr>
        <w:t xml:space="preserve"> </w:t>
      </w:r>
      <w:r w:rsidRPr="00086D42">
        <w:rPr>
          <w:sz w:val="22"/>
          <w:szCs w:val="22"/>
        </w:rPr>
        <w:t>(либо информационного письма о том, что товар не подлежит обязательной сертификации и декларированию)</w:t>
      </w:r>
    </w:p>
    <w:p w:rsidR="00897CE5" w:rsidRPr="00B21EB0" w:rsidRDefault="00897CE5" w:rsidP="00897CE5">
      <w:pPr>
        <w:pStyle w:val="5"/>
        <w:tabs>
          <w:tab w:val="left" w:pos="360"/>
        </w:tabs>
        <w:spacing w:before="0" w:after="0"/>
        <w:ind w:left="0" w:firstLine="0"/>
        <w:jc w:val="both"/>
        <w:rPr>
          <w:b w:val="0"/>
          <w:i w:val="0"/>
          <w:iCs w:val="0"/>
          <w:sz w:val="22"/>
          <w:szCs w:val="22"/>
        </w:rPr>
      </w:pPr>
      <w:r w:rsidRPr="00B21EB0">
        <w:rPr>
          <w:i w:val="0"/>
          <w:iCs w:val="0"/>
          <w:sz w:val="22"/>
          <w:szCs w:val="22"/>
        </w:rPr>
        <w:t>1</w:t>
      </w:r>
      <w:r>
        <w:rPr>
          <w:i w:val="0"/>
          <w:iCs w:val="0"/>
          <w:sz w:val="22"/>
          <w:szCs w:val="22"/>
        </w:rPr>
        <w:t>2</w:t>
      </w:r>
      <w:r w:rsidRPr="00B21EB0">
        <w:rPr>
          <w:i w:val="0"/>
          <w:iCs w:val="0"/>
          <w:sz w:val="22"/>
          <w:szCs w:val="22"/>
        </w:rPr>
        <w:t xml:space="preserve">. </w:t>
      </w:r>
      <w:r w:rsidRPr="00B21EB0">
        <w:rPr>
          <w:i w:val="0"/>
          <w:sz w:val="22"/>
          <w:szCs w:val="22"/>
        </w:rPr>
        <w:t>Требования по сроку гарантий качества:</w:t>
      </w:r>
      <w:r w:rsidRPr="00B21EB0">
        <w:rPr>
          <w:rFonts w:eastAsia="Times New Roman"/>
          <w:b w:val="0"/>
          <w:i w:val="0"/>
          <w:sz w:val="22"/>
          <w:szCs w:val="22"/>
        </w:rPr>
        <w:t xml:space="preserve">  </w:t>
      </w:r>
      <w:r w:rsidRPr="00B21EB0">
        <w:rPr>
          <w:b w:val="0"/>
          <w:i w:val="0"/>
          <w:color w:val="000000"/>
          <w:sz w:val="22"/>
          <w:szCs w:val="22"/>
          <w:lang w:eastAsia="ru-RU"/>
        </w:rPr>
        <w:t>Поставщик гарантирует качество товара в течение всего срока годности, установленного изготовителем, замена некачественного товара на товар надлежащего качества за счет Поставщика в течени</w:t>
      </w:r>
      <w:proofErr w:type="gramStart"/>
      <w:r w:rsidRPr="00B21EB0">
        <w:rPr>
          <w:b w:val="0"/>
          <w:i w:val="0"/>
          <w:color w:val="000000"/>
          <w:sz w:val="22"/>
          <w:szCs w:val="22"/>
          <w:lang w:eastAsia="ru-RU"/>
        </w:rPr>
        <w:t>и</w:t>
      </w:r>
      <w:proofErr w:type="gramEnd"/>
      <w:r w:rsidRPr="00B21EB0">
        <w:rPr>
          <w:b w:val="0"/>
          <w:i w:val="0"/>
          <w:color w:val="000000"/>
          <w:sz w:val="22"/>
          <w:szCs w:val="22"/>
          <w:lang w:eastAsia="ru-RU"/>
        </w:rPr>
        <w:t xml:space="preserve"> </w:t>
      </w:r>
      <w:r w:rsidRPr="00B21EB0">
        <w:rPr>
          <w:b w:val="0"/>
          <w:i w:val="0"/>
          <w:color w:val="000000"/>
          <w:sz w:val="22"/>
          <w:szCs w:val="22"/>
          <w:lang w:eastAsia="ru-RU"/>
        </w:rPr>
        <w:softHyphen/>
        <w:t>10 дней.</w:t>
      </w:r>
    </w:p>
    <w:p w:rsidR="00897CE5" w:rsidRPr="00B21EB0" w:rsidRDefault="00897CE5" w:rsidP="00897CE5">
      <w:pPr>
        <w:pStyle w:val="5"/>
        <w:tabs>
          <w:tab w:val="left" w:pos="360"/>
        </w:tabs>
        <w:spacing w:before="0" w:after="0"/>
        <w:ind w:left="0" w:firstLine="0"/>
        <w:jc w:val="both"/>
        <w:rPr>
          <w:b w:val="0"/>
          <w:bCs w:val="0"/>
          <w:i w:val="0"/>
          <w:iCs w:val="0"/>
          <w:sz w:val="22"/>
          <w:szCs w:val="22"/>
        </w:rPr>
      </w:pPr>
      <w:r w:rsidRPr="00B21EB0">
        <w:rPr>
          <w:i w:val="0"/>
          <w:iCs w:val="0"/>
          <w:sz w:val="22"/>
          <w:szCs w:val="22"/>
        </w:rPr>
        <w:t>1</w:t>
      </w:r>
      <w:r>
        <w:rPr>
          <w:i w:val="0"/>
          <w:iCs w:val="0"/>
          <w:sz w:val="22"/>
          <w:szCs w:val="22"/>
        </w:rPr>
        <w:t>3</w:t>
      </w:r>
      <w:r w:rsidRPr="00B21EB0">
        <w:rPr>
          <w:i w:val="0"/>
          <w:iCs w:val="0"/>
          <w:sz w:val="22"/>
          <w:szCs w:val="22"/>
        </w:rPr>
        <w:t xml:space="preserve">. Требования к безопасности товаров: </w:t>
      </w:r>
      <w:r w:rsidRPr="00B21EB0">
        <w:rPr>
          <w:b w:val="0"/>
          <w:bCs w:val="0"/>
          <w:i w:val="0"/>
          <w:iCs w:val="0"/>
          <w:sz w:val="22"/>
          <w:szCs w:val="22"/>
        </w:rPr>
        <w:t>в соответствии с требованиями действующего законодательства РФ и иных нормативных правовых актов.</w:t>
      </w:r>
    </w:p>
    <w:p w:rsidR="00897CE5" w:rsidRDefault="00897CE5" w:rsidP="00897CE5">
      <w:pPr>
        <w:pStyle w:val="5"/>
        <w:tabs>
          <w:tab w:val="left" w:pos="-360"/>
          <w:tab w:val="left" w:pos="360"/>
        </w:tabs>
        <w:spacing w:before="0" w:after="0"/>
        <w:ind w:left="0" w:firstLine="0"/>
        <w:jc w:val="both"/>
        <w:rPr>
          <w:b w:val="0"/>
          <w:bCs w:val="0"/>
          <w:i w:val="0"/>
          <w:iCs w:val="0"/>
          <w:sz w:val="22"/>
          <w:szCs w:val="22"/>
        </w:rPr>
      </w:pPr>
      <w:r w:rsidRPr="00B21EB0">
        <w:rPr>
          <w:i w:val="0"/>
          <w:iCs w:val="0"/>
          <w:sz w:val="22"/>
          <w:szCs w:val="22"/>
        </w:rPr>
        <w:t>1</w:t>
      </w:r>
      <w:r>
        <w:rPr>
          <w:i w:val="0"/>
          <w:iCs w:val="0"/>
          <w:sz w:val="22"/>
          <w:szCs w:val="22"/>
        </w:rPr>
        <w:t>4</w:t>
      </w:r>
      <w:r w:rsidRPr="00B21EB0">
        <w:rPr>
          <w:i w:val="0"/>
          <w:iCs w:val="0"/>
          <w:sz w:val="22"/>
          <w:szCs w:val="22"/>
        </w:rPr>
        <w:t>. Правовое регулирование приобретения и использования поставляемых товаров</w:t>
      </w:r>
      <w:r w:rsidRPr="00B21EB0">
        <w:rPr>
          <w:b w:val="0"/>
          <w:bCs w:val="0"/>
          <w:i w:val="0"/>
          <w:iCs w:val="0"/>
          <w:sz w:val="22"/>
          <w:szCs w:val="22"/>
        </w:rPr>
        <w:t>: в соответствии с действующим законодательством.</w:t>
      </w:r>
    </w:p>
    <w:p w:rsidR="00897CE5" w:rsidRPr="002E5399" w:rsidRDefault="00897CE5" w:rsidP="00897CE5">
      <w:r w:rsidRPr="000C08CA">
        <w:rPr>
          <w:b/>
          <w:iCs/>
          <w:sz w:val="22"/>
          <w:szCs w:val="22"/>
        </w:rPr>
        <w:t>15. Гарантийный срок:</w:t>
      </w:r>
      <w:r w:rsidRPr="000C08CA">
        <w:rPr>
          <w:iCs/>
          <w:sz w:val="22"/>
          <w:szCs w:val="22"/>
        </w:rPr>
        <w:t xml:space="preserve"> </w:t>
      </w:r>
      <w:r w:rsidRPr="00660236">
        <w:rPr>
          <w:sz w:val="22"/>
          <w:szCs w:val="22"/>
        </w:rPr>
        <w:t>остаточный срок годности на момент поставки товара</w:t>
      </w:r>
      <w:r>
        <w:rPr>
          <w:sz w:val="22"/>
          <w:szCs w:val="22"/>
        </w:rPr>
        <w:t xml:space="preserve"> не менее 70% номинального срока годности. </w:t>
      </w:r>
      <w:r w:rsidRPr="00513ECF">
        <w:rPr>
          <w:sz w:val="22"/>
          <w:szCs w:val="22"/>
          <w:lang w:bidi="en-US"/>
        </w:rPr>
        <w:t>Возможность поставки товара с меньшим сроком годности допускается только с согласия Заказчика</w:t>
      </w:r>
    </w:p>
    <w:p w:rsidR="00897CE5" w:rsidRPr="00B21EB0" w:rsidRDefault="00897CE5" w:rsidP="00897CE5">
      <w:pPr>
        <w:jc w:val="both"/>
        <w:rPr>
          <w:b/>
          <w:bCs/>
          <w:sz w:val="22"/>
          <w:szCs w:val="22"/>
        </w:rPr>
      </w:pPr>
      <w:r w:rsidRPr="00B21EB0">
        <w:rPr>
          <w:b/>
          <w:bCs/>
          <w:sz w:val="22"/>
          <w:szCs w:val="22"/>
        </w:rPr>
        <w:t>1</w:t>
      </w:r>
      <w:r>
        <w:rPr>
          <w:b/>
          <w:bCs/>
          <w:sz w:val="22"/>
          <w:szCs w:val="22"/>
        </w:rPr>
        <w:t>6</w:t>
      </w:r>
      <w:r w:rsidRPr="00B21EB0">
        <w:rPr>
          <w:b/>
          <w:bCs/>
          <w:sz w:val="22"/>
          <w:szCs w:val="22"/>
        </w:rPr>
        <w:t>.</w:t>
      </w:r>
      <w:r w:rsidRPr="00B21EB0">
        <w:rPr>
          <w:sz w:val="22"/>
          <w:szCs w:val="22"/>
        </w:rPr>
        <w:t xml:space="preserve"> </w:t>
      </w:r>
      <w:r w:rsidRPr="00B21EB0">
        <w:rPr>
          <w:b/>
          <w:bCs/>
          <w:sz w:val="22"/>
          <w:szCs w:val="22"/>
        </w:rPr>
        <w:t xml:space="preserve">Иные требования к товарам: </w:t>
      </w:r>
      <w:r w:rsidRPr="00B21EB0">
        <w:rPr>
          <w:sz w:val="22"/>
          <w:szCs w:val="22"/>
        </w:rPr>
        <w:t>не установлены.</w:t>
      </w:r>
      <w:r w:rsidRPr="00B21EB0">
        <w:rPr>
          <w:b/>
          <w:bCs/>
          <w:sz w:val="22"/>
          <w:szCs w:val="22"/>
        </w:rPr>
        <w:t xml:space="preserve"> </w:t>
      </w:r>
    </w:p>
    <w:p w:rsidR="00EF749D" w:rsidRPr="002F7D5D" w:rsidRDefault="00EF749D" w:rsidP="00085009">
      <w:pPr>
        <w:jc w:val="both"/>
        <w:rPr>
          <w:b/>
          <w:bCs/>
          <w:sz w:val="22"/>
          <w:szCs w:val="22"/>
        </w:rPr>
      </w:pPr>
    </w:p>
    <w:p w:rsidR="00EF749D" w:rsidRPr="002F7D5D" w:rsidRDefault="00EF749D" w:rsidP="00085009">
      <w:pPr>
        <w:jc w:val="both"/>
        <w:rPr>
          <w:b/>
          <w:bCs/>
          <w:sz w:val="22"/>
          <w:szCs w:val="22"/>
        </w:rPr>
      </w:pPr>
    </w:p>
    <w:p w:rsidR="00EF749D" w:rsidRPr="002F7D5D" w:rsidRDefault="00EF749D" w:rsidP="00EF749D">
      <w:pPr>
        <w:tabs>
          <w:tab w:val="left" w:pos="5670"/>
          <w:tab w:val="left" w:pos="6946"/>
        </w:tabs>
        <w:autoSpaceDE w:val="0"/>
        <w:ind w:firstLine="567"/>
        <w:rPr>
          <w:sz w:val="22"/>
          <w:szCs w:val="22"/>
        </w:rPr>
      </w:pPr>
      <w:r w:rsidRPr="002F7D5D">
        <w:rPr>
          <w:sz w:val="22"/>
          <w:szCs w:val="22"/>
        </w:rPr>
        <w:t xml:space="preserve">Срок предоставления ценовой информации: </w:t>
      </w:r>
      <w:r w:rsidR="00B74F7F">
        <w:rPr>
          <w:sz w:val="22"/>
          <w:szCs w:val="22"/>
        </w:rPr>
        <w:t xml:space="preserve">до </w:t>
      </w:r>
      <w:r w:rsidR="0078471B">
        <w:rPr>
          <w:sz w:val="22"/>
          <w:szCs w:val="22"/>
        </w:rPr>
        <w:t>1</w:t>
      </w:r>
      <w:r w:rsidR="0078471B" w:rsidRPr="0078471B">
        <w:rPr>
          <w:sz w:val="22"/>
          <w:szCs w:val="22"/>
        </w:rPr>
        <w:t>5</w:t>
      </w:r>
      <w:r w:rsidR="00B74F7F">
        <w:rPr>
          <w:sz w:val="22"/>
          <w:szCs w:val="22"/>
        </w:rPr>
        <w:t>.</w:t>
      </w:r>
      <w:r w:rsidR="001D7953" w:rsidRPr="001D7953">
        <w:rPr>
          <w:sz w:val="22"/>
          <w:szCs w:val="22"/>
        </w:rPr>
        <w:t>09</w:t>
      </w:r>
      <w:r w:rsidR="001D7953">
        <w:rPr>
          <w:sz w:val="22"/>
          <w:szCs w:val="22"/>
        </w:rPr>
        <w:t>.202</w:t>
      </w:r>
      <w:r w:rsidR="001D7953" w:rsidRPr="001D7953">
        <w:rPr>
          <w:sz w:val="22"/>
          <w:szCs w:val="22"/>
        </w:rPr>
        <w:t>3</w:t>
      </w:r>
      <w:r w:rsidRPr="002F7D5D">
        <w:rPr>
          <w:sz w:val="22"/>
          <w:szCs w:val="22"/>
        </w:rPr>
        <w:t xml:space="preserve"> года.</w:t>
      </w:r>
    </w:p>
    <w:p w:rsidR="00EF749D" w:rsidRPr="002F7D5D" w:rsidRDefault="00EF749D" w:rsidP="00EF749D">
      <w:pPr>
        <w:jc w:val="both"/>
        <w:rPr>
          <w:b/>
          <w:sz w:val="22"/>
          <w:szCs w:val="22"/>
        </w:rPr>
      </w:pPr>
    </w:p>
    <w:p w:rsidR="00EF749D" w:rsidRPr="002F7D5D" w:rsidRDefault="00EF749D" w:rsidP="00EF749D">
      <w:pPr>
        <w:tabs>
          <w:tab w:val="left" w:pos="5670"/>
          <w:tab w:val="left" w:pos="6946"/>
        </w:tabs>
        <w:autoSpaceDE w:val="0"/>
        <w:ind w:firstLine="567"/>
        <w:jc w:val="both"/>
        <w:rPr>
          <w:sz w:val="22"/>
          <w:szCs w:val="22"/>
        </w:rPr>
      </w:pPr>
      <w:r w:rsidRPr="002F7D5D">
        <w:rPr>
          <w:sz w:val="22"/>
          <w:szCs w:val="22"/>
        </w:rPr>
        <w:t>Из ответа на запрос о предоставлении ценовой информации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предлагаемой цены с целью предупреждения намеренного завышения или занижения цен товаров; включенные в цену расходы.</w:t>
      </w:r>
    </w:p>
    <w:p w:rsidR="00EF749D" w:rsidRPr="002F7D5D" w:rsidRDefault="00EF749D" w:rsidP="00EF749D">
      <w:pPr>
        <w:tabs>
          <w:tab w:val="left" w:pos="5670"/>
          <w:tab w:val="left" w:pos="6946"/>
        </w:tabs>
        <w:autoSpaceDE w:val="0"/>
        <w:ind w:firstLine="567"/>
        <w:jc w:val="both"/>
        <w:rPr>
          <w:sz w:val="22"/>
          <w:szCs w:val="22"/>
        </w:rPr>
      </w:pPr>
      <w:r w:rsidRPr="002F7D5D">
        <w:rPr>
          <w:sz w:val="22"/>
          <w:szCs w:val="22"/>
        </w:rPr>
        <w:t xml:space="preserve">Проведение данной процедуры сбора информации не влечет за собой возникновение каких-либо обязательств заказчика. </w:t>
      </w:r>
    </w:p>
    <w:p w:rsidR="002F7D5D" w:rsidRDefault="00EF749D" w:rsidP="002F7D5D">
      <w:pPr>
        <w:tabs>
          <w:tab w:val="left" w:pos="5670"/>
          <w:tab w:val="left" w:pos="6946"/>
        </w:tabs>
        <w:autoSpaceDE w:val="0"/>
        <w:ind w:firstLine="567"/>
        <w:jc w:val="both"/>
        <w:rPr>
          <w:sz w:val="22"/>
          <w:szCs w:val="22"/>
        </w:rPr>
      </w:pPr>
      <w:r w:rsidRPr="002F7D5D">
        <w:rPr>
          <w:sz w:val="22"/>
          <w:szCs w:val="22"/>
        </w:rPr>
        <w:t xml:space="preserve">Запрашиваемую информацию необходимо направить на электронную почту: </w:t>
      </w:r>
      <w:r w:rsidR="001D7953">
        <w:rPr>
          <w:sz w:val="22"/>
          <w:szCs w:val="22"/>
        </w:rPr>
        <w:t>dgb8-manager1@mail.</w:t>
      </w:r>
      <w:proofErr w:type="spellStart"/>
      <w:r w:rsidR="001D7953">
        <w:rPr>
          <w:sz w:val="22"/>
          <w:szCs w:val="22"/>
          <w:lang w:val="en-US"/>
        </w:rPr>
        <w:t>ru</w:t>
      </w:r>
      <w:proofErr w:type="spellEnd"/>
      <w:r w:rsidRPr="002F7D5D">
        <w:rPr>
          <w:sz w:val="22"/>
          <w:szCs w:val="22"/>
        </w:rPr>
        <w:t xml:space="preserve">  </w:t>
      </w:r>
    </w:p>
    <w:p w:rsidR="002F7D5D" w:rsidRDefault="002F7D5D" w:rsidP="002F7D5D">
      <w:pPr>
        <w:tabs>
          <w:tab w:val="left" w:pos="5670"/>
          <w:tab w:val="left" w:pos="6946"/>
        </w:tabs>
        <w:autoSpaceDE w:val="0"/>
        <w:ind w:firstLine="567"/>
        <w:jc w:val="both"/>
        <w:rPr>
          <w:sz w:val="22"/>
          <w:szCs w:val="22"/>
        </w:rPr>
      </w:pPr>
    </w:p>
    <w:p w:rsidR="001D7953" w:rsidRPr="00922E4A" w:rsidRDefault="001D7953" w:rsidP="001D7953">
      <w:pPr>
        <w:tabs>
          <w:tab w:val="left" w:pos="7080"/>
        </w:tabs>
        <w:jc w:val="right"/>
        <w:rPr>
          <w:sz w:val="22"/>
          <w:szCs w:val="22"/>
        </w:rPr>
      </w:pPr>
      <w:r w:rsidRPr="00922E4A">
        <w:rPr>
          <w:sz w:val="22"/>
          <w:szCs w:val="22"/>
        </w:rPr>
        <w:t>Приложение № 1 к техническому заданию</w:t>
      </w:r>
    </w:p>
    <w:p w:rsidR="001D7953" w:rsidRDefault="001D7953" w:rsidP="001D7953">
      <w:pPr>
        <w:tabs>
          <w:tab w:val="left" w:pos="7080"/>
        </w:tabs>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2132"/>
        <w:gridCol w:w="4674"/>
        <w:gridCol w:w="927"/>
        <w:gridCol w:w="817"/>
        <w:gridCol w:w="979"/>
      </w:tblGrid>
      <w:tr w:rsidR="001D7953" w:rsidRPr="00664A6E" w:rsidTr="0014497E">
        <w:trPr>
          <w:trHeight w:val="466"/>
        </w:trPr>
        <w:tc>
          <w:tcPr>
            <w:tcW w:w="565" w:type="dxa"/>
          </w:tcPr>
          <w:p w:rsidR="001D7953" w:rsidRPr="00664A6E" w:rsidRDefault="001D7953" w:rsidP="0014497E">
            <w:pPr>
              <w:jc w:val="center"/>
              <w:rPr>
                <w:sz w:val="18"/>
                <w:szCs w:val="18"/>
              </w:rPr>
            </w:pPr>
            <w:r w:rsidRPr="00664A6E">
              <w:rPr>
                <w:sz w:val="18"/>
                <w:szCs w:val="18"/>
              </w:rPr>
              <w:t xml:space="preserve">№ </w:t>
            </w:r>
            <w:proofErr w:type="spellStart"/>
            <w:proofErr w:type="gramStart"/>
            <w:r w:rsidRPr="00664A6E">
              <w:rPr>
                <w:sz w:val="18"/>
                <w:szCs w:val="18"/>
              </w:rPr>
              <w:t>п</w:t>
            </w:r>
            <w:proofErr w:type="spellEnd"/>
            <w:proofErr w:type="gramEnd"/>
            <w:r w:rsidRPr="00664A6E">
              <w:rPr>
                <w:sz w:val="18"/>
                <w:szCs w:val="18"/>
              </w:rPr>
              <w:t>/</w:t>
            </w:r>
            <w:proofErr w:type="spellStart"/>
            <w:r w:rsidRPr="00664A6E">
              <w:rPr>
                <w:sz w:val="18"/>
                <w:szCs w:val="18"/>
              </w:rPr>
              <w:t>п</w:t>
            </w:r>
            <w:proofErr w:type="spellEnd"/>
          </w:p>
        </w:tc>
        <w:tc>
          <w:tcPr>
            <w:tcW w:w="2132" w:type="dxa"/>
          </w:tcPr>
          <w:p w:rsidR="001D7953" w:rsidRPr="00664A6E" w:rsidRDefault="001D7953" w:rsidP="0014497E">
            <w:pPr>
              <w:jc w:val="center"/>
              <w:rPr>
                <w:sz w:val="18"/>
                <w:szCs w:val="18"/>
              </w:rPr>
            </w:pPr>
            <w:r w:rsidRPr="00664A6E">
              <w:rPr>
                <w:sz w:val="18"/>
                <w:szCs w:val="18"/>
              </w:rPr>
              <w:t>Наименование</w:t>
            </w:r>
          </w:p>
        </w:tc>
        <w:tc>
          <w:tcPr>
            <w:tcW w:w="4674" w:type="dxa"/>
          </w:tcPr>
          <w:p w:rsidR="001D7953" w:rsidRPr="00664A6E" w:rsidRDefault="001D7953" w:rsidP="0014497E">
            <w:pPr>
              <w:jc w:val="center"/>
              <w:rPr>
                <w:sz w:val="18"/>
                <w:szCs w:val="18"/>
              </w:rPr>
            </w:pPr>
            <w:r w:rsidRPr="00664A6E">
              <w:rPr>
                <w:sz w:val="18"/>
                <w:szCs w:val="18"/>
              </w:rPr>
              <w:t>Технические характеристики</w:t>
            </w:r>
          </w:p>
          <w:p w:rsidR="001D7953" w:rsidRPr="00664A6E" w:rsidRDefault="001D7953" w:rsidP="0014497E">
            <w:pPr>
              <w:rPr>
                <w:sz w:val="18"/>
                <w:szCs w:val="18"/>
              </w:rPr>
            </w:pPr>
          </w:p>
        </w:tc>
        <w:tc>
          <w:tcPr>
            <w:tcW w:w="927" w:type="dxa"/>
          </w:tcPr>
          <w:p w:rsidR="001D7953" w:rsidRPr="00664A6E" w:rsidRDefault="001D7953" w:rsidP="0014497E">
            <w:pPr>
              <w:jc w:val="center"/>
              <w:rPr>
                <w:sz w:val="18"/>
                <w:szCs w:val="18"/>
              </w:rPr>
            </w:pPr>
            <w:r w:rsidRPr="00664A6E">
              <w:rPr>
                <w:sz w:val="18"/>
                <w:szCs w:val="18"/>
              </w:rPr>
              <w:t>ОКПД</w:t>
            </w:r>
            <w:proofErr w:type="gramStart"/>
            <w:r w:rsidRPr="00664A6E">
              <w:rPr>
                <w:sz w:val="18"/>
                <w:szCs w:val="18"/>
              </w:rPr>
              <w:t>2</w:t>
            </w:r>
            <w:proofErr w:type="gramEnd"/>
          </w:p>
        </w:tc>
        <w:tc>
          <w:tcPr>
            <w:tcW w:w="817" w:type="dxa"/>
          </w:tcPr>
          <w:p w:rsidR="001D7953" w:rsidRPr="00664A6E" w:rsidRDefault="001D7953" w:rsidP="0014497E">
            <w:pPr>
              <w:jc w:val="center"/>
              <w:rPr>
                <w:sz w:val="18"/>
                <w:szCs w:val="18"/>
              </w:rPr>
            </w:pPr>
            <w:r w:rsidRPr="00664A6E">
              <w:rPr>
                <w:sz w:val="18"/>
                <w:szCs w:val="18"/>
              </w:rPr>
              <w:t xml:space="preserve">Ед. </w:t>
            </w:r>
            <w:proofErr w:type="spellStart"/>
            <w:r w:rsidRPr="00664A6E">
              <w:rPr>
                <w:sz w:val="18"/>
                <w:szCs w:val="18"/>
              </w:rPr>
              <w:t>измер</w:t>
            </w:r>
            <w:proofErr w:type="spellEnd"/>
            <w:r w:rsidRPr="00664A6E">
              <w:rPr>
                <w:sz w:val="18"/>
                <w:szCs w:val="18"/>
              </w:rPr>
              <w:t>.</w:t>
            </w:r>
          </w:p>
        </w:tc>
        <w:tc>
          <w:tcPr>
            <w:tcW w:w="979" w:type="dxa"/>
          </w:tcPr>
          <w:p w:rsidR="001D7953" w:rsidRPr="00664A6E" w:rsidRDefault="001D7953" w:rsidP="0014497E">
            <w:pPr>
              <w:jc w:val="center"/>
              <w:rPr>
                <w:sz w:val="18"/>
                <w:szCs w:val="18"/>
              </w:rPr>
            </w:pPr>
            <w:r w:rsidRPr="00664A6E">
              <w:rPr>
                <w:sz w:val="18"/>
                <w:szCs w:val="18"/>
              </w:rPr>
              <w:t>Кол-во</w:t>
            </w:r>
          </w:p>
        </w:tc>
      </w:tr>
      <w:tr w:rsidR="001D7953" w:rsidRPr="00664A6E" w:rsidTr="0014497E">
        <w:tc>
          <w:tcPr>
            <w:tcW w:w="565" w:type="dxa"/>
          </w:tcPr>
          <w:p w:rsidR="001D7953" w:rsidRPr="00664A6E" w:rsidRDefault="001D7953" w:rsidP="0014497E">
            <w:pPr>
              <w:jc w:val="center"/>
              <w:rPr>
                <w:sz w:val="18"/>
                <w:szCs w:val="18"/>
              </w:rPr>
            </w:pPr>
            <w:r>
              <w:rPr>
                <w:sz w:val="18"/>
                <w:szCs w:val="18"/>
              </w:rPr>
              <w:t>1</w:t>
            </w:r>
          </w:p>
        </w:tc>
        <w:tc>
          <w:tcPr>
            <w:tcW w:w="2132" w:type="dxa"/>
          </w:tcPr>
          <w:p w:rsidR="001D7953" w:rsidRPr="00664A6E" w:rsidRDefault="001D7953" w:rsidP="0014497E">
            <w:pPr>
              <w:rPr>
                <w:b/>
                <w:sz w:val="18"/>
                <w:szCs w:val="18"/>
              </w:rPr>
            </w:pPr>
            <w:r w:rsidRPr="00664A6E">
              <w:rPr>
                <w:b/>
                <w:sz w:val="18"/>
                <w:szCs w:val="18"/>
              </w:rPr>
              <w:t>Средство для мытья поверхностей "Ника-Универсал" или эквивалент</w:t>
            </w:r>
          </w:p>
        </w:tc>
        <w:tc>
          <w:tcPr>
            <w:tcW w:w="4674" w:type="dxa"/>
          </w:tcPr>
          <w:p w:rsidR="001D7953" w:rsidRPr="008166B7" w:rsidRDefault="001D7953" w:rsidP="0014497E">
            <w:pPr>
              <w:rPr>
                <w:sz w:val="18"/>
                <w:szCs w:val="18"/>
              </w:rPr>
            </w:pPr>
            <w:r w:rsidRPr="00664A6E">
              <w:rPr>
                <w:sz w:val="18"/>
                <w:szCs w:val="18"/>
              </w:rPr>
              <w:t xml:space="preserve">Жидкое концентрированное средство для мытья полов, стен, внешних поверхностей бытовых электроприборов, различных поверхностей из кафеля, пластика, дерева (включая лакированное и окрашенное), линолеуму, всех видов посуды, </w:t>
            </w:r>
            <w:proofErr w:type="gramStart"/>
            <w:r w:rsidRPr="008166B7">
              <w:rPr>
                <w:sz w:val="18"/>
                <w:szCs w:val="18"/>
              </w:rPr>
              <w:t>разрешен</w:t>
            </w:r>
            <w:proofErr w:type="gramEnd"/>
            <w:r w:rsidRPr="008166B7">
              <w:rPr>
                <w:sz w:val="18"/>
                <w:szCs w:val="18"/>
              </w:rPr>
              <w:t xml:space="preserve"> для применения в ЛПУ</w:t>
            </w:r>
            <w:r>
              <w:rPr>
                <w:sz w:val="18"/>
                <w:szCs w:val="18"/>
              </w:rPr>
              <w:t>, подтверждается документально</w:t>
            </w:r>
            <w:r w:rsidRPr="008166B7">
              <w:rPr>
                <w:sz w:val="18"/>
                <w:szCs w:val="18"/>
              </w:rPr>
              <w:t>.</w:t>
            </w:r>
          </w:p>
          <w:p w:rsidR="001D7953" w:rsidRPr="00664A6E" w:rsidRDefault="001D7953" w:rsidP="0014497E">
            <w:pPr>
              <w:rPr>
                <w:sz w:val="18"/>
                <w:szCs w:val="18"/>
              </w:rPr>
            </w:pPr>
            <w:r w:rsidRPr="00664A6E">
              <w:rPr>
                <w:sz w:val="18"/>
                <w:szCs w:val="18"/>
              </w:rPr>
              <w:t>Не требует смывания. Не оставляет разводов. Соответствует ГОСТ 32478-2013 «Товары бытовой химии. Общие технические требования».</w:t>
            </w:r>
          </w:p>
          <w:p w:rsidR="001D7953" w:rsidRPr="00664A6E" w:rsidRDefault="001D7953" w:rsidP="0014497E">
            <w:pPr>
              <w:rPr>
                <w:sz w:val="18"/>
                <w:szCs w:val="18"/>
              </w:rPr>
            </w:pPr>
            <w:r w:rsidRPr="00664A6E">
              <w:rPr>
                <w:sz w:val="18"/>
                <w:szCs w:val="18"/>
              </w:rPr>
              <w:t>Срок годности средства не менее 24 месяцев.</w:t>
            </w:r>
          </w:p>
          <w:p w:rsidR="001D7953" w:rsidRPr="00664A6E" w:rsidRDefault="001D7953" w:rsidP="0014497E">
            <w:pPr>
              <w:rPr>
                <w:sz w:val="18"/>
                <w:szCs w:val="18"/>
              </w:rPr>
            </w:pPr>
            <w:r w:rsidRPr="00664A6E">
              <w:rPr>
                <w:sz w:val="18"/>
                <w:szCs w:val="18"/>
              </w:rPr>
              <w:t>Фасовка – прозрачный или не прозрачный, с полосой контроля остаточного количества средства, полиэтиленовый флакон массой не менее 1,0 кг.</w:t>
            </w:r>
          </w:p>
          <w:p w:rsidR="001D7953" w:rsidRPr="00664A6E" w:rsidRDefault="001D7953" w:rsidP="0014497E">
            <w:pPr>
              <w:rPr>
                <w:sz w:val="18"/>
                <w:szCs w:val="18"/>
              </w:rPr>
            </w:pPr>
            <w:r w:rsidRPr="00664A6E">
              <w:rPr>
                <w:sz w:val="18"/>
                <w:szCs w:val="18"/>
              </w:rPr>
              <w:t>Расход на приготовление 1л моющего раствора – не более 10 гр. средства.</w:t>
            </w:r>
          </w:p>
          <w:p w:rsidR="001D7953" w:rsidRPr="00664A6E" w:rsidRDefault="001D7953" w:rsidP="0014497E">
            <w:pPr>
              <w:rPr>
                <w:sz w:val="18"/>
                <w:szCs w:val="18"/>
              </w:rPr>
            </w:pPr>
            <w:proofErr w:type="spellStart"/>
            <w:r w:rsidRPr="00664A6E">
              <w:rPr>
                <w:sz w:val="18"/>
                <w:szCs w:val="18"/>
              </w:rPr>
              <w:t>рН</w:t>
            </w:r>
            <w:proofErr w:type="spellEnd"/>
            <w:r w:rsidRPr="00664A6E">
              <w:rPr>
                <w:sz w:val="18"/>
                <w:szCs w:val="18"/>
              </w:rPr>
              <w:t xml:space="preserve"> 1%-го водного раствора средства 7,0-10,0.</w:t>
            </w:r>
          </w:p>
          <w:p w:rsidR="001D7953" w:rsidRPr="00664A6E" w:rsidRDefault="001D7953" w:rsidP="0014497E">
            <w:pPr>
              <w:rPr>
                <w:sz w:val="18"/>
                <w:szCs w:val="18"/>
              </w:rPr>
            </w:pPr>
            <w:r w:rsidRPr="00664A6E">
              <w:rPr>
                <w:sz w:val="18"/>
                <w:szCs w:val="18"/>
              </w:rPr>
              <w:t>Общее содержание поверхностно-активных веще</w:t>
            </w:r>
            <w:proofErr w:type="gramStart"/>
            <w:r w:rsidRPr="00664A6E">
              <w:rPr>
                <w:sz w:val="18"/>
                <w:szCs w:val="18"/>
              </w:rPr>
              <w:t>ств в ср</w:t>
            </w:r>
            <w:proofErr w:type="gramEnd"/>
            <w:r w:rsidRPr="00664A6E">
              <w:rPr>
                <w:sz w:val="18"/>
                <w:szCs w:val="18"/>
              </w:rPr>
              <w:t>едстве не менее 5,5 %:АПАВ – не менее 2%, НПАВ – не менее 3,5%</w:t>
            </w:r>
          </w:p>
          <w:p w:rsidR="001D7953" w:rsidRPr="00664A6E" w:rsidRDefault="001D7953" w:rsidP="0014497E">
            <w:pPr>
              <w:rPr>
                <w:sz w:val="18"/>
                <w:szCs w:val="18"/>
              </w:rPr>
            </w:pPr>
            <w:r w:rsidRPr="00664A6E">
              <w:rPr>
                <w:sz w:val="18"/>
                <w:szCs w:val="18"/>
              </w:rPr>
              <w:t>Средство относится к 4 классу опасности, малоопасные вещества, по ГОСТ 12.1.007-76.</w:t>
            </w:r>
          </w:p>
          <w:p w:rsidR="001D7953" w:rsidRPr="00664A6E" w:rsidRDefault="001D7953" w:rsidP="0014497E">
            <w:pPr>
              <w:rPr>
                <w:sz w:val="18"/>
                <w:szCs w:val="18"/>
              </w:rPr>
            </w:pPr>
            <w:r w:rsidRPr="00664A6E">
              <w:rPr>
                <w:sz w:val="18"/>
                <w:szCs w:val="18"/>
              </w:rPr>
              <w:t>Средство не обладает местно раздражающим действием на кожу, кожно-резорбтивным и сенсибилизирующим действием, не раздражает кожу и слизистые оболочки глаз.</w:t>
            </w:r>
          </w:p>
          <w:p w:rsidR="001D7953" w:rsidRPr="00664A6E" w:rsidRDefault="001D7953" w:rsidP="0014497E">
            <w:pPr>
              <w:rPr>
                <w:sz w:val="18"/>
                <w:szCs w:val="18"/>
              </w:rPr>
            </w:pPr>
            <w:r w:rsidRPr="00664A6E">
              <w:rPr>
                <w:sz w:val="18"/>
                <w:szCs w:val="18"/>
              </w:rPr>
              <w:t>Температурный режим транспортирования и хранения средства не ограничен.</w:t>
            </w:r>
          </w:p>
          <w:p w:rsidR="001D7953" w:rsidRPr="00664A6E" w:rsidRDefault="001D7953" w:rsidP="0014497E">
            <w:pPr>
              <w:rPr>
                <w:sz w:val="18"/>
                <w:szCs w:val="18"/>
              </w:rPr>
            </w:pPr>
            <w:r w:rsidRPr="00664A6E">
              <w:rPr>
                <w:sz w:val="18"/>
                <w:szCs w:val="18"/>
              </w:rPr>
              <w:t>Средство после размораживания и перемешивания сохраняет свои свойства.</w:t>
            </w:r>
          </w:p>
        </w:tc>
        <w:tc>
          <w:tcPr>
            <w:tcW w:w="927" w:type="dxa"/>
          </w:tcPr>
          <w:p w:rsidR="001D7953" w:rsidRPr="00664A6E" w:rsidRDefault="001D7953" w:rsidP="0014497E">
            <w:pPr>
              <w:jc w:val="center"/>
              <w:rPr>
                <w:sz w:val="18"/>
                <w:szCs w:val="18"/>
              </w:rPr>
            </w:pPr>
            <w:r w:rsidRPr="00664A6E">
              <w:rPr>
                <w:bCs/>
                <w:sz w:val="18"/>
                <w:szCs w:val="18"/>
              </w:rPr>
              <w:t>20.41.32.119</w:t>
            </w:r>
          </w:p>
        </w:tc>
        <w:tc>
          <w:tcPr>
            <w:tcW w:w="817" w:type="dxa"/>
          </w:tcPr>
          <w:p w:rsidR="001D7953" w:rsidRPr="00664A6E" w:rsidRDefault="001D7953" w:rsidP="0014497E">
            <w:pPr>
              <w:jc w:val="center"/>
              <w:rPr>
                <w:sz w:val="18"/>
                <w:szCs w:val="18"/>
              </w:rPr>
            </w:pPr>
            <w:proofErr w:type="spellStart"/>
            <w:proofErr w:type="gramStart"/>
            <w:r>
              <w:rPr>
                <w:sz w:val="18"/>
                <w:szCs w:val="18"/>
              </w:rPr>
              <w:t>шт</w:t>
            </w:r>
            <w:proofErr w:type="spellEnd"/>
            <w:proofErr w:type="gramEnd"/>
          </w:p>
        </w:tc>
        <w:tc>
          <w:tcPr>
            <w:tcW w:w="979" w:type="dxa"/>
          </w:tcPr>
          <w:p w:rsidR="001D7953" w:rsidRPr="00384FC0" w:rsidRDefault="0014497E" w:rsidP="0014497E">
            <w:pPr>
              <w:jc w:val="center"/>
              <w:rPr>
                <w:sz w:val="18"/>
                <w:szCs w:val="18"/>
                <w:lang w:val="en-US"/>
              </w:rPr>
            </w:pPr>
            <w:r w:rsidRPr="00384FC0">
              <w:rPr>
                <w:sz w:val="18"/>
                <w:szCs w:val="18"/>
                <w:lang w:val="en-US"/>
              </w:rPr>
              <w:t>2600</w:t>
            </w:r>
          </w:p>
        </w:tc>
      </w:tr>
      <w:tr w:rsidR="001D7953" w:rsidRPr="00664A6E" w:rsidTr="0014497E">
        <w:tc>
          <w:tcPr>
            <w:tcW w:w="565" w:type="dxa"/>
          </w:tcPr>
          <w:p w:rsidR="001D7953" w:rsidRPr="00664A6E" w:rsidRDefault="001D7953" w:rsidP="0014497E">
            <w:pPr>
              <w:jc w:val="center"/>
              <w:rPr>
                <w:sz w:val="18"/>
                <w:szCs w:val="18"/>
              </w:rPr>
            </w:pPr>
            <w:r>
              <w:rPr>
                <w:sz w:val="18"/>
                <w:szCs w:val="18"/>
              </w:rPr>
              <w:t>2</w:t>
            </w:r>
          </w:p>
        </w:tc>
        <w:tc>
          <w:tcPr>
            <w:tcW w:w="2132" w:type="dxa"/>
          </w:tcPr>
          <w:p w:rsidR="001D7953" w:rsidRPr="00664A6E" w:rsidRDefault="001D7953" w:rsidP="0014497E">
            <w:pPr>
              <w:rPr>
                <w:b/>
                <w:sz w:val="18"/>
                <w:szCs w:val="18"/>
              </w:rPr>
            </w:pPr>
            <w:r w:rsidRPr="00664A6E">
              <w:rPr>
                <w:b/>
                <w:sz w:val="18"/>
                <w:szCs w:val="18"/>
              </w:rPr>
              <w:t xml:space="preserve">Средство для мытья посуды концентрированное "Ника - </w:t>
            </w:r>
            <w:proofErr w:type="spellStart"/>
            <w:r w:rsidRPr="00664A6E">
              <w:rPr>
                <w:b/>
                <w:sz w:val="18"/>
                <w:szCs w:val="18"/>
              </w:rPr>
              <w:t>Супер</w:t>
            </w:r>
            <w:proofErr w:type="spellEnd"/>
            <w:r w:rsidRPr="00664A6E">
              <w:rPr>
                <w:b/>
                <w:sz w:val="18"/>
                <w:szCs w:val="18"/>
              </w:rPr>
              <w:t>" или эквивалент</w:t>
            </w:r>
          </w:p>
        </w:tc>
        <w:tc>
          <w:tcPr>
            <w:tcW w:w="4674" w:type="dxa"/>
          </w:tcPr>
          <w:p w:rsidR="001D7953" w:rsidRPr="00664A6E" w:rsidRDefault="001D7953" w:rsidP="0014497E">
            <w:pPr>
              <w:rPr>
                <w:sz w:val="18"/>
                <w:szCs w:val="18"/>
              </w:rPr>
            </w:pPr>
            <w:r w:rsidRPr="00664A6E">
              <w:rPr>
                <w:sz w:val="18"/>
                <w:szCs w:val="18"/>
              </w:rPr>
              <w:t>Жидкое концентрированное средство для мытья посуды соответствует ГОСТ 32478-2013 «Товары бытовой химии. Общие технические требования».</w:t>
            </w:r>
          </w:p>
          <w:p w:rsidR="001D7953" w:rsidRPr="00664A6E" w:rsidRDefault="001D7953" w:rsidP="0014497E">
            <w:pPr>
              <w:rPr>
                <w:sz w:val="18"/>
                <w:szCs w:val="18"/>
              </w:rPr>
            </w:pPr>
            <w:r w:rsidRPr="00664A6E">
              <w:rPr>
                <w:sz w:val="18"/>
                <w:szCs w:val="18"/>
              </w:rPr>
              <w:t>Срок годности средства не менее 24 месяцев.</w:t>
            </w:r>
          </w:p>
          <w:p w:rsidR="001D7953" w:rsidRPr="00664A6E" w:rsidRDefault="001D7953" w:rsidP="0014497E">
            <w:pPr>
              <w:rPr>
                <w:sz w:val="18"/>
                <w:szCs w:val="18"/>
              </w:rPr>
            </w:pPr>
            <w:r w:rsidRPr="00664A6E">
              <w:rPr>
                <w:sz w:val="18"/>
                <w:szCs w:val="18"/>
              </w:rPr>
              <w:t xml:space="preserve">Фасовка – прозрачная или не прозрачная, с полосой </w:t>
            </w:r>
            <w:r w:rsidRPr="00664A6E">
              <w:rPr>
                <w:sz w:val="18"/>
                <w:szCs w:val="18"/>
              </w:rPr>
              <w:lastRenderedPageBreak/>
              <w:t>контроля остаточного количества средства, полиэтиленовая канистра массой не менее 5,0 кг.</w:t>
            </w:r>
          </w:p>
          <w:p w:rsidR="001D7953" w:rsidRPr="00664A6E" w:rsidRDefault="001D7953" w:rsidP="0014497E">
            <w:pPr>
              <w:rPr>
                <w:sz w:val="18"/>
                <w:szCs w:val="18"/>
              </w:rPr>
            </w:pPr>
            <w:r w:rsidRPr="00664A6E">
              <w:rPr>
                <w:sz w:val="18"/>
                <w:szCs w:val="18"/>
              </w:rPr>
              <w:t>Моющая способность не менее 97 % в соответствии с ОСТ 6-15-1662-90 «Средства чистящие бытовые. Методика определения моющей способности</w:t>
            </w:r>
            <w:proofErr w:type="gramStart"/>
            <w:r w:rsidRPr="00664A6E">
              <w:rPr>
                <w:sz w:val="18"/>
                <w:szCs w:val="18"/>
              </w:rPr>
              <w:t xml:space="preserve">.» </w:t>
            </w:r>
            <w:proofErr w:type="gramEnd"/>
          </w:p>
          <w:p w:rsidR="001D7953" w:rsidRPr="00664A6E" w:rsidRDefault="001D7953" w:rsidP="0014497E">
            <w:pPr>
              <w:rPr>
                <w:sz w:val="18"/>
                <w:szCs w:val="18"/>
              </w:rPr>
            </w:pPr>
            <w:r w:rsidRPr="00664A6E">
              <w:rPr>
                <w:sz w:val="18"/>
                <w:szCs w:val="18"/>
              </w:rPr>
              <w:t>Расход на приготовление 1л моющего раствора – не более 1 гр. средства при ручной и машинной мойке.</w:t>
            </w:r>
          </w:p>
          <w:p w:rsidR="001D7953" w:rsidRPr="00664A6E" w:rsidRDefault="001D7953" w:rsidP="0014497E">
            <w:pPr>
              <w:rPr>
                <w:sz w:val="18"/>
                <w:szCs w:val="18"/>
              </w:rPr>
            </w:pPr>
            <w:proofErr w:type="spellStart"/>
            <w:r w:rsidRPr="00664A6E">
              <w:rPr>
                <w:sz w:val="18"/>
                <w:szCs w:val="18"/>
              </w:rPr>
              <w:t>рН</w:t>
            </w:r>
            <w:proofErr w:type="spellEnd"/>
            <w:r w:rsidRPr="00664A6E">
              <w:rPr>
                <w:sz w:val="18"/>
                <w:szCs w:val="18"/>
              </w:rPr>
              <w:t xml:space="preserve"> 1%-го водного раствора средства  7,0-8,5 .</w:t>
            </w:r>
          </w:p>
          <w:p w:rsidR="001D7953" w:rsidRPr="00664A6E" w:rsidRDefault="001D7953" w:rsidP="0014497E">
            <w:pPr>
              <w:rPr>
                <w:sz w:val="18"/>
                <w:szCs w:val="18"/>
              </w:rPr>
            </w:pPr>
            <w:r w:rsidRPr="00664A6E">
              <w:rPr>
                <w:sz w:val="18"/>
                <w:szCs w:val="18"/>
              </w:rPr>
              <w:t>Общее содержание поверхностно-активных веще</w:t>
            </w:r>
            <w:proofErr w:type="gramStart"/>
            <w:r w:rsidRPr="00664A6E">
              <w:rPr>
                <w:sz w:val="18"/>
                <w:szCs w:val="18"/>
              </w:rPr>
              <w:t>ств в ср</w:t>
            </w:r>
            <w:proofErr w:type="gramEnd"/>
            <w:r w:rsidRPr="00664A6E">
              <w:rPr>
                <w:sz w:val="18"/>
                <w:szCs w:val="18"/>
              </w:rPr>
              <w:t>едстве не менее 12%: АПАВ – не менее 4%, НПАВ – не менее 8%</w:t>
            </w:r>
          </w:p>
          <w:p w:rsidR="001D7953" w:rsidRPr="00664A6E" w:rsidRDefault="001D7953" w:rsidP="0014497E">
            <w:pPr>
              <w:rPr>
                <w:sz w:val="18"/>
                <w:szCs w:val="18"/>
              </w:rPr>
            </w:pPr>
            <w:proofErr w:type="spellStart"/>
            <w:r w:rsidRPr="00664A6E">
              <w:rPr>
                <w:sz w:val="18"/>
                <w:szCs w:val="18"/>
              </w:rPr>
              <w:t>Смываемость</w:t>
            </w:r>
            <w:proofErr w:type="spellEnd"/>
            <w:r w:rsidRPr="00664A6E">
              <w:rPr>
                <w:sz w:val="18"/>
                <w:szCs w:val="18"/>
              </w:rPr>
              <w:t xml:space="preserve"> средства с посуды не более 0,5 мг \ куб. дм по АПАВ и не более 0,1 мг \ куб. дм по НПАВ по методике в соответствии с ГОСТ 32443-2013 «Товары бытовой химии. Метод определения </w:t>
            </w:r>
            <w:proofErr w:type="spellStart"/>
            <w:r w:rsidRPr="00664A6E">
              <w:rPr>
                <w:sz w:val="18"/>
                <w:szCs w:val="18"/>
              </w:rPr>
              <w:t>смываемости</w:t>
            </w:r>
            <w:proofErr w:type="spellEnd"/>
            <w:r w:rsidRPr="00664A6E">
              <w:rPr>
                <w:sz w:val="18"/>
                <w:szCs w:val="18"/>
              </w:rPr>
              <w:t xml:space="preserve"> с посуды»</w:t>
            </w:r>
          </w:p>
          <w:p w:rsidR="001D7953" w:rsidRPr="00664A6E" w:rsidRDefault="001D7953" w:rsidP="0014497E">
            <w:pPr>
              <w:rPr>
                <w:sz w:val="18"/>
                <w:szCs w:val="18"/>
              </w:rPr>
            </w:pPr>
            <w:r w:rsidRPr="00664A6E">
              <w:rPr>
                <w:sz w:val="18"/>
                <w:szCs w:val="18"/>
              </w:rPr>
              <w:t>Средство относится к 4 классу опасности, малоопасные вещества, по ГОСТ 12.1.007-76.</w:t>
            </w:r>
          </w:p>
          <w:p w:rsidR="001D7953" w:rsidRPr="00664A6E" w:rsidRDefault="001D7953" w:rsidP="0014497E">
            <w:pPr>
              <w:rPr>
                <w:sz w:val="18"/>
                <w:szCs w:val="18"/>
              </w:rPr>
            </w:pPr>
            <w:r w:rsidRPr="00664A6E">
              <w:rPr>
                <w:sz w:val="18"/>
                <w:szCs w:val="18"/>
              </w:rPr>
              <w:t>Средство не обладает местно раздражающим действием на кожу, кожно-резорбтивным и сенсибилизирующим действием, не раздражает</w:t>
            </w:r>
            <w:r>
              <w:rPr>
                <w:sz w:val="18"/>
                <w:szCs w:val="18"/>
              </w:rPr>
              <w:t xml:space="preserve"> кожу и слизистые оболочки глаз,</w:t>
            </w:r>
            <w:r w:rsidRPr="00664A6E">
              <w:rPr>
                <w:sz w:val="18"/>
                <w:szCs w:val="18"/>
              </w:rPr>
              <w:t xml:space="preserve"> </w:t>
            </w:r>
            <w:r w:rsidRPr="008166B7">
              <w:rPr>
                <w:sz w:val="18"/>
                <w:szCs w:val="18"/>
              </w:rPr>
              <w:t>разрешен для применения в ЛПУ</w:t>
            </w:r>
            <w:r>
              <w:rPr>
                <w:sz w:val="18"/>
                <w:szCs w:val="18"/>
              </w:rPr>
              <w:t>, подтверждается документально</w:t>
            </w:r>
            <w:r w:rsidRPr="008166B7">
              <w:rPr>
                <w:sz w:val="18"/>
                <w:szCs w:val="18"/>
              </w:rPr>
              <w:t>.</w:t>
            </w:r>
          </w:p>
          <w:p w:rsidR="001D7953" w:rsidRPr="00664A6E" w:rsidRDefault="001D7953" w:rsidP="0014497E">
            <w:pPr>
              <w:rPr>
                <w:sz w:val="18"/>
                <w:szCs w:val="18"/>
              </w:rPr>
            </w:pPr>
            <w:r w:rsidRPr="00664A6E">
              <w:rPr>
                <w:sz w:val="18"/>
                <w:szCs w:val="18"/>
              </w:rPr>
              <w:t>Температурный режим транспортирования и хранения средства не ограничен.</w:t>
            </w:r>
          </w:p>
          <w:p w:rsidR="001D7953" w:rsidRPr="00664A6E" w:rsidRDefault="001D7953" w:rsidP="0014497E">
            <w:pPr>
              <w:rPr>
                <w:sz w:val="18"/>
                <w:szCs w:val="18"/>
              </w:rPr>
            </w:pPr>
            <w:r w:rsidRPr="00664A6E">
              <w:rPr>
                <w:sz w:val="18"/>
                <w:szCs w:val="18"/>
              </w:rPr>
              <w:t>Средство после размораживания и перемешивания сохраняет свои свойства.</w:t>
            </w:r>
          </w:p>
        </w:tc>
        <w:tc>
          <w:tcPr>
            <w:tcW w:w="927" w:type="dxa"/>
          </w:tcPr>
          <w:p w:rsidR="001D7953" w:rsidRPr="00664A6E" w:rsidRDefault="001D7953" w:rsidP="0014497E">
            <w:pPr>
              <w:jc w:val="center"/>
              <w:rPr>
                <w:bCs/>
                <w:sz w:val="18"/>
                <w:szCs w:val="18"/>
              </w:rPr>
            </w:pPr>
            <w:r w:rsidRPr="00664A6E">
              <w:rPr>
                <w:bCs/>
                <w:sz w:val="18"/>
                <w:szCs w:val="18"/>
              </w:rPr>
              <w:lastRenderedPageBreak/>
              <w:t>20.41.32.111</w:t>
            </w:r>
          </w:p>
        </w:tc>
        <w:tc>
          <w:tcPr>
            <w:tcW w:w="817" w:type="dxa"/>
          </w:tcPr>
          <w:p w:rsidR="001D7953" w:rsidRDefault="001D7953" w:rsidP="0014497E">
            <w:pPr>
              <w:jc w:val="center"/>
              <w:rPr>
                <w:sz w:val="18"/>
                <w:szCs w:val="18"/>
              </w:rPr>
            </w:pPr>
            <w:proofErr w:type="spellStart"/>
            <w:proofErr w:type="gramStart"/>
            <w:r>
              <w:rPr>
                <w:sz w:val="18"/>
                <w:szCs w:val="18"/>
              </w:rPr>
              <w:t>шт</w:t>
            </w:r>
            <w:proofErr w:type="spellEnd"/>
            <w:proofErr w:type="gramEnd"/>
          </w:p>
        </w:tc>
        <w:tc>
          <w:tcPr>
            <w:tcW w:w="979" w:type="dxa"/>
          </w:tcPr>
          <w:p w:rsidR="001D7953" w:rsidRPr="00384FC0" w:rsidRDefault="0014497E" w:rsidP="0014497E">
            <w:pPr>
              <w:jc w:val="center"/>
              <w:rPr>
                <w:sz w:val="18"/>
                <w:szCs w:val="18"/>
                <w:lang w:val="en-US"/>
              </w:rPr>
            </w:pPr>
            <w:r w:rsidRPr="00384FC0">
              <w:rPr>
                <w:sz w:val="18"/>
                <w:szCs w:val="18"/>
                <w:lang w:val="en-US"/>
              </w:rPr>
              <w:t>68</w:t>
            </w:r>
          </w:p>
        </w:tc>
      </w:tr>
      <w:tr w:rsidR="001D7953" w:rsidRPr="00664A6E" w:rsidTr="0014497E">
        <w:tc>
          <w:tcPr>
            <w:tcW w:w="565" w:type="dxa"/>
          </w:tcPr>
          <w:p w:rsidR="001D7953" w:rsidRPr="00664A6E" w:rsidRDefault="001D7953" w:rsidP="0014497E">
            <w:pPr>
              <w:jc w:val="center"/>
              <w:rPr>
                <w:sz w:val="18"/>
                <w:szCs w:val="18"/>
              </w:rPr>
            </w:pPr>
            <w:r>
              <w:rPr>
                <w:sz w:val="18"/>
                <w:szCs w:val="18"/>
              </w:rPr>
              <w:lastRenderedPageBreak/>
              <w:t>3</w:t>
            </w:r>
          </w:p>
        </w:tc>
        <w:tc>
          <w:tcPr>
            <w:tcW w:w="2132" w:type="dxa"/>
          </w:tcPr>
          <w:p w:rsidR="001D7953" w:rsidRPr="00664A6E" w:rsidRDefault="001D7953" w:rsidP="0014497E">
            <w:pPr>
              <w:rPr>
                <w:b/>
                <w:sz w:val="18"/>
                <w:szCs w:val="18"/>
              </w:rPr>
            </w:pPr>
            <w:r w:rsidRPr="00664A6E">
              <w:rPr>
                <w:b/>
                <w:sz w:val="18"/>
                <w:szCs w:val="18"/>
              </w:rPr>
              <w:t>Средство для мытья посуды концентрированное "</w:t>
            </w:r>
            <w:proofErr w:type="spellStart"/>
            <w:r w:rsidRPr="00664A6E">
              <w:rPr>
                <w:b/>
                <w:sz w:val="18"/>
                <w:szCs w:val="18"/>
              </w:rPr>
              <w:t>Ника-Супер</w:t>
            </w:r>
            <w:proofErr w:type="spellEnd"/>
            <w:r w:rsidRPr="00664A6E">
              <w:rPr>
                <w:b/>
                <w:sz w:val="18"/>
                <w:szCs w:val="18"/>
              </w:rPr>
              <w:t xml:space="preserve"> Плюс" или эквивалент</w:t>
            </w:r>
          </w:p>
        </w:tc>
        <w:tc>
          <w:tcPr>
            <w:tcW w:w="4674" w:type="dxa"/>
          </w:tcPr>
          <w:p w:rsidR="001D7953" w:rsidRPr="00664A6E" w:rsidRDefault="001D7953" w:rsidP="0014497E">
            <w:pPr>
              <w:rPr>
                <w:sz w:val="18"/>
                <w:szCs w:val="18"/>
              </w:rPr>
            </w:pPr>
            <w:r w:rsidRPr="00664A6E">
              <w:rPr>
                <w:sz w:val="18"/>
                <w:szCs w:val="18"/>
              </w:rPr>
              <w:t>Жидкое концентрированное средство для мытья всех видов посуды, в том числе лабораторной, кухонной утвари, бытовой техники. Соответствует ГОСТ 32478-2013 «Товары бытовой химии. Общие технические требования».</w:t>
            </w:r>
          </w:p>
          <w:p w:rsidR="001D7953" w:rsidRPr="00664A6E" w:rsidRDefault="001D7953" w:rsidP="0014497E">
            <w:pPr>
              <w:rPr>
                <w:sz w:val="18"/>
                <w:szCs w:val="18"/>
              </w:rPr>
            </w:pPr>
            <w:r w:rsidRPr="00664A6E">
              <w:rPr>
                <w:sz w:val="18"/>
                <w:szCs w:val="18"/>
              </w:rPr>
              <w:t>Срок годности средства не менее 24 месяцев.</w:t>
            </w:r>
          </w:p>
          <w:p w:rsidR="001D7953" w:rsidRPr="00664A6E" w:rsidRDefault="001D7953" w:rsidP="0014497E">
            <w:pPr>
              <w:rPr>
                <w:sz w:val="18"/>
                <w:szCs w:val="18"/>
              </w:rPr>
            </w:pPr>
            <w:r w:rsidRPr="00664A6E">
              <w:rPr>
                <w:sz w:val="18"/>
                <w:szCs w:val="18"/>
              </w:rPr>
              <w:t>Фасовка – прозрачный (с полосой контроля остаточного количества средства) полиэтиленовый флакон массой не менее 1,0 кг.</w:t>
            </w:r>
          </w:p>
          <w:p w:rsidR="001D7953" w:rsidRPr="00664A6E" w:rsidRDefault="001D7953" w:rsidP="0014497E">
            <w:pPr>
              <w:rPr>
                <w:sz w:val="18"/>
                <w:szCs w:val="18"/>
              </w:rPr>
            </w:pPr>
            <w:r w:rsidRPr="00664A6E">
              <w:rPr>
                <w:sz w:val="18"/>
                <w:szCs w:val="18"/>
              </w:rPr>
              <w:t>Моющая способность не менее 98 % в соответствии с ОСТ 6-15-1662-90 «Средства чистящие бытовые. Методика определения моющей способности</w:t>
            </w:r>
            <w:proofErr w:type="gramStart"/>
            <w:r w:rsidRPr="00664A6E">
              <w:rPr>
                <w:sz w:val="18"/>
                <w:szCs w:val="18"/>
              </w:rPr>
              <w:t xml:space="preserve">.» </w:t>
            </w:r>
            <w:proofErr w:type="gramEnd"/>
          </w:p>
          <w:p w:rsidR="001D7953" w:rsidRPr="00664A6E" w:rsidRDefault="001D7953" w:rsidP="0014497E">
            <w:pPr>
              <w:rPr>
                <w:sz w:val="18"/>
                <w:szCs w:val="18"/>
              </w:rPr>
            </w:pPr>
            <w:r w:rsidRPr="00664A6E">
              <w:rPr>
                <w:sz w:val="18"/>
                <w:szCs w:val="18"/>
              </w:rPr>
              <w:t>Расход на приготовление 1л моющего раствора – не более 1 гр. средства при ручной и машинной мойке.</w:t>
            </w:r>
          </w:p>
          <w:p w:rsidR="001D7953" w:rsidRPr="00664A6E" w:rsidRDefault="001D7953" w:rsidP="0014497E">
            <w:pPr>
              <w:rPr>
                <w:sz w:val="18"/>
                <w:szCs w:val="18"/>
              </w:rPr>
            </w:pPr>
            <w:proofErr w:type="spellStart"/>
            <w:r w:rsidRPr="00664A6E">
              <w:rPr>
                <w:sz w:val="18"/>
                <w:szCs w:val="18"/>
              </w:rPr>
              <w:t>рН</w:t>
            </w:r>
            <w:proofErr w:type="spellEnd"/>
            <w:r w:rsidRPr="00664A6E">
              <w:rPr>
                <w:sz w:val="18"/>
                <w:szCs w:val="18"/>
              </w:rPr>
              <w:t xml:space="preserve"> 1%-го водного раствора средства не менее 7,0 и не более 8,5.</w:t>
            </w:r>
          </w:p>
          <w:p w:rsidR="001D7953" w:rsidRPr="00664A6E" w:rsidRDefault="001D7953" w:rsidP="0014497E">
            <w:pPr>
              <w:rPr>
                <w:sz w:val="18"/>
                <w:szCs w:val="18"/>
              </w:rPr>
            </w:pPr>
            <w:r w:rsidRPr="00664A6E">
              <w:rPr>
                <w:sz w:val="18"/>
                <w:szCs w:val="18"/>
              </w:rPr>
              <w:t>Содержание поверхностно-активных веще</w:t>
            </w:r>
            <w:proofErr w:type="gramStart"/>
            <w:r w:rsidRPr="00664A6E">
              <w:rPr>
                <w:sz w:val="18"/>
                <w:szCs w:val="18"/>
              </w:rPr>
              <w:t>ств в ср</w:t>
            </w:r>
            <w:proofErr w:type="gramEnd"/>
            <w:r w:rsidRPr="00664A6E">
              <w:rPr>
                <w:sz w:val="18"/>
                <w:szCs w:val="18"/>
              </w:rPr>
              <w:t>едстве не менее 11,5 %: АПАВ – не менее 8,5 %, НПАВ не менее 3%</w:t>
            </w:r>
          </w:p>
          <w:p w:rsidR="001D7953" w:rsidRPr="00664A6E" w:rsidRDefault="001D7953" w:rsidP="0014497E">
            <w:pPr>
              <w:rPr>
                <w:sz w:val="18"/>
                <w:szCs w:val="18"/>
              </w:rPr>
            </w:pPr>
            <w:proofErr w:type="spellStart"/>
            <w:r w:rsidRPr="00664A6E">
              <w:rPr>
                <w:sz w:val="18"/>
                <w:szCs w:val="18"/>
              </w:rPr>
              <w:t>Смываемость</w:t>
            </w:r>
            <w:proofErr w:type="spellEnd"/>
            <w:r w:rsidRPr="00664A6E">
              <w:rPr>
                <w:sz w:val="18"/>
                <w:szCs w:val="18"/>
              </w:rPr>
              <w:t xml:space="preserve"> средства с посуды не более 0,5 мг \ куб. дм по АПАВ и не более 0,1 мг \ куб. дм по НПАВ по методике в соответствии с ГОСТ 32443-2013 «Товары бытовой химии. Метод определения </w:t>
            </w:r>
            <w:proofErr w:type="spellStart"/>
            <w:r w:rsidRPr="00664A6E">
              <w:rPr>
                <w:sz w:val="18"/>
                <w:szCs w:val="18"/>
              </w:rPr>
              <w:t>смываемости</w:t>
            </w:r>
            <w:proofErr w:type="spellEnd"/>
            <w:r w:rsidRPr="00664A6E">
              <w:rPr>
                <w:sz w:val="18"/>
                <w:szCs w:val="18"/>
              </w:rPr>
              <w:t xml:space="preserve"> с посуды»</w:t>
            </w:r>
          </w:p>
          <w:p w:rsidR="001D7953" w:rsidRPr="00664A6E" w:rsidRDefault="001D7953" w:rsidP="0014497E">
            <w:pPr>
              <w:rPr>
                <w:sz w:val="18"/>
                <w:szCs w:val="18"/>
              </w:rPr>
            </w:pPr>
            <w:r w:rsidRPr="00664A6E">
              <w:rPr>
                <w:sz w:val="18"/>
                <w:szCs w:val="18"/>
              </w:rPr>
              <w:t>Средство относится к 4 классу опасности, малоопасные вещества, по ГОСТ 12.1.007-76.</w:t>
            </w:r>
          </w:p>
          <w:p w:rsidR="001D7953" w:rsidRPr="00664A6E" w:rsidRDefault="001D7953" w:rsidP="0014497E">
            <w:pPr>
              <w:rPr>
                <w:sz w:val="18"/>
                <w:szCs w:val="18"/>
              </w:rPr>
            </w:pPr>
            <w:r w:rsidRPr="00664A6E">
              <w:rPr>
                <w:sz w:val="18"/>
                <w:szCs w:val="18"/>
              </w:rPr>
              <w:t xml:space="preserve">Средство не обладает кожно-резорбтивным и сенсибилизирующим действием, не раздражает кожу и слизистые оболочки глаз, </w:t>
            </w:r>
            <w:r w:rsidRPr="008166B7">
              <w:rPr>
                <w:sz w:val="18"/>
                <w:szCs w:val="18"/>
              </w:rPr>
              <w:t>разрешен для применения в ЛПУ</w:t>
            </w:r>
            <w:r>
              <w:rPr>
                <w:sz w:val="18"/>
                <w:szCs w:val="18"/>
              </w:rPr>
              <w:t>, подтверждается документально</w:t>
            </w:r>
            <w:r w:rsidRPr="008166B7">
              <w:rPr>
                <w:sz w:val="18"/>
                <w:szCs w:val="18"/>
              </w:rPr>
              <w:t>.</w:t>
            </w:r>
          </w:p>
          <w:p w:rsidR="001D7953" w:rsidRPr="00664A6E" w:rsidRDefault="001D7953" w:rsidP="0014497E">
            <w:pPr>
              <w:rPr>
                <w:sz w:val="18"/>
                <w:szCs w:val="18"/>
              </w:rPr>
            </w:pPr>
            <w:r w:rsidRPr="00664A6E">
              <w:rPr>
                <w:sz w:val="18"/>
                <w:szCs w:val="18"/>
              </w:rPr>
              <w:t>Температурный режим транспортирования и хранения средства не ограничен.</w:t>
            </w:r>
          </w:p>
        </w:tc>
        <w:tc>
          <w:tcPr>
            <w:tcW w:w="927" w:type="dxa"/>
          </w:tcPr>
          <w:p w:rsidR="001D7953" w:rsidRPr="00664A6E" w:rsidRDefault="001D7953" w:rsidP="0014497E">
            <w:pPr>
              <w:jc w:val="center"/>
              <w:rPr>
                <w:bCs/>
                <w:sz w:val="18"/>
                <w:szCs w:val="18"/>
              </w:rPr>
            </w:pPr>
            <w:r w:rsidRPr="00664A6E">
              <w:rPr>
                <w:bCs/>
                <w:sz w:val="18"/>
                <w:szCs w:val="18"/>
              </w:rPr>
              <w:t>20.41.32.111</w:t>
            </w:r>
          </w:p>
        </w:tc>
        <w:tc>
          <w:tcPr>
            <w:tcW w:w="817" w:type="dxa"/>
          </w:tcPr>
          <w:p w:rsidR="001D7953" w:rsidRDefault="001D7953" w:rsidP="0014497E">
            <w:pPr>
              <w:jc w:val="center"/>
              <w:rPr>
                <w:sz w:val="18"/>
                <w:szCs w:val="18"/>
              </w:rPr>
            </w:pPr>
            <w:proofErr w:type="spellStart"/>
            <w:proofErr w:type="gramStart"/>
            <w:r>
              <w:rPr>
                <w:sz w:val="18"/>
                <w:szCs w:val="18"/>
              </w:rPr>
              <w:t>шт</w:t>
            </w:r>
            <w:proofErr w:type="spellEnd"/>
            <w:proofErr w:type="gramEnd"/>
          </w:p>
        </w:tc>
        <w:tc>
          <w:tcPr>
            <w:tcW w:w="979" w:type="dxa"/>
          </w:tcPr>
          <w:p w:rsidR="001D7953" w:rsidRPr="00384FC0" w:rsidRDefault="0014497E" w:rsidP="0014497E">
            <w:pPr>
              <w:jc w:val="center"/>
              <w:rPr>
                <w:sz w:val="18"/>
                <w:szCs w:val="18"/>
                <w:lang w:val="en-US"/>
              </w:rPr>
            </w:pPr>
            <w:r w:rsidRPr="00384FC0">
              <w:rPr>
                <w:sz w:val="18"/>
                <w:szCs w:val="18"/>
                <w:lang w:val="en-US"/>
              </w:rPr>
              <w:t>508</w:t>
            </w:r>
          </w:p>
        </w:tc>
      </w:tr>
      <w:tr w:rsidR="001D7953" w:rsidRPr="00664A6E" w:rsidTr="0014497E">
        <w:tc>
          <w:tcPr>
            <w:tcW w:w="565" w:type="dxa"/>
          </w:tcPr>
          <w:p w:rsidR="001D7953" w:rsidRPr="00664A6E" w:rsidRDefault="001D7953" w:rsidP="0014497E">
            <w:pPr>
              <w:jc w:val="center"/>
              <w:rPr>
                <w:sz w:val="18"/>
                <w:szCs w:val="18"/>
              </w:rPr>
            </w:pPr>
            <w:r>
              <w:rPr>
                <w:sz w:val="18"/>
                <w:szCs w:val="18"/>
              </w:rPr>
              <w:t>4</w:t>
            </w:r>
          </w:p>
        </w:tc>
        <w:tc>
          <w:tcPr>
            <w:tcW w:w="2132" w:type="dxa"/>
          </w:tcPr>
          <w:p w:rsidR="001D7953" w:rsidRPr="00F83681" w:rsidRDefault="001D7953" w:rsidP="0014497E">
            <w:pPr>
              <w:rPr>
                <w:b/>
                <w:sz w:val="18"/>
                <w:szCs w:val="18"/>
              </w:rPr>
            </w:pPr>
            <w:r w:rsidRPr="00F83681">
              <w:rPr>
                <w:b/>
                <w:sz w:val="18"/>
                <w:szCs w:val="18"/>
              </w:rPr>
              <w:t>Средство для мытья стекол и зеркал "Ника" или эквивалент с курковым распылителем</w:t>
            </w:r>
            <w:r w:rsidRPr="00F83681">
              <w:rPr>
                <w:b/>
                <w:sz w:val="18"/>
                <w:szCs w:val="18"/>
              </w:rPr>
              <w:tab/>
            </w:r>
            <w:r w:rsidRPr="00F83681">
              <w:rPr>
                <w:b/>
                <w:sz w:val="18"/>
                <w:szCs w:val="18"/>
              </w:rPr>
              <w:tab/>
            </w:r>
            <w:r w:rsidRPr="00F83681">
              <w:rPr>
                <w:b/>
                <w:sz w:val="18"/>
                <w:szCs w:val="18"/>
              </w:rPr>
              <w:tab/>
            </w:r>
            <w:r w:rsidRPr="00F83681">
              <w:rPr>
                <w:b/>
                <w:sz w:val="18"/>
                <w:szCs w:val="18"/>
              </w:rPr>
              <w:tab/>
            </w:r>
            <w:r w:rsidRPr="00F83681">
              <w:rPr>
                <w:b/>
                <w:sz w:val="18"/>
                <w:szCs w:val="18"/>
              </w:rPr>
              <w:tab/>
            </w:r>
          </w:p>
        </w:tc>
        <w:tc>
          <w:tcPr>
            <w:tcW w:w="4674" w:type="dxa"/>
          </w:tcPr>
          <w:p w:rsidR="001D7953" w:rsidRPr="00F83681" w:rsidRDefault="001D7953" w:rsidP="0014497E">
            <w:pPr>
              <w:rPr>
                <w:sz w:val="18"/>
                <w:szCs w:val="18"/>
              </w:rPr>
            </w:pPr>
            <w:r w:rsidRPr="00F83681">
              <w:rPr>
                <w:sz w:val="18"/>
                <w:szCs w:val="18"/>
              </w:rPr>
              <w:t>Жидкое средство предназначено для чистки любых стеклянных, зеркальных, кафельных, керамических, фарфоровых, хрустальных поверхностей, включая пластиковые и твердые полимерные поверхности (кроме дерева и натурального камня). Обладает антистатическим эффектом.</w:t>
            </w:r>
          </w:p>
          <w:p w:rsidR="001D7953" w:rsidRPr="00F83681" w:rsidRDefault="001D7953" w:rsidP="0014497E">
            <w:pPr>
              <w:rPr>
                <w:sz w:val="18"/>
                <w:szCs w:val="18"/>
              </w:rPr>
            </w:pPr>
            <w:r w:rsidRPr="00F83681">
              <w:rPr>
                <w:sz w:val="18"/>
                <w:szCs w:val="18"/>
              </w:rPr>
              <w:t>Соответствует ГОСТ 32478-2013 «Товары бытовой химии. Общие технические требования».</w:t>
            </w:r>
          </w:p>
          <w:p w:rsidR="001D7953" w:rsidRPr="00F83681" w:rsidRDefault="001D7953" w:rsidP="0014497E">
            <w:pPr>
              <w:rPr>
                <w:sz w:val="18"/>
                <w:szCs w:val="18"/>
              </w:rPr>
            </w:pPr>
            <w:r w:rsidRPr="00F83681">
              <w:rPr>
                <w:sz w:val="18"/>
                <w:szCs w:val="18"/>
              </w:rPr>
              <w:t>Срок годности средства не менее 24 месяцев.</w:t>
            </w:r>
          </w:p>
          <w:p w:rsidR="001D7953" w:rsidRPr="00F83681" w:rsidRDefault="001D7953" w:rsidP="0014497E">
            <w:pPr>
              <w:rPr>
                <w:sz w:val="18"/>
                <w:szCs w:val="18"/>
              </w:rPr>
            </w:pPr>
            <w:r w:rsidRPr="00F83681">
              <w:rPr>
                <w:sz w:val="18"/>
                <w:szCs w:val="18"/>
              </w:rPr>
              <w:t xml:space="preserve">Фасовка – прозрачный или не прозрачный, с полосой контроля остаточного количества средства, полиэтиленовый флакон объемом не менее 0,75 л., с триггером, обеспечивающим равномерное нанесение </w:t>
            </w:r>
            <w:r w:rsidRPr="00F83681">
              <w:rPr>
                <w:sz w:val="18"/>
                <w:szCs w:val="18"/>
              </w:rPr>
              <w:lastRenderedPageBreak/>
              <w:t>средства на обрабатываемую поверхность.</w:t>
            </w:r>
          </w:p>
          <w:p w:rsidR="001D7953" w:rsidRPr="00F83681" w:rsidRDefault="001D7953" w:rsidP="0014497E">
            <w:pPr>
              <w:rPr>
                <w:sz w:val="18"/>
                <w:szCs w:val="18"/>
              </w:rPr>
            </w:pPr>
            <w:proofErr w:type="spellStart"/>
            <w:r w:rsidRPr="00F83681">
              <w:rPr>
                <w:sz w:val="18"/>
                <w:szCs w:val="18"/>
              </w:rPr>
              <w:t>рН</w:t>
            </w:r>
            <w:proofErr w:type="spellEnd"/>
            <w:r w:rsidRPr="00F83681">
              <w:rPr>
                <w:sz w:val="18"/>
                <w:szCs w:val="18"/>
              </w:rPr>
              <w:t xml:space="preserve"> 1%-го водного раствора средства не менее 7,0 и не более 10,0.</w:t>
            </w:r>
          </w:p>
          <w:p w:rsidR="001D7953" w:rsidRPr="00F83681" w:rsidRDefault="001D7953" w:rsidP="0014497E">
            <w:pPr>
              <w:rPr>
                <w:sz w:val="18"/>
                <w:szCs w:val="18"/>
              </w:rPr>
            </w:pPr>
            <w:r w:rsidRPr="00F83681">
              <w:rPr>
                <w:sz w:val="18"/>
                <w:szCs w:val="18"/>
              </w:rPr>
              <w:t xml:space="preserve">Состав: изопропиловый спирт не менее 5,0 %, аммиак водный не более 1,0 %, ПАВ не более 2,0 %, </w:t>
            </w:r>
            <w:proofErr w:type="spellStart"/>
            <w:r w:rsidRPr="00F83681">
              <w:rPr>
                <w:sz w:val="18"/>
                <w:szCs w:val="18"/>
              </w:rPr>
              <w:t>триклозан</w:t>
            </w:r>
            <w:proofErr w:type="spellEnd"/>
            <w:r w:rsidRPr="00F83681">
              <w:rPr>
                <w:sz w:val="18"/>
                <w:szCs w:val="18"/>
              </w:rPr>
              <w:t xml:space="preserve">, парфюмерная композиция, вода. </w:t>
            </w:r>
          </w:p>
          <w:p w:rsidR="001D7953" w:rsidRPr="00F83681" w:rsidRDefault="001D7953" w:rsidP="0014497E">
            <w:pPr>
              <w:rPr>
                <w:sz w:val="18"/>
                <w:szCs w:val="18"/>
              </w:rPr>
            </w:pPr>
            <w:r w:rsidRPr="00F83681">
              <w:rPr>
                <w:sz w:val="18"/>
                <w:szCs w:val="18"/>
              </w:rPr>
              <w:t>Средство относится к 3 классу опасности, умеренно опасные вещества, по ГОСТ 12.1.007-76.</w:t>
            </w:r>
          </w:p>
          <w:p w:rsidR="001D7953" w:rsidRPr="00F83681" w:rsidRDefault="001D7953" w:rsidP="0014497E">
            <w:pPr>
              <w:rPr>
                <w:sz w:val="18"/>
                <w:szCs w:val="18"/>
              </w:rPr>
            </w:pPr>
            <w:r w:rsidRPr="00F83681">
              <w:rPr>
                <w:sz w:val="18"/>
                <w:szCs w:val="18"/>
              </w:rPr>
              <w:t xml:space="preserve">Средство не обладает кумулятивным и сенсибилизирующим действием, </w:t>
            </w:r>
            <w:proofErr w:type="gramStart"/>
            <w:r w:rsidRPr="008166B7">
              <w:rPr>
                <w:sz w:val="18"/>
                <w:szCs w:val="18"/>
              </w:rPr>
              <w:t>разрешен</w:t>
            </w:r>
            <w:proofErr w:type="gramEnd"/>
            <w:r w:rsidRPr="008166B7">
              <w:rPr>
                <w:sz w:val="18"/>
                <w:szCs w:val="18"/>
              </w:rPr>
              <w:t xml:space="preserve"> для применения в ЛПУ</w:t>
            </w:r>
            <w:r>
              <w:rPr>
                <w:sz w:val="18"/>
                <w:szCs w:val="18"/>
              </w:rPr>
              <w:t>, подтверждается документально</w:t>
            </w:r>
            <w:r w:rsidRPr="008166B7">
              <w:rPr>
                <w:sz w:val="18"/>
                <w:szCs w:val="18"/>
              </w:rPr>
              <w:t>.</w:t>
            </w:r>
          </w:p>
          <w:p w:rsidR="001D7953" w:rsidRPr="00F83681" w:rsidRDefault="001D7953" w:rsidP="0014497E">
            <w:pPr>
              <w:rPr>
                <w:sz w:val="18"/>
                <w:szCs w:val="18"/>
              </w:rPr>
            </w:pPr>
            <w:r w:rsidRPr="00F83681">
              <w:rPr>
                <w:sz w:val="18"/>
                <w:szCs w:val="18"/>
              </w:rPr>
              <w:t>Температурный режим транспортирования и хранения средства не ограничен.</w:t>
            </w:r>
          </w:p>
          <w:p w:rsidR="001D7953" w:rsidRPr="00F83681" w:rsidRDefault="001D7953" w:rsidP="0014497E">
            <w:pPr>
              <w:rPr>
                <w:sz w:val="18"/>
                <w:szCs w:val="18"/>
              </w:rPr>
            </w:pPr>
            <w:r w:rsidRPr="00F83681">
              <w:rPr>
                <w:sz w:val="18"/>
                <w:szCs w:val="18"/>
              </w:rPr>
              <w:t>Средство после размораживания и перемешивания сохраняет свои свойства.</w:t>
            </w:r>
          </w:p>
        </w:tc>
        <w:tc>
          <w:tcPr>
            <w:tcW w:w="927" w:type="dxa"/>
          </w:tcPr>
          <w:p w:rsidR="001D7953" w:rsidRPr="00F83681" w:rsidRDefault="001D7953" w:rsidP="0014497E">
            <w:pPr>
              <w:jc w:val="center"/>
              <w:rPr>
                <w:bCs/>
                <w:sz w:val="18"/>
                <w:szCs w:val="18"/>
              </w:rPr>
            </w:pPr>
            <w:r w:rsidRPr="00F83681">
              <w:rPr>
                <w:bCs/>
                <w:sz w:val="18"/>
                <w:szCs w:val="18"/>
              </w:rPr>
              <w:lastRenderedPageBreak/>
              <w:t>20.41.32.113</w:t>
            </w:r>
          </w:p>
        </w:tc>
        <w:tc>
          <w:tcPr>
            <w:tcW w:w="817" w:type="dxa"/>
          </w:tcPr>
          <w:p w:rsidR="001D7953" w:rsidRDefault="001D7953" w:rsidP="0014497E">
            <w:pPr>
              <w:jc w:val="center"/>
              <w:rPr>
                <w:sz w:val="18"/>
                <w:szCs w:val="18"/>
              </w:rPr>
            </w:pPr>
            <w:proofErr w:type="spellStart"/>
            <w:proofErr w:type="gramStart"/>
            <w:r>
              <w:rPr>
                <w:sz w:val="18"/>
                <w:szCs w:val="18"/>
              </w:rPr>
              <w:t>шт</w:t>
            </w:r>
            <w:proofErr w:type="spellEnd"/>
            <w:proofErr w:type="gramEnd"/>
          </w:p>
        </w:tc>
        <w:tc>
          <w:tcPr>
            <w:tcW w:w="979" w:type="dxa"/>
          </w:tcPr>
          <w:p w:rsidR="001D7953" w:rsidRPr="00384FC0" w:rsidRDefault="0014497E" w:rsidP="0014497E">
            <w:pPr>
              <w:jc w:val="center"/>
              <w:rPr>
                <w:sz w:val="18"/>
                <w:szCs w:val="18"/>
                <w:lang w:val="en-US"/>
              </w:rPr>
            </w:pPr>
            <w:r w:rsidRPr="00384FC0">
              <w:rPr>
                <w:sz w:val="18"/>
                <w:szCs w:val="18"/>
                <w:lang w:val="en-US"/>
              </w:rPr>
              <w:t>616</w:t>
            </w:r>
          </w:p>
        </w:tc>
      </w:tr>
      <w:tr w:rsidR="001D7953" w:rsidRPr="00664A6E" w:rsidTr="0014497E">
        <w:tc>
          <w:tcPr>
            <w:tcW w:w="565" w:type="dxa"/>
          </w:tcPr>
          <w:p w:rsidR="001D7953" w:rsidRPr="00664A6E" w:rsidRDefault="001D7953" w:rsidP="0014497E">
            <w:pPr>
              <w:jc w:val="center"/>
              <w:rPr>
                <w:sz w:val="18"/>
                <w:szCs w:val="18"/>
              </w:rPr>
            </w:pPr>
            <w:r>
              <w:rPr>
                <w:sz w:val="18"/>
                <w:szCs w:val="18"/>
              </w:rPr>
              <w:lastRenderedPageBreak/>
              <w:t>5</w:t>
            </w:r>
          </w:p>
        </w:tc>
        <w:tc>
          <w:tcPr>
            <w:tcW w:w="2132" w:type="dxa"/>
          </w:tcPr>
          <w:p w:rsidR="001D7953" w:rsidRPr="00664A6E" w:rsidRDefault="001D7953" w:rsidP="0014497E">
            <w:pPr>
              <w:pStyle w:val="a7"/>
              <w:spacing w:before="0" w:after="0"/>
              <w:rPr>
                <w:sz w:val="18"/>
                <w:szCs w:val="18"/>
              </w:rPr>
            </w:pPr>
            <w:r w:rsidRPr="00664A6E">
              <w:rPr>
                <w:b/>
                <w:sz w:val="18"/>
                <w:szCs w:val="18"/>
                <w:shd w:val="clear" w:color="auto" w:fill="FFFFFF"/>
              </w:rPr>
              <w:t>Мыло хозяйственное</w:t>
            </w:r>
          </w:p>
        </w:tc>
        <w:tc>
          <w:tcPr>
            <w:tcW w:w="4674" w:type="dxa"/>
          </w:tcPr>
          <w:p w:rsidR="001D7953" w:rsidRPr="00664A6E" w:rsidRDefault="001D7953" w:rsidP="0014497E">
            <w:pPr>
              <w:tabs>
                <w:tab w:val="left" w:pos="1956"/>
              </w:tabs>
              <w:ind w:right="50"/>
              <w:rPr>
                <w:sz w:val="18"/>
                <w:szCs w:val="18"/>
              </w:rPr>
            </w:pPr>
            <w:r w:rsidRPr="00664A6E">
              <w:rPr>
                <w:sz w:val="18"/>
                <w:szCs w:val="18"/>
              </w:rPr>
              <w:t>Мыло хозяйственное твердое.</w:t>
            </w:r>
          </w:p>
          <w:p w:rsidR="001D7953" w:rsidRPr="00664A6E" w:rsidRDefault="001D7953" w:rsidP="0014497E">
            <w:pPr>
              <w:tabs>
                <w:tab w:val="left" w:pos="1956"/>
              </w:tabs>
              <w:ind w:right="50"/>
              <w:rPr>
                <w:sz w:val="18"/>
                <w:szCs w:val="18"/>
              </w:rPr>
            </w:pPr>
            <w:r w:rsidRPr="00664A6E">
              <w:rPr>
                <w:sz w:val="18"/>
                <w:szCs w:val="18"/>
              </w:rPr>
              <w:t>ГОСТ 30266-2017</w:t>
            </w:r>
          </w:p>
          <w:p w:rsidR="001D7953" w:rsidRPr="00664A6E" w:rsidRDefault="001D7953" w:rsidP="0014497E">
            <w:pPr>
              <w:rPr>
                <w:sz w:val="18"/>
                <w:szCs w:val="18"/>
              </w:rPr>
            </w:pPr>
            <w:r w:rsidRPr="00664A6E">
              <w:rPr>
                <w:sz w:val="18"/>
                <w:szCs w:val="18"/>
              </w:rPr>
              <w:t>Содержание жирных кислот: не менее 72%</w:t>
            </w:r>
          </w:p>
          <w:p w:rsidR="001D7953" w:rsidRPr="00664A6E" w:rsidRDefault="001D7953" w:rsidP="0014497E">
            <w:pPr>
              <w:rPr>
                <w:sz w:val="18"/>
                <w:szCs w:val="18"/>
              </w:rPr>
            </w:pPr>
            <w:r w:rsidRPr="00664A6E">
              <w:rPr>
                <w:sz w:val="18"/>
                <w:szCs w:val="18"/>
              </w:rPr>
              <w:t>Отдушка: нейтральная</w:t>
            </w:r>
          </w:p>
          <w:p w:rsidR="001D7953" w:rsidRPr="00664A6E" w:rsidRDefault="001D7953" w:rsidP="0014497E">
            <w:pPr>
              <w:rPr>
                <w:sz w:val="18"/>
                <w:szCs w:val="18"/>
              </w:rPr>
            </w:pPr>
            <w:r w:rsidRPr="00664A6E">
              <w:rPr>
                <w:sz w:val="18"/>
                <w:szCs w:val="18"/>
              </w:rPr>
              <w:t xml:space="preserve">Масса: не менее </w:t>
            </w:r>
            <w:smartTag w:uri="urn:schemas-microsoft-com:office:smarttags" w:element="metricconverter">
              <w:smartTagPr>
                <w:attr w:name="ProductID" w:val="200 г"/>
              </w:smartTagPr>
              <w:r w:rsidRPr="00664A6E">
                <w:rPr>
                  <w:sz w:val="18"/>
                  <w:szCs w:val="18"/>
                </w:rPr>
                <w:t>200 г</w:t>
              </w:r>
            </w:smartTag>
          </w:p>
          <w:p w:rsidR="001D7953" w:rsidRPr="00664A6E" w:rsidRDefault="001D7953" w:rsidP="0014497E">
            <w:pPr>
              <w:rPr>
                <w:sz w:val="18"/>
                <w:szCs w:val="18"/>
              </w:rPr>
            </w:pPr>
            <w:r w:rsidRPr="00664A6E">
              <w:rPr>
                <w:sz w:val="18"/>
                <w:szCs w:val="18"/>
              </w:rPr>
              <w:t>Индивидуальная упаковка.</w:t>
            </w:r>
          </w:p>
        </w:tc>
        <w:tc>
          <w:tcPr>
            <w:tcW w:w="927" w:type="dxa"/>
          </w:tcPr>
          <w:p w:rsidR="001D7953" w:rsidRPr="00664A6E" w:rsidRDefault="001D7953" w:rsidP="0014497E">
            <w:pPr>
              <w:jc w:val="center"/>
              <w:rPr>
                <w:sz w:val="18"/>
                <w:szCs w:val="18"/>
              </w:rPr>
            </w:pPr>
            <w:r w:rsidRPr="00664A6E">
              <w:rPr>
                <w:bCs/>
                <w:sz w:val="18"/>
                <w:szCs w:val="18"/>
              </w:rPr>
              <w:t>20.41.32.119</w:t>
            </w:r>
          </w:p>
        </w:tc>
        <w:tc>
          <w:tcPr>
            <w:tcW w:w="817" w:type="dxa"/>
          </w:tcPr>
          <w:p w:rsidR="001D7953" w:rsidRPr="00664A6E" w:rsidRDefault="001D7953" w:rsidP="0014497E">
            <w:pPr>
              <w:jc w:val="center"/>
              <w:rPr>
                <w:sz w:val="18"/>
                <w:szCs w:val="18"/>
              </w:rPr>
            </w:pPr>
            <w:proofErr w:type="spellStart"/>
            <w:proofErr w:type="gramStart"/>
            <w:r w:rsidRPr="00664A6E">
              <w:rPr>
                <w:sz w:val="18"/>
                <w:szCs w:val="18"/>
              </w:rPr>
              <w:t>шт</w:t>
            </w:r>
            <w:proofErr w:type="spellEnd"/>
            <w:proofErr w:type="gramEnd"/>
          </w:p>
        </w:tc>
        <w:tc>
          <w:tcPr>
            <w:tcW w:w="979" w:type="dxa"/>
          </w:tcPr>
          <w:p w:rsidR="001D7953" w:rsidRPr="00384FC0" w:rsidRDefault="0014497E" w:rsidP="0014497E">
            <w:pPr>
              <w:jc w:val="center"/>
              <w:rPr>
                <w:sz w:val="18"/>
                <w:szCs w:val="18"/>
                <w:lang w:val="en-US"/>
              </w:rPr>
            </w:pPr>
            <w:r w:rsidRPr="00384FC0">
              <w:rPr>
                <w:sz w:val="18"/>
                <w:szCs w:val="18"/>
                <w:lang w:val="en-US"/>
              </w:rPr>
              <w:t>240</w:t>
            </w:r>
          </w:p>
        </w:tc>
      </w:tr>
      <w:tr w:rsidR="001D7953" w:rsidRPr="00664A6E" w:rsidTr="0014497E">
        <w:tc>
          <w:tcPr>
            <w:tcW w:w="565" w:type="dxa"/>
          </w:tcPr>
          <w:p w:rsidR="001D7953" w:rsidRPr="00664A6E" w:rsidRDefault="001D7953" w:rsidP="0014497E">
            <w:pPr>
              <w:jc w:val="center"/>
              <w:rPr>
                <w:sz w:val="18"/>
                <w:szCs w:val="18"/>
              </w:rPr>
            </w:pPr>
            <w:r>
              <w:rPr>
                <w:sz w:val="18"/>
                <w:szCs w:val="18"/>
              </w:rPr>
              <w:t>6</w:t>
            </w:r>
          </w:p>
        </w:tc>
        <w:tc>
          <w:tcPr>
            <w:tcW w:w="2132" w:type="dxa"/>
          </w:tcPr>
          <w:p w:rsidR="001D7953" w:rsidRPr="00FE56A5" w:rsidRDefault="001D7953" w:rsidP="0014497E">
            <w:pPr>
              <w:pStyle w:val="a7"/>
              <w:spacing w:before="0" w:after="0"/>
              <w:rPr>
                <w:b/>
                <w:sz w:val="18"/>
                <w:szCs w:val="18"/>
                <w:highlight w:val="yellow"/>
                <w:shd w:val="clear" w:color="auto" w:fill="FFFFFF"/>
              </w:rPr>
            </w:pPr>
            <w:r w:rsidRPr="00584939">
              <w:rPr>
                <w:b/>
                <w:sz w:val="18"/>
                <w:szCs w:val="18"/>
                <w:shd w:val="clear" w:color="auto" w:fill="FFFFFF"/>
              </w:rPr>
              <w:t xml:space="preserve">Мыло жидкое </w:t>
            </w:r>
          </w:p>
        </w:tc>
        <w:tc>
          <w:tcPr>
            <w:tcW w:w="4674" w:type="dxa"/>
          </w:tcPr>
          <w:p w:rsidR="001D7953" w:rsidRPr="00584939" w:rsidRDefault="001D7953" w:rsidP="0014497E">
            <w:pPr>
              <w:rPr>
                <w:sz w:val="18"/>
                <w:szCs w:val="18"/>
              </w:rPr>
            </w:pPr>
            <w:r w:rsidRPr="00584939">
              <w:rPr>
                <w:sz w:val="18"/>
                <w:szCs w:val="18"/>
              </w:rPr>
              <w:t xml:space="preserve">Мягкое и нежное средство для мытья рук, с </w:t>
            </w:r>
            <w:proofErr w:type="gramStart"/>
            <w:r w:rsidRPr="00584939">
              <w:rPr>
                <w:sz w:val="18"/>
                <w:szCs w:val="18"/>
              </w:rPr>
              <w:t>нейтральным</w:t>
            </w:r>
            <w:proofErr w:type="gramEnd"/>
            <w:r w:rsidRPr="00584939">
              <w:rPr>
                <w:sz w:val="18"/>
                <w:szCs w:val="18"/>
              </w:rPr>
              <w:t xml:space="preserve"> </w:t>
            </w:r>
            <w:proofErr w:type="spellStart"/>
            <w:r w:rsidRPr="00584939">
              <w:rPr>
                <w:sz w:val="18"/>
                <w:szCs w:val="18"/>
              </w:rPr>
              <w:t>рН</w:t>
            </w:r>
            <w:proofErr w:type="spellEnd"/>
            <w:r w:rsidRPr="00584939">
              <w:rPr>
                <w:sz w:val="18"/>
                <w:szCs w:val="18"/>
              </w:rPr>
              <w:t xml:space="preserve">. Обладает </w:t>
            </w:r>
            <w:r w:rsidRPr="00584939">
              <w:rPr>
                <w:sz w:val="18"/>
                <w:szCs w:val="18"/>
                <w:shd w:val="clear" w:color="auto" w:fill="FFFFFF"/>
              </w:rPr>
              <w:t>хорошим моющим, очищающим и смягчающим свойством</w:t>
            </w:r>
            <w:r w:rsidRPr="00584939">
              <w:rPr>
                <w:sz w:val="18"/>
                <w:szCs w:val="18"/>
              </w:rPr>
              <w:t xml:space="preserve">, хорошо смывается водой. </w:t>
            </w:r>
            <w:r w:rsidRPr="00584939">
              <w:rPr>
                <w:sz w:val="18"/>
                <w:szCs w:val="18"/>
                <w:shd w:val="clear" w:color="auto" w:fill="FFFFFF"/>
              </w:rPr>
              <w:t>Не раздражает и не сушит кожу рук,</w:t>
            </w:r>
            <w:r w:rsidRPr="00584939">
              <w:rPr>
                <w:sz w:val="18"/>
                <w:szCs w:val="18"/>
              </w:rPr>
              <w:t xml:space="preserve"> подходит для повседневного использования.</w:t>
            </w:r>
          </w:p>
          <w:p w:rsidR="001D7953" w:rsidRPr="00584939" w:rsidRDefault="001D7953" w:rsidP="0014497E">
            <w:pPr>
              <w:rPr>
                <w:sz w:val="18"/>
                <w:szCs w:val="18"/>
              </w:rPr>
            </w:pPr>
            <w:r w:rsidRPr="00584939">
              <w:rPr>
                <w:bCs/>
                <w:sz w:val="18"/>
                <w:szCs w:val="18"/>
              </w:rPr>
              <w:t>Наличие ароматической отдушки.</w:t>
            </w:r>
            <w:r w:rsidRPr="00584939">
              <w:rPr>
                <w:sz w:val="18"/>
                <w:szCs w:val="18"/>
              </w:rPr>
              <w:t xml:space="preserve"> </w:t>
            </w:r>
          </w:p>
          <w:p w:rsidR="001D7953" w:rsidRPr="00584939" w:rsidRDefault="001D7953" w:rsidP="0014497E">
            <w:pPr>
              <w:rPr>
                <w:sz w:val="18"/>
                <w:szCs w:val="18"/>
              </w:rPr>
            </w:pPr>
            <w:r w:rsidRPr="00584939">
              <w:rPr>
                <w:sz w:val="18"/>
                <w:szCs w:val="18"/>
              </w:rPr>
              <w:t>Упаковка: пластиковый флакон с помповым дозатором</w:t>
            </w:r>
          </w:p>
          <w:p w:rsidR="001D7953" w:rsidRPr="00FE56A5" w:rsidRDefault="001D7953" w:rsidP="0014497E">
            <w:pPr>
              <w:rPr>
                <w:sz w:val="18"/>
                <w:szCs w:val="18"/>
                <w:highlight w:val="yellow"/>
              </w:rPr>
            </w:pPr>
            <w:r w:rsidRPr="00584939">
              <w:rPr>
                <w:sz w:val="18"/>
                <w:szCs w:val="18"/>
              </w:rPr>
              <w:t>Объем: не менее 280 мл.</w:t>
            </w:r>
            <w:r w:rsidRPr="003B6906">
              <w:rPr>
                <w:sz w:val="22"/>
                <w:szCs w:val="22"/>
              </w:rPr>
              <w:t xml:space="preserve">  </w:t>
            </w:r>
          </w:p>
        </w:tc>
        <w:tc>
          <w:tcPr>
            <w:tcW w:w="927" w:type="dxa"/>
          </w:tcPr>
          <w:p w:rsidR="001D7953" w:rsidRPr="00664A6E" w:rsidRDefault="001D7953" w:rsidP="0014497E">
            <w:pPr>
              <w:jc w:val="center"/>
              <w:rPr>
                <w:bCs/>
                <w:sz w:val="18"/>
                <w:szCs w:val="18"/>
              </w:rPr>
            </w:pPr>
            <w:r w:rsidRPr="00664A6E">
              <w:rPr>
                <w:bCs/>
                <w:sz w:val="18"/>
                <w:szCs w:val="18"/>
              </w:rPr>
              <w:t>20.41.32.119</w:t>
            </w:r>
          </w:p>
        </w:tc>
        <w:tc>
          <w:tcPr>
            <w:tcW w:w="817" w:type="dxa"/>
          </w:tcPr>
          <w:p w:rsidR="001D7953" w:rsidRPr="00664A6E" w:rsidRDefault="001D7953" w:rsidP="0014497E">
            <w:pPr>
              <w:jc w:val="center"/>
              <w:rPr>
                <w:sz w:val="18"/>
                <w:szCs w:val="18"/>
              </w:rPr>
            </w:pPr>
            <w:proofErr w:type="spellStart"/>
            <w:proofErr w:type="gramStart"/>
            <w:r>
              <w:rPr>
                <w:sz w:val="18"/>
                <w:szCs w:val="18"/>
              </w:rPr>
              <w:t>шт</w:t>
            </w:r>
            <w:proofErr w:type="spellEnd"/>
            <w:proofErr w:type="gramEnd"/>
          </w:p>
        </w:tc>
        <w:tc>
          <w:tcPr>
            <w:tcW w:w="979" w:type="dxa"/>
          </w:tcPr>
          <w:p w:rsidR="001D7953" w:rsidRPr="00384FC0" w:rsidRDefault="001D7953" w:rsidP="0014497E">
            <w:pPr>
              <w:jc w:val="center"/>
              <w:rPr>
                <w:sz w:val="18"/>
                <w:szCs w:val="18"/>
              </w:rPr>
            </w:pPr>
            <w:r w:rsidRPr="00384FC0">
              <w:rPr>
                <w:sz w:val="18"/>
                <w:szCs w:val="18"/>
              </w:rPr>
              <w:t>360</w:t>
            </w:r>
          </w:p>
        </w:tc>
      </w:tr>
      <w:tr w:rsidR="001D7953" w:rsidRPr="00664A6E" w:rsidTr="0014497E">
        <w:tc>
          <w:tcPr>
            <w:tcW w:w="565" w:type="dxa"/>
          </w:tcPr>
          <w:p w:rsidR="001D7953" w:rsidRPr="00664A6E" w:rsidRDefault="001D7953" w:rsidP="0014497E">
            <w:pPr>
              <w:jc w:val="center"/>
              <w:rPr>
                <w:sz w:val="18"/>
                <w:szCs w:val="18"/>
              </w:rPr>
            </w:pPr>
            <w:r>
              <w:rPr>
                <w:sz w:val="18"/>
                <w:szCs w:val="18"/>
              </w:rPr>
              <w:t>7</w:t>
            </w:r>
          </w:p>
        </w:tc>
        <w:tc>
          <w:tcPr>
            <w:tcW w:w="2132" w:type="dxa"/>
          </w:tcPr>
          <w:p w:rsidR="001D7953" w:rsidRPr="00AA75F6" w:rsidRDefault="001D7953" w:rsidP="0014497E">
            <w:pPr>
              <w:pStyle w:val="a7"/>
              <w:spacing w:before="0" w:after="0"/>
              <w:rPr>
                <w:b/>
                <w:sz w:val="18"/>
                <w:szCs w:val="18"/>
                <w:shd w:val="clear" w:color="auto" w:fill="FFFFFF"/>
              </w:rPr>
            </w:pPr>
            <w:r w:rsidRPr="00AA75F6">
              <w:rPr>
                <w:b/>
                <w:sz w:val="18"/>
                <w:szCs w:val="18"/>
              </w:rPr>
              <w:t>Средство  чистящее "</w:t>
            </w:r>
            <w:proofErr w:type="spellStart"/>
            <w:r w:rsidRPr="00AA75F6">
              <w:rPr>
                <w:b/>
                <w:sz w:val="18"/>
                <w:szCs w:val="18"/>
              </w:rPr>
              <w:t>Ника-Сангель</w:t>
            </w:r>
            <w:proofErr w:type="spellEnd"/>
            <w:r w:rsidRPr="00AA75F6">
              <w:rPr>
                <w:b/>
                <w:sz w:val="18"/>
                <w:szCs w:val="18"/>
              </w:rPr>
              <w:t xml:space="preserve"> универсальный" с антибактериальным эффектом или эквивалент</w:t>
            </w:r>
          </w:p>
        </w:tc>
        <w:tc>
          <w:tcPr>
            <w:tcW w:w="4674" w:type="dxa"/>
          </w:tcPr>
          <w:p w:rsidR="001D7953" w:rsidRPr="00AA75F6" w:rsidRDefault="001D7953" w:rsidP="0014497E">
            <w:pPr>
              <w:rPr>
                <w:sz w:val="18"/>
                <w:szCs w:val="18"/>
              </w:rPr>
            </w:pPr>
            <w:r w:rsidRPr="00AA75F6">
              <w:rPr>
                <w:sz w:val="18"/>
                <w:szCs w:val="18"/>
              </w:rPr>
              <w:t>Гелеобразное средство для чистки и удаления загрязнений: ржавчины, известкового налета, водного камня, жира, мыльных осадков и подтеков с раковин, унитазов, ванн, фаянсовых изделий, кафеля и других кислотостойких поверхностей. Соответствует ГОСТ 32478-2013 «Товары бытовой химии. Общие технические требования».</w:t>
            </w:r>
            <w:r w:rsidRPr="00AA75F6">
              <w:rPr>
                <w:sz w:val="18"/>
                <w:szCs w:val="18"/>
              </w:rPr>
              <w:br/>
              <w:t>Обладает антибактериальным эффектом.</w:t>
            </w:r>
            <w:r w:rsidRPr="00AA75F6">
              <w:rPr>
                <w:sz w:val="18"/>
                <w:szCs w:val="18"/>
              </w:rPr>
              <w:br/>
              <w:t>Срок годности средства не менее 24 месяцев</w:t>
            </w:r>
            <w:r w:rsidRPr="00AA75F6">
              <w:rPr>
                <w:sz w:val="18"/>
                <w:szCs w:val="18"/>
              </w:rPr>
              <w:br/>
              <w:t>Фасовка – прозрачный или не прозрачный с полосой контроля остаточного количества средства полиэтиленовый флакон массой не менее 0,7 кг с носиком для подачи средства под ободок унитаза. </w:t>
            </w:r>
          </w:p>
          <w:p w:rsidR="001D7953" w:rsidRPr="008166B7" w:rsidRDefault="001D7953" w:rsidP="0014497E">
            <w:pPr>
              <w:rPr>
                <w:sz w:val="18"/>
                <w:szCs w:val="18"/>
              </w:rPr>
            </w:pPr>
            <w:r w:rsidRPr="00AA75F6">
              <w:rPr>
                <w:sz w:val="18"/>
                <w:szCs w:val="18"/>
              </w:rPr>
              <w:t>Состав: Щавелевая и лимонная кислота, ПАВ, Не содержит неорганические кислоты, и перекись водорода.</w:t>
            </w:r>
            <w:r w:rsidRPr="00AA75F6">
              <w:rPr>
                <w:sz w:val="18"/>
                <w:szCs w:val="18"/>
              </w:rPr>
              <w:br/>
              <w:t>Для чистки сантехнических изделий и поверхностей допускается разбавление средства от 10 до 50 мл на 1 л воды</w:t>
            </w:r>
            <w:r>
              <w:rPr>
                <w:sz w:val="18"/>
                <w:szCs w:val="18"/>
              </w:rPr>
              <w:t>.</w:t>
            </w:r>
            <w:r w:rsidRPr="00AA75F6">
              <w:rPr>
                <w:sz w:val="18"/>
                <w:szCs w:val="18"/>
              </w:rPr>
              <w:br/>
            </w:r>
            <w:proofErr w:type="gramStart"/>
            <w:r w:rsidRPr="008166B7">
              <w:rPr>
                <w:sz w:val="18"/>
                <w:szCs w:val="18"/>
              </w:rPr>
              <w:t>Разрешен</w:t>
            </w:r>
            <w:proofErr w:type="gramEnd"/>
            <w:r w:rsidRPr="008166B7">
              <w:rPr>
                <w:sz w:val="18"/>
                <w:szCs w:val="18"/>
              </w:rPr>
              <w:t xml:space="preserve"> для использования на предприятиях</w:t>
            </w:r>
            <w:r>
              <w:rPr>
                <w:sz w:val="18"/>
                <w:szCs w:val="18"/>
              </w:rPr>
              <w:t>,</w:t>
            </w:r>
          </w:p>
          <w:p w:rsidR="001D7953" w:rsidRPr="00F83681" w:rsidRDefault="001D7953" w:rsidP="0014497E">
            <w:pPr>
              <w:rPr>
                <w:sz w:val="18"/>
                <w:szCs w:val="18"/>
              </w:rPr>
            </w:pPr>
            <w:r w:rsidRPr="008166B7">
              <w:rPr>
                <w:sz w:val="18"/>
                <w:szCs w:val="18"/>
              </w:rPr>
              <w:t>лечебно-профилактически</w:t>
            </w:r>
            <w:r>
              <w:rPr>
                <w:sz w:val="18"/>
                <w:szCs w:val="18"/>
              </w:rPr>
              <w:t>х</w:t>
            </w:r>
            <w:r w:rsidRPr="008166B7">
              <w:rPr>
                <w:sz w:val="18"/>
                <w:szCs w:val="18"/>
              </w:rPr>
              <w:t xml:space="preserve"> учреждения</w:t>
            </w:r>
            <w:r>
              <w:rPr>
                <w:sz w:val="18"/>
                <w:szCs w:val="18"/>
              </w:rPr>
              <w:t>х, подтверждается документально</w:t>
            </w:r>
            <w:proofErr w:type="gramStart"/>
            <w:r w:rsidRPr="008166B7">
              <w:rPr>
                <w:sz w:val="18"/>
                <w:szCs w:val="18"/>
              </w:rPr>
              <w:t>.</w:t>
            </w:r>
            <w:proofErr w:type="gramEnd"/>
            <w:r w:rsidRPr="00AA75F6">
              <w:rPr>
                <w:sz w:val="18"/>
                <w:szCs w:val="18"/>
              </w:rPr>
              <w:br/>
            </w:r>
            <w:proofErr w:type="spellStart"/>
            <w:proofErr w:type="gramStart"/>
            <w:r w:rsidRPr="00AA75F6">
              <w:rPr>
                <w:sz w:val="18"/>
                <w:szCs w:val="18"/>
              </w:rPr>
              <w:t>р</w:t>
            </w:r>
            <w:proofErr w:type="gramEnd"/>
            <w:r w:rsidRPr="00AA75F6">
              <w:rPr>
                <w:sz w:val="18"/>
                <w:szCs w:val="18"/>
              </w:rPr>
              <w:t>Н</w:t>
            </w:r>
            <w:proofErr w:type="spellEnd"/>
            <w:r w:rsidRPr="00AA75F6">
              <w:rPr>
                <w:sz w:val="18"/>
                <w:szCs w:val="18"/>
              </w:rPr>
              <w:t xml:space="preserve"> 1%-го водного раствора средства не менее 1,5 и не более 2,5.</w:t>
            </w:r>
            <w:r w:rsidRPr="00AA75F6">
              <w:rPr>
                <w:sz w:val="18"/>
                <w:szCs w:val="18"/>
              </w:rPr>
              <w:br/>
              <w:t>Температурный режим транспортирования и хранения средства не ограничен.</w:t>
            </w:r>
            <w:r w:rsidRPr="00AA75F6">
              <w:rPr>
                <w:sz w:val="18"/>
                <w:szCs w:val="18"/>
              </w:rPr>
              <w:br/>
              <w:t>Средство после размораживания и перемешивания сохраняет свои свойства.</w:t>
            </w:r>
          </w:p>
        </w:tc>
        <w:tc>
          <w:tcPr>
            <w:tcW w:w="927" w:type="dxa"/>
          </w:tcPr>
          <w:p w:rsidR="001D7953" w:rsidRPr="00F83681" w:rsidRDefault="001D7953" w:rsidP="0014497E">
            <w:pPr>
              <w:jc w:val="center"/>
              <w:rPr>
                <w:bCs/>
                <w:sz w:val="18"/>
                <w:szCs w:val="18"/>
              </w:rPr>
            </w:pPr>
            <w:r w:rsidRPr="00F83681">
              <w:rPr>
                <w:bCs/>
                <w:sz w:val="18"/>
                <w:szCs w:val="18"/>
              </w:rPr>
              <w:t>20.41.32.114</w:t>
            </w:r>
          </w:p>
        </w:tc>
        <w:tc>
          <w:tcPr>
            <w:tcW w:w="817" w:type="dxa"/>
          </w:tcPr>
          <w:p w:rsidR="001D7953" w:rsidRDefault="001D7953" w:rsidP="0014497E">
            <w:pPr>
              <w:jc w:val="center"/>
              <w:rPr>
                <w:sz w:val="18"/>
                <w:szCs w:val="18"/>
              </w:rPr>
            </w:pPr>
            <w:proofErr w:type="spellStart"/>
            <w:proofErr w:type="gramStart"/>
            <w:r>
              <w:rPr>
                <w:sz w:val="18"/>
                <w:szCs w:val="18"/>
              </w:rPr>
              <w:t>шт</w:t>
            </w:r>
            <w:proofErr w:type="spellEnd"/>
            <w:proofErr w:type="gramEnd"/>
          </w:p>
        </w:tc>
        <w:tc>
          <w:tcPr>
            <w:tcW w:w="979" w:type="dxa"/>
          </w:tcPr>
          <w:p w:rsidR="001D7953" w:rsidRPr="00384FC0" w:rsidRDefault="0014497E" w:rsidP="0014497E">
            <w:pPr>
              <w:jc w:val="center"/>
              <w:rPr>
                <w:sz w:val="18"/>
                <w:szCs w:val="18"/>
                <w:lang w:val="en-US"/>
              </w:rPr>
            </w:pPr>
            <w:r w:rsidRPr="00384FC0">
              <w:rPr>
                <w:sz w:val="18"/>
                <w:szCs w:val="18"/>
                <w:lang w:val="en-US"/>
              </w:rPr>
              <w:t>2544</w:t>
            </w:r>
          </w:p>
        </w:tc>
      </w:tr>
      <w:tr w:rsidR="001D7953" w:rsidRPr="00664A6E" w:rsidTr="0014497E">
        <w:tc>
          <w:tcPr>
            <w:tcW w:w="565" w:type="dxa"/>
          </w:tcPr>
          <w:p w:rsidR="001D7953" w:rsidRPr="00664A6E" w:rsidRDefault="001D7953" w:rsidP="0014497E">
            <w:pPr>
              <w:jc w:val="center"/>
              <w:rPr>
                <w:sz w:val="18"/>
                <w:szCs w:val="18"/>
              </w:rPr>
            </w:pPr>
            <w:r>
              <w:rPr>
                <w:sz w:val="18"/>
                <w:szCs w:val="18"/>
              </w:rPr>
              <w:t>8</w:t>
            </w:r>
          </w:p>
        </w:tc>
        <w:tc>
          <w:tcPr>
            <w:tcW w:w="2132" w:type="dxa"/>
          </w:tcPr>
          <w:p w:rsidR="001D7953" w:rsidRPr="00A82AC0" w:rsidRDefault="001D7953" w:rsidP="0014497E">
            <w:pPr>
              <w:pStyle w:val="a7"/>
              <w:spacing w:before="0" w:after="0"/>
              <w:rPr>
                <w:b/>
                <w:sz w:val="18"/>
                <w:szCs w:val="18"/>
              </w:rPr>
            </w:pPr>
            <w:proofErr w:type="gramStart"/>
            <w:r w:rsidRPr="00A82AC0">
              <w:rPr>
                <w:rFonts w:eastAsia="Times New Roman"/>
                <w:b/>
                <w:sz w:val="18"/>
                <w:szCs w:val="18"/>
                <w:lang w:eastAsia="ru-RU"/>
              </w:rPr>
              <w:t>Порошок</w:t>
            </w:r>
            <w:proofErr w:type="gramEnd"/>
            <w:r w:rsidRPr="00A82AC0">
              <w:rPr>
                <w:rFonts w:eastAsia="Times New Roman"/>
                <w:b/>
                <w:sz w:val="18"/>
                <w:szCs w:val="18"/>
                <w:lang w:eastAsia="ru-RU"/>
              </w:rPr>
              <w:t xml:space="preserve"> чистящий универсальный "Ника" или эквивалент</w:t>
            </w:r>
          </w:p>
        </w:tc>
        <w:tc>
          <w:tcPr>
            <w:tcW w:w="4674" w:type="dxa"/>
          </w:tcPr>
          <w:p w:rsidR="001D7953" w:rsidRPr="00A82AC0" w:rsidRDefault="001D7953" w:rsidP="0014497E">
            <w:pPr>
              <w:rPr>
                <w:sz w:val="18"/>
                <w:szCs w:val="18"/>
              </w:rPr>
            </w:pPr>
            <w:r w:rsidRPr="00A82AC0">
              <w:rPr>
                <w:color w:val="000000"/>
                <w:sz w:val="18"/>
                <w:szCs w:val="18"/>
              </w:rPr>
              <w:t>Чистящий порошок предназначен для эффективной чистки фаянсовых, эмалированных, керамических и нержавеющих поверхностей, поддающихся абразивной чистке</w:t>
            </w:r>
            <w:r>
              <w:rPr>
                <w:color w:val="000000"/>
                <w:sz w:val="18"/>
                <w:szCs w:val="18"/>
              </w:rPr>
              <w:t>,</w:t>
            </w:r>
            <w:r w:rsidRPr="00A82AC0">
              <w:rPr>
                <w:color w:val="000000"/>
                <w:sz w:val="18"/>
                <w:szCs w:val="18"/>
              </w:rPr>
              <w:t xml:space="preserve"> в том числе контактирующих с пищевой продукцией. Обладает прекрасной чистящей способностью. </w:t>
            </w:r>
            <w:proofErr w:type="gramStart"/>
            <w:r>
              <w:rPr>
                <w:sz w:val="18"/>
                <w:szCs w:val="18"/>
              </w:rPr>
              <w:t>Р</w:t>
            </w:r>
            <w:r w:rsidRPr="008166B7">
              <w:rPr>
                <w:sz w:val="18"/>
                <w:szCs w:val="18"/>
              </w:rPr>
              <w:t>азрешен</w:t>
            </w:r>
            <w:proofErr w:type="gramEnd"/>
            <w:r w:rsidRPr="008166B7">
              <w:rPr>
                <w:sz w:val="18"/>
                <w:szCs w:val="18"/>
              </w:rPr>
              <w:t xml:space="preserve"> для применения в ЛПУ</w:t>
            </w:r>
            <w:r>
              <w:rPr>
                <w:sz w:val="18"/>
                <w:szCs w:val="18"/>
              </w:rPr>
              <w:t>, подтверждается документально</w:t>
            </w:r>
            <w:r w:rsidRPr="008166B7">
              <w:rPr>
                <w:sz w:val="18"/>
                <w:szCs w:val="18"/>
              </w:rPr>
              <w:t>.</w:t>
            </w:r>
          </w:p>
          <w:p w:rsidR="001D7953" w:rsidRPr="006466A5" w:rsidRDefault="001D7953" w:rsidP="0014497E">
            <w:pPr>
              <w:pStyle w:val="a7"/>
              <w:spacing w:before="0" w:after="0"/>
              <w:rPr>
                <w:color w:val="000000"/>
                <w:sz w:val="18"/>
                <w:szCs w:val="18"/>
              </w:rPr>
            </w:pPr>
            <w:r w:rsidRPr="00A82AC0">
              <w:rPr>
                <w:color w:val="000000"/>
                <w:sz w:val="18"/>
                <w:szCs w:val="18"/>
              </w:rPr>
              <w:t xml:space="preserve">Способ применения: нанести средство на влажную обрабатываемую поверхность и тщательно растереть губкой или </w:t>
            </w:r>
            <w:proofErr w:type="gramStart"/>
            <w:r w:rsidRPr="00A82AC0">
              <w:rPr>
                <w:color w:val="000000"/>
                <w:sz w:val="18"/>
                <w:szCs w:val="18"/>
              </w:rPr>
              <w:t>тряпкой</w:t>
            </w:r>
            <w:proofErr w:type="gramEnd"/>
            <w:r w:rsidRPr="00A82AC0">
              <w:rPr>
                <w:color w:val="000000"/>
                <w:sz w:val="18"/>
                <w:szCs w:val="18"/>
              </w:rPr>
              <w:t xml:space="preserve"> затем смыть водой. Состав: ПАВ, щелочные компоненты, абразив, отдушка. Не содержит хлора. Фасовка: полиэтиленовая банка с крышкой, имеющей закрывающийся клапан, выдерживающий многократное открывание и закрывание, массой нетто не менее 500 г и не более 550 г. Срок годности не менее 36 месяцев</w:t>
            </w:r>
          </w:p>
        </w:tc>
        <w:tc>
          <w:tcPr>
            <w:tcW w:w="927" w:type="dxa"/>
          </w:tcPr>
          <w:p w:rsidR="001D7953" w:rsidRPr="00F83681" w:rsidRDefault="001D7953" w:rsidP="0014497E">
            <w:pPr>
              <w:jc w:val="center"/>
              <w:rPr>
                <w:bCs/>
                <w:sz w:val="18"/>
                <w:szCs w:val="18"/>
              </w:rPr>
            </w:pPr>
            <w:r w:rsidRPr="00664A6E">
              <w:rPr>
                <w:bCs/>
                <w:sz w:val="18"/>
                <w:szCs w:val="18"/>
              </w:rPr>
              <w:t>20.41.32.119</w:t>
            </w:r>
          </w:p>
        </w:tc>
        <w:tc>
          <w:tcPr>
            <w:tcW w:w="817" w:type="dxa"/>
          </w:tcPr>
          <w:p w:rsidR="001D7953" w:rsidRDefault="001D7953" w:rsidP="0014497E">
            <w:pPr>
              <w:jc w:val="center"/>
              <w:rPr>
                <w:sz w:val="18"/>
                <w:szCs w:val="18"/>
              </w:rPr>
            </w:pPr>
            <w:proofErr w:type="spellStart"/>
            <w:proofErr w:type="gramStart"/>
            <w:r>
              <w:rPr>
                <w:sz w:val="18"/>
                <w:szCs w:val="18"/>
              </w:rPr>
              <w:t>шт</w:t>
            </w:r>
            <w:proofErr w:type="spellEnd"/>
            <w:proofErr w:type="gramEnd"/>
          </w:p>
        </w:tc>
        <w:tc>
          <w:tcPr>
            <w:tcW w:w="979" w:type="dxa"/>
          </w:tcPr>
          <w:p w:rsidR="001D7953" w:rsidRPr="00384FC0" w:rsidRDefault="0014497E" w:rsidP="0014497E">
            <w:pPr>
              <w:jc w:val="center"/>
              <w:rPr>
                <w:sz w:val="18"/>
                <w:szCs w:val="18"/>
                <w:lang w:val="en-US"/>
              </w:rPr>
            </w:pPr>
            <w:r w:rsidRPr="00384FC0">
              <w:rPr>
                <w:sz w:val="18"/>
                <w:szCs w:val="18"/>
                <w:lang w:val="en-US"/>
              </w:rPr>
              <w:t>2068</w:t>
            </w:r>
          </w:p>
        </w:tc>
      </w:tr>
      <w:tr w:rsidR="001D7953" w:rsidRPr="00664A6E" w:rsidTr="0014497E">
        <w:tc>
          <w:tcPr>
            <w:tcW w:w="565" w:type="dxa"/>
          </w:tcPr>
          <w:p w:rsidR="001D7953" w:rsidRPr="00664A6E" w:rsidRDefault="001D7953" w:rsidP="0014497E">
            <w:pPr>
              <w:jc w:val="center"/>
              <w:rPr>
                <w:sz w:val="18"/>
                <w:szCs w:val="18"/>
              </w:rPr>
            </w:pPr>
            <w:r>
              <w:rPr>
                <w:sz w:val="18"/>
                <w:szCs w:val="18"/>
              </w:rPr>
              <w:lastRenderedPageBreak/>
              <w:t>9</w:t>
            </w:r>
          </w:p>
        </w:tc>
        <w:tc>
          <w:tcPr>
            <w:tcW w:w="2132" w:type="dxa"/>
          </w:tcPr>
          <w:p w:rsidR="001D7953" w:rsidRPr="00664A6E" w:rsidRDefault="001D7953" w:rsidP="0014497E">
            <w:pPr>
              <w:keepNext/>
              <w:shd w:val="clear" w:color="auto" w:fill="FFFFFF"/>
              <w:textAlignment w:val="baseline"/>
              <w:outlineLvl w:val="0"/>
              <w:rPr>
                <w:b/>
                <w:kern w:val="1"/>
                <w:sz w:val="18"/>
                <w:szCs w:val="18"/>
              </w:rPr>
            </w:pPr>
            <w:r w:rsidRPr="00664A6E">
              <w:rPr>
                <w:b/>
                <w:kern w:val="1"/>
                <w:sz w:val="18"/>
                <w:szCs w:val="18"/>
              </w:rPr>
              <w:t>Отбеливатель «Белизна</w:t>
            </w:r>
            <w:r>
              <w:rPr>
                <w:b/>
                <w:kern w:val="1"/>
                <w:sz w:val="18"/>
                <w:szCs w:val="18"/>
              </w:rPr>
              <w:t>-Гель</w:t>
            </w:r>
            <w:r w:rsidRPr="00664A6E">
              <w:rPr>
                <w:b/>
                <w:kern w:val="1"/>
                <w:sz w:val="18"/>
                <w:szCs w:val="18"/>
              </w:rPr>
              <w:t>» или эквивалент</w:t>
            </w:r>
          </w:p>
          <w:p w:rsidR="001D7953" w:rsidRPr="00664A6E" w:rsidRDefault="001D7953" w:rsidP="0014497E">
            <w:pPr>
              <w:rPr>
                <w:sz w:val="18"/>
                <w:szCs w:val="18"/>
              </w:rPr>
            </w:pPr>
          </w:p>
        </w:tc>
        <w:tc>
          <w:tcPr>
            <w:tcW w:w="4674" w:type="dxa"/>
          </w:tcPr>
          <w:p w:rsidR="001D7953" w:rsidRPr="00A82AC0" w:rsidRDefault="001D7953" w:rsidP="0014497E">
            <w:pPr>
              <w:shd w:val="clear" w:color="auto" w:fill="FFFFFF"/>
              <w:rPr>
                <w:color w:val="000000"/>
                <w:sz w:val="18"/>
                <w:szCs w:val="18"/>
                <w:shd w:val="clear" w:color="auto" w:fill="FFFFFF"/>
              </w:rPr>
            </w:pPr>
            <w:r w:rsidRPr="00A82AC0">
              <w:rPr>
                <w:rStyle w:val="a9"/>
                <w:b w:val="0"/>
                <w:bCs w:val="0"/>
                <w:color w:val="000000"/>
                <w:sz w:val="18"/>
                <w:szCs w:val="18"/>
                <w:bdr w:val="none" w:sz="0" w:space="0" w:color="auto" w:frame="1"/>
                <w:shd w:val="clear" w:color="auto" w:fill="FFFFFF"/>
              </w:rPr>
              <w:t>Назначение</w:t>
            </w:r>
            <w:r w:rsidRPr="00A82AC0">
              <w:rPr>
                <w:color w:val="000000"/>
                <w:sz w:val="18"/>
                <w:szCs w:val="18"/>
              </w:rPr>
              <w:br/>
            </w:r>
            <w:r>
              <w:rPr>
                <w:color w:val="000000"/>
                <w:sz w:val="18"/>
                <w:szCs w:val="18"/>
                <w:shd w:val="clear" w:color="auto" w:fill="FFFFFF"/>
              </w:rPr>
              <w:t>Средство жидкое, гелеобразное</w:t>
            </w:r>
            <w:r w:rsidRPr="00A82AC0">
              <w:rPr>
                <w:color w:val="000000"/>
                <w:sz w:val="18"/>
                <w:szCs w:val="18"/>
                <w:shd w:val="clear" w:color="auto" w:fill="FFFFFF"/>
              </w:rPr>
              <w:t>, отбеливающее предназначено для отбеливания и удаления пятен с белых изделий из хлопчатобумажных и льняных тканей, для мытья эмалированных, фарфоровых, фаянсовых поверхностей, облицовочной плитки, пластика, для чистки унитазов, мусорных ведер.</w:t>
            </w:r>
            <w:r w:rsidRPr="00A82AC0">
              <w:rPr>
                <w:color w:val="000000"/>
                <w:sz w:val="18"/>
                <w:szCs w:val="18"/>
              </w:rPr>
              <w:br/>
            </w:r>
            <w:r w:rsidRPr="00A82AC0">
              <w:rPr>
                <w:rStyle w:val="a9"/>
                <w:b w:val="0"/>
                <w:bCs w:val="0"/>
                <w:color w:val="000000"/>
                <w:sz w:val="18"/>
                <w:szCs w:val="18"/>
                <w:bdr w:val="none" w:sz="0" w:space="0" w:color="auto" w:frame="1"/>
                <w:shd w:val="clear" w:color="auto" w:fill="FFFFFF"/>
              </w:rPr>
              <w:t>Состав</w:t>
            </w:r>
            <w:r w:rsidRPr="00A82AC0">
              <w:rPr>
                <w:color w:val="000000"/>
                <w:sz w:val="18"/>
                <w:szCs w:val="18"/>
                <w:shd w:val="clear" w:color="auto" w:fill="FFFFFF"/>
              </w:rPr>
              <w:t xml:space="preserve"> </w:t>
            </w:r>
            <w:r w:rsidRPr="00A82AC0">
              <w:rPr>
                <w:color w:val="000000"/>
                <w:sz w:val="18"/>
                <w:szCs w:val="18"/>
                <w:bdr w:val="none" w:sz="0" w:space="0" w:color="auto" w:frame="1"/>
                <w:shd w:val="clear" w:color="auto" w:fill="FFFFFF"/>
              </w:rPr>
              <w:t xml:space="preserve"> &gt; </w:t>
            </w:r>
            <w:proofErr w:type="gramStart"/>
            <w:r w:rsidRPr="00A82AC0">
              <w:rPr>
                <w:color w:val="000000"/>
                <w:sz w:val="18"/>
                <w:szCs w:val="18"/>
                <w:bdr w:val="none" w:sz="0" w:space="0" w:color="auto" w:frame="1"/>
                <w:shd w:val="clear" w:color="auto" w:fill="FFFFFF"/>
              </w:rPr>
              <w:t>15</w:t>
            </w:r>
            <w:proofErr w:type="gramEnd"/>
            <w:r w:rsidRPr="00A82AC0">
              <w:rPr>
                <w:color w:val="000000"/>
                <w:sz w:val="18"/>
                <w:szCs w:val="18"/>
                <w:bdr w:val="none" w:sz="0" w:space="0" w:color="auto" w:frame="1"/>
                <w:shd w:val="clear" w:color="auto" w:fill="FFFFFF"/>
              </w:rPr>
              <w:t>% но &lt; 30% гипохлорит натрия, смесь ПАВ, мыло, отдушка.</w:t>
            </w:r>
          </w:p>
          <w:p w:rsidR="001D7953" w:rsidRPr="00A82AC0" w:rsidRDefault="001D7953" w:rsidP="0014497E">
            <w:pPr>
              <w:shd w:val="clear" w:color="auto" w:fill="FFFFFF"/>
              <w:rPr>
                <w:color w:val="000000"/>
                <w:sz w:val="18"/>
                <w:szCs w:val="18"/>
                <w:shd w:val="clear" w:color="auto" w:fill="FFFFFF"/>
              </w:rPr>
            </w:pPr>
            <w:r w:rsidRPr="00A82AC0">
              <w:rPr>
                <w:rStyle w:val="a9"/>
                <w:b w:val="0"/>
                <w:bCs w:val="0"/>
                <w:color w:val="000000"/>
                <w:sz w:val="18"/>
                <w:szCs w:val="18"/>
                <w:bdr w:val="none" w:sz="0" w:space="0" w:color="auto" w:frame="1"/>
                <w:shd w:val="clear" w:color="auto" w:fill="FFFFFF"/>
              </w:rPr>
              <w:t>Срок годности</w:t>
            </w:r>
            <w:r w:rsidRPr="00A82AC0">
              <w:rPr>
                <w:color w:val="000000"/>
                <w:sz w:val="18"/>
                <w:szCs w:val="18"/>
              </w:rPr>
              <w:br/>
            </w:r>
            <w:r w:rsidRPr="00A82AC0">
              <w:rPr>
                <w:color w:val="000000"/>
                <w:sz w:val="18"/>
                <w:szCs w:val="18"/>
                <w:shd w:val="clear" w:color="auto" w:fill="FFFFFF"/>
              </w:rPr>
              <w:t>не мене 12 месяцев с даты изготовления.</w:t>
            </w:r>
          </w:p>
          <w:p w:rsidR="001D7953" w:rsidRPr="00A82AC0" w:rsidRDefault="001D7953" w:rsidP="0014497E">
            <w:pPr>
              <w:shd w:val="clear" w:color="auto" w:fill="FFFFFF"/>
              <w:rPr>
                <w:sz w:val="18"/>
                <w:szCs w:val="18"/>
              </w:rPr>
            </w:pPr>
            <w:r>
              <w:rPr>
                <w:sz w:val="18"/>
                <w:szCs w:val="18"/>
              </w:rPr>
              <w:t xml:space="preserve">Вид упаковки: </w:t>
            </w:r>
            <w:r w:rsidRPr="00A82AC0">
              <w:rPr>
                <w:sz w:val="18"/>
                <w:szCs w:val="18"/>
              </w:rPr>
              <w:t>пластиковая бутылка</w:t>
            </w:r>
          </w:p>
          <w:p w:rsidR="001D7953" w:rsidRPr="006466A5" w:rsidRDefault="001D7953" w:rsidP="0014497E">
            <w:pPr>
              <w:pStyle w:val="a7"/>
              <w:spacing w:before="0" w:after="0"/>
              <w:rPr>
                <w:sz w:val="18"/>
                <w:szCs w:val="18"/>
              </w:rPr>
            </w:pPr>
            <w:r w:rsidRPr="00A82AC0">
              <w:rPr>
                <w:sz w:val="18"/>
                <w:szCs w:val="18"/>
              </w:rPr>
              <w:t>Объем/вес</w:t>
            </w:r>
            <w:proofErr w:type="gramStart"/>
            <w:r w:rsidRPr="00A82AC0">
              <w:rPr>
                <w:sz w:val="18"/>
                <w:szCs w:val="18"/>
              </w:rPr>
              <w:t xml:space="preserve"> :</w:t>
            </w:r>
            <w:proofErr w:type="gramEnd"/>
            <w:r w:rsidRPr="00A82AC0">
              <w:rPr>
                <w:sz w:val="18"/>
                <w:szCs w:val="18"/>
              </w:rPr>
              <w:t xml:space="preserve"> не менее 0,9 л</w:t>
            </w:r>
          </w:p>
        </w:tc>
        <w:tc>
          <w:tcPr>
            <w:tcW w:w="927" w:type="dxa"/>
          </w:tcPr>
          <w:p w:rsidR="001D7953" w:rsidRPr="00A82AC0" w:rsidRDefault="001D7953" w:rsidP="0014497E">
            <w:pPr>
              <w:jc w:val="center"/>
              <w:rPr>
                <w:sz w:val="18"/>
                <w:szCs w:val="18"/>
              </w:rPr>
            </w:pPr>
            <w:r w:rsidRPr="00A82AC0">
              <w:rPr>
                <w:bCs/>
                <w:sz w:val="18"/>
                <w:szCs w:val="18"/>
              </w:rPr>
              <w:t>20.41.32.125</w:t>
            </w:r>
          </w:p>
        </w:tc>
        <w:tc>
          <w:tcPr>
            <w:tcW w:w="817" w:type="dxa"/>
          </w:tcPr>
          <w:p w:rsidR="001D7953" w:rsidRPr="00664A6E" w:rsidRDefault="001D7953" w:rsidP="0014497E">
            <w:pPr>
              <w:jc w:val="center"/>
              <w:rPr>
                <w:sz w:val="18"/>
                <w:szCs w:val="18"/>
              </w:rPr>
            </w:pPr>
            <w:proofErr w:type="spellStart"/>
            <w:proofErr w:type="gramStart"/>
            <w:r w:rsidRPr="00664A6E">
              <w:rPr>
                <w:sz w:val="18"/>
                <w:szCs w:val="18"/>
              </w:rPr>
              <w:t>шт</w:t>
            </w:r>
            <w:proofErr w:type="spellEnd"/>
            <w:proofErr w:type="gramEnd"/>
          </w:p>
        </w:tc>
        <w:tc>
          <w:tcPr>
            <w:tcW w:w="979" w:type="dxa"/>
          </w:tcPr>
          <w:p w:rsidR="001D7953" w:rsidRPr="00384FC0" w:rsidRDefault="001D7953" w:rsidP="0014497E">
            <w:pPr>
              <w:jc w:val="center"/>
              <w:rPr>
                <w:sz w:val="18"/>
                <w:szCs w:val="18"/>
                <w:lang w:val="en-US"/>
              </w:rPr>
            </w:pPr>
            <w:r w:rsidRPr="00384FC0">
              <w:rPr>
                <w:sz w:val="18"/>
                <w:szCs w:val="18"/>
              </w:rPr>
              <w:t>1</w:t>
            </w:r>
            <w:r w:rsidR="0014497E" w:rsidRPr="00384FC0">
              <w:rPr>
                <w:sz w:val="18"/>
                <w:szCs w:val="18"/>
                <w:lang w:val="en-US"/>
              </w:rPr>
              <w:t>50</w:t>
            </w:r>
          </w:p>
        </w:tc>
      </w:tr>
      <w:tr w:rsidR="001D7953" w:rsidRPr="00664A6E" w:rsidTr="0014497E">
        <w:tc>
          <w:tcPr>
            <w:tcW w:w="565" w:type="dxa"/>
          </w:tcPr>
          <w:p w:rsidR="001D7953" w:rsidRPr="00664A6E" w:rsidRDefault="001D7953" w:rsidP="0014497E">
            <w:pPr>
              <w:jc w:val="center"/>
              <w:rPr>
                <w:sz w:val="18"/>
                <w:szCs w:val="18"/>
              </w:rPr>
            </w:pPr>
            <w:r>
              <w:rPr>
                <w:sz w:val="18"/>
                <w:szCs w:val="18"/>
              </w:rPr>
              <w:t>10</w:t>
            </w:r>
          </w:p>
        </w:tc>
        <w:tc>
          <w:tcPr>
            <w:tcW w:w="2132" w:type="dxa"/>
          </w:tcPr>
          <w:p w:rsidR="001D7953" w:rsidRPr="00664A6E" w:rsidRDefault="001D7953" w:rsidP="0014497E">
            <w:pPr>
              <w:pStyle w:val="a7"/>
              <w:spacing w:before="0" w:after="0"/>
              <w:rPr>
                <w:b/>
                <w:sz w:val="18"/>
                <w:szCs w:val="18"/>
                <w:shd w:val="clear" w:color="auto" w:fill="FFFFFF"/>
              </w:rPr>
            </w:pPr>
            <w:r w:rsidRPr="00664A6E">
              <w:rPr>
                <w:b/>
                <w:sz w:val="18"/>
                <w:szCs w:val="18"/>
                <w:shd w:val="clear" w:color="auto" w:fill="FFFFFF"/>
              </w:rPr>
              <w:t>Сода пищевая</w:t>
            </w:r>
          </w:p>
        </w:tc>
        <w:tc>
          <w:tcPr>
            <w:tcW w:w="4674" w:type="dxa"/>
          </w:tcPr>
          <w:p w:rsidR="001D7953" w:rsidRPr="00664A6E" w:rsidRDefault="001D7953" w:rsidP="0014497E">
            <w:pPr>
              <w:rPr>
                <w:sz w:val="18"/>
                <w:szCs w:val="18"/>
              </w:rPr>
            </w:pPr>
            <w:r w:rsidRPr="00664A6E">
              <w:rPr>
                <w:sz w:val="18"/>
                <w:szCs w:val="18"/>
              </w:rPr>
              <w:t>Состав: натрий двууглекислый (гидрокарбонат натрия), пищевая добавка Е500, разрыхлитель.</w:t>
            </w:r>
          </w:p>
          <w:p w:rsidR="001D7953" w:rsidRPr="00664A6E" w:rsidRDefault="001D7953" w:rsidP="0014497E">
            <w:pPr>
              <w:rPr>
                <w:sz w:val="18"/>
                <w:szCs w:val="18"/>
              </w:rPr>
            </w:pPr>
            <w:r w:rsidRPr="00664A6E">
              <w:rPr>
                <w:sz w:val="18"/>
                <w:szCs w:val="18"/>
              </w:rPr>
              <w:t>Масса (объем): не менее 500 гр.</w:t>
            </w:r>
          </w:p>
          <w:p w:rsidR="001D7953" w:rsidRPr="00664A6E" w:rsidRDefault="001D7953" w:rsidP="0014497E">
            <w:pPr>
              <w:rPr>
                <w:sz w:val="18"/>
                <w:szCs w:val="18"/>
              </w:rPr>
            </w:pPr>
            <w:r w:rsidRPr="00664A6E">
              <w:rPr>
                <w:sz w:val="18"/>
                <w:szCs w:val="18"/>
              </w:rPr>
              <w:t>Вид упаковки – картонная коробка</w:t>
            </w:r>
          </w:p>
        </w:tc>
        <w:tc>
          <w:tcPr>
            <w:tcW w:w="927" w:type="dxa"/>
          </w:tcPr>
          <w:p w:rsidR="001D7953" w:rsidRPr="00664A6E" w:rsidRDefault="001D7953" w:rsidP="0014497E">
            <w:pPr>
              <w:jc w:val="center"/>
              <w:rPr>
                <w:sz w:val="18"/>
                <w:szCs w:val="18"/>
              </w:rPr>
            </w:pPr>
            <w:r w:rsidRPr="00664A6E">
              <w:rPr>
                <w:bCs/>
                <w:sz w:val="18"/>
                <w:szCs w:val="18"/>
              </w:rPr>
              <w:t>20.41.32.119</w:t>
            </w:r>
          </w:p>
        </w:tc>
        <w:tc>
          <w:tcPr>
            <w:tcW w:w="817" w:type="dxa"/>
          </w:tcPr>
          <w:p w:rsidR="001D7953" w:rsidRPr="00664A6E" w:rsidRDefault="001D7953" w:rsidP="0014497E">
            <w:pPr>
              <w:jc w:val="center"/>
              <w:rPr>
                <w:sz w:val="18"/>
                <w:szCs w:val="18"/>
              </w:rPr>
            </w:pPr>
            <w:proofErr w:type="spellStart"/>
            <w:proofErr w:type="gramStart"/>
            <w:r w:rsidRPr="00664A6E">
              <w:rPr>
                <w:sz w:val="18"/>
                <w:szCs w:val="18"/>
              </w:rPr>
              <w:t>шт</w:t>
            </w:r>
            <w:proofErr w:type="spellEnd"/>
            <w:proofErr w:type="gramEnd"/>
          </w:p>
        </w:tc>
        <w:tc>
          <w:tcPr>
            <w:tcW w:w="979" w:type="dxa"/>
          </w:tcPr>
          <w:p w:rsidR="001D7953" w:rsidRPr="00384FC0" w:rsidRDefault="0014497E" w:rsidP="0014497E">
            <w:pPr>
              <w:jc w:val="center"/>
              <w:rPr>
                <w:sz w:val="18"/>
                <w:szCs w:val="18"/>
                <w:lang w:val="en-US"/>
              </w:rPr>
            </w:pPr>
            <w:r w:rsidRPr="00384FC0">
              <w:rPr>
                <w:sz w:val="18"/>
                <w:szCs w:val="18"/>
                <w:lang w:val="en-US"/>
              </w:rPr>
              <w:t>100</w:t>
            </w:r>
          </w:p>
        </w:tc>
      </w:tr>
      <w:tr w:rsidR="001D7953" w:rsidRPr="00664A6E" w:rsidTr="0014497E">
        <w:tc>
          <w:tcPr>
            <w:tcW w:w="565" w:type="dxa"/>
          </w:tcPr>
          <w:p w:rsidR="001D7953" w:rsidRPr="00664A6E" w:rsidRDefault="001D7953" w:rsidP="0014497E">
            <w:pPr>
              <w:jc w:val="center"/>
              <w:rPr>
                <w:sz w:val="18"/>
                <w:szCs w:val="18"/>
              </w:rPr>
            </w:pPr>
            <w:r>
              <w:rPr>
                <w:sz w:val="18"/>
                <w:szCs w:val="18"/>
              </w:rPr>
              <w:t>11</w:t>
            </w:r>
          </w:p>
        </w:tc>
        <w:tc>
          <w:tcPr>
            <w:tcW w:w="2132" w:type="dxa"/>
          </w:tcPr>
          <w:p w:rsidR="001D7953" w:rsidRPr="00664A6E" w:rsidRDefault="001D7953" w:rsidP="0014497E">
            <w:pPr>
              <w:keepNext/>
              <w:shd w:val="clear" w:color="auto" w:fill="FFFFFF"/>
              <w:textAlignment w:val="baseline"/>
              <w:outlineLvl w:val="0"/>
              <w:rPr>
                <w:b/>
                <w:kern w:val="1"/>
                <w:sz w:val="18"/>
                <w:szCs w:val="18"/>
              </w:rPr>
            </w:pPr>
            <w:r w:rsidRPr="00664A6E">
              <w:rPr>
                <w:b/>
                <w:kern w:val="1"/>
                <w:sz w:val="18"/>
                <w:szCs w:val="18"/>
              </w:rPr>
              <w:t>Сода кальцинированная</w:t>
            </w:r>
          </w:p>
        </w:tc>
        <w:tc>
          <w:tcPr>
            <w:tcW w:w="4674" w:type="dxa"/>
          </w:tcPr>
          <w:p w:rsidR="001D7953" w:rsidRPr="00664A6E" w:rsidRDefault="001D7953" w:rsidP="0014497E">
            <w:pPr>
              <w:rPr>
                <w:sz w:val="18"/>
                <w:szCs w:val="18"/>
              </w:rPr>
            </w:pPr>
            <w:r w:rsidRPr="00664A6E">
              <w:rPr>
                <w:bCs/>
                <w:sz w:val="18"/>
                <w:szCs w:val="18"/>
              </w:rPr>
              <w:t>Назначение</w:t>
            </w:r>
            <w:r w:rsidRPr="00664A6E">
              <w:rPr>
                <w:sz w:val="18"/>
                <w:szCs w:val="18"/>
              </w:rPr>
              <w:t>: для ручной стирки, для машинной стирки, для мытья посуды, для чистки кафельных поверхностей и сантехники, для мытья полов.</w:t>
            </w:r>
          </w:p>
          <w:p w:rsidR="001D7953" w:rsidRPr="00664A6E" w:rsidRDefault="001D7953" w:rsidP="0014497E">
            <w:pPr>
              <w:rPr>
                <w:sz w:val="18"/>
                <w:szCs w:val="18"/>
              </w:rPr>
            </w:pPr>
            <w:r w:rsidRPr="00664A6E">
              <w:rPr>
                <w:sz w:val="18"/>
                <w:szCs w:val="18"/>
              </w:rPr>
              <w:t>Форма выпуска: порошок</w:t>
            </w:r>
          </w:p>
          <w:p w:rsidR="001D7953" w:rsidRPr="00664A6E" w:rsidRDefault="001D7953" w:rsidP="0014497E">
            <w:pPr>
              <w:rPr>
                <w:sz w:val="18"/>
                <w:szCs w:val="18"/>
              </w:rPr>
            </w:pPr>
            <w:r w:rsidRPr="00664A6E">
              <w:rPr>
                <w:sz w:val="18"/>
                <w:szCs w:val="18"/>
              </w:rPr>
              <w:t>Масса (объем): не менее 600 гр.</w:t>
            </w:r>
          </w:p>
        </w:tc>
        <w:tc>
          <w:tcPr>
            <w:tcW w:w="927" w:type="dxa"/>
          </w:tcPr>
          <w:p w:rsidR="001D7953" w:rsidRPr="00664A6E" w:rsidRDefault="001D7953" w:rsidP="0014497E">
            <w:pPr>
              <w:jc w:val="center"/>
              <w:rPr>
                <w:sz w:val="18"/>
                <w:szCs w:val="18"/>
              </w:rPr>
            </w:pPr>
            <w:r w:rsidRPr="00664A6E">
              <w:rPr>
                <w:bCs/>
                <w:sz w:val="18"/>
                <w:szCs w:val="18"/>
              </w:rPr>
              <w:t>20.41.32.119</w:t>
            </w:r>
          </w:p>
        </w:tc>
        <w:tc>
          <w:tcPr>
            <w:tcW w:w="817" w:type="dxa"/>
          </w:tcPr>
          <w:p w:rsidR="001D7953" w:rsidRPr="00664A6E" w:rsidRDefault="001D7953" w:rsidP="0014497E">
            <w:pPr>
              <w:jc w:val="center"/>
              <w:rPr>
                <w:sz w:val="18"/>
                <w:szCs w:val="18"/>
              </w:rPr>
            </w:pPr>
            <w:proofErr w:type="spellStart"/>
            <w:proofErr w:type="gramStart"/>
            <w:r w:rsidRPr="00664A6E">
              <w:rPr>
                <w:sz w:val="18"/>
                <w:szCs w:val="18"/>
              </w:rPr>
              <w:t>шт</w:t>
            </w:r>
            <w:proofErr w:type="spellEnd"/>
            <w:proofErr w:type="gramEnd"/>
          </w:p>
        </w:tc>
        <w:tc>
          <w:tcPr>
            <w:tcW w:w="979" w:type="dxa"/>
          </w:tcPr>
          <w:p w:rsidR="001D7953" w:rsidRPr="00384FC0" w:rsidRDefault="001D7953" w:rsidP="0014497E">
            <w:pPr>
              <w:jc w:val="center"/>
              <w:rPr>
                <w:sz w:val="18"/>
                <w:szCs w:val="18"/>
              </w:rPr>
            </w:pPr>
            <w:r w:rsidRPr="00384FC0">
              <w:rPr>
                <w:sz w:val="18"/>
                <w:szCs w:val="18"/>
              </w:rPr>
              <w:t>24</w:t>
            </w:r>
          </w:p>
        </w:tc>
      </w:tr>
      <w:tr w:rsidR="001D7953" w:rsidRPr="00664A6E" w:rsidTr="0014497E">
        <w:tc>
          <w:tcPr>
            <w:tcW w:w="565" w:type="dxa"/>
          </w:tcPr>
          <w:p w:rsidR="001D7953" w:rsidRPr="00664A6E" w:rsidRDefault="001D7953" w:rsidP="0014497E">
            <w:pPr>
              <w:jc w:val="center"/>
              <w:rPr>
                <w:sz w:val="18"/>
                <w:szCs w:val="18"/>
              </w:rPr>
            </w:pPr>
            <w:r>
              <w:rPr>
                <w:sz w:val="18"/>
                <w:szCs w:val="18"/>
              </w:rPr>
              <w:t>12</w:t>
            </w:r>
          </w:p>
        </w:tc>
        <w:tc>
          <w:tcPr>
            <w:tcW w:w="2132" w:type="dxa"/>
          </w:tcPr>
          <w:p w:rsidR="001D7953" w:rsidRPr="00A82AC0" w:rsidRDefault="001D7953" w:rsidP="0014497E">
            <w:pPr>
              <w:rPr>
                <w:b/>
                <w:color w:val="FF0000"/>
                <w:sz w:val="18"/>
                <w:szCs w:val="18"/>
              </w:rPr>
            </w:pPr>
            <w:r w:rsidRPr="00A82AC0">
              <w:rPr>
                <w:b/>
                <w:color w:val="000000"/>
                <w:sz w:val="18"/>
                <w:szCs w:val="18"/>
                <w:shd w:val="clear" w:color="auto" w:fill="FFFFFF"/>
              </w:rPr>
              <w:t>Стиральный порошок Лу</w:t>
            </w:r>
            <w:proofErr w:type="gramStart"/>
            <w:r w:rsidRPr="00A82AC0">
              <w:rPr>
                <w:b/>
                <w:color w:val="000000"/>
                <w:sz w:val="18"/>
                <w:szCs w:val="18"/>
                <w:shd w:val="clear" w:color="auto" w:fill="FFFFFF"/>
              </w:rPr>
              <w:t>ч-</w:t>
            </w:r>
            <w:proofErr w:type="gramEnd"/>
            <w:r w:rsidRPr="00A82AC0">
              <w:rPr>
                <w:b/>
                <w:color w:val="000000"/>
                <w:sz w:val="18"/>
                <w:szCs w:val="18"/>
                <w:shd w:val="clear" w:color="auto" w:fill="FFFFFF"/>
              </w:rPr>
              <w:t>«автомат» или эквивалент</w:t>
            </w:r>
          </w:p>
        </w:tc>
        <w:tc>
          <w:tcPr>
            <w:tcW w:w="4674" w:type="dxa"/>
          </w:tcPr>
          <w:p w:rsidR="001D7953" w:rsidRDefault="001D7953" w:rsidP="0014497E">
            <w:pPr>
              <w:shd w:val="clear" w:color="auto" w:fill="FFFFFF"/>
              <w:rPr>
                <w:color w:val="000000"/>
                <w:sz w:val="18"/>
                <w:szCs w:val="18"/>
                <w:bdr w:val="none" w:sz="0" w:space="0" w:color="auto" w:frame="1"/>
                <w:shd w:val="clear" w:color="auto" w:fill="FFFFFF"/>
              </w:rPr>
            </w:pPr>
            <w:r w:rsidRPr="00A82AC0">
              <w:rPr>
                <w:color w:val="000000"/>
                <w:sz w:val="18"/>
                <w:szCs w:val="18"/>
                <w:bdr w:val="none" w:sz="0" w:space="0" w:color="auto" w:frame="1"/>
                <w:shd w:val="clear" w:color="auto" w:fill="FFFFFF"/>
              </w:rPr>
              <w:t xml:space="preserve">Предназначено для стирки изделий из хлопчатобумажных, льняных, синтетических тканей и тканей из смешанных волокон в автоматических стиральных машинах, машинах </w:t>
            </w:r>
            <w:proofErr w:type="spellStart"/>
            <w:r w:rsidRPr="00A82AC0">
              <w:rPr>
                <w:color w:val="000000"/>
                <w:sz w:val="18"/>
                <w:szCs w:val="18"/>
                <w:bdr w:val="none" w:sz="0" w:space="0" w:color="auto" w:frame="1"/>
                <w:shd w:val="clear" w:color="auto" w:fill="FFFFFF"/>
              </w:rPr>
              <w:t>активаторного</w:t>
            </w:r>
            <w:proofErr w:type="spellEnd"/>
            <w:r w:rsidRPr="00A82AC0">
              <w:rPr>
                <w:color w:val="000000"/>
                <w:sz w:val="18"/>
                <w:szCs w:val="18"/>
                <w:bdr w:val="none" w:sz="0" w:space="0" w:color="auto" w:frame="1"/>
                <w:shd w:val="clear" w:color="auto" w:fill="FFFFFF"/>
              </w:rPr>
              <w:t xml:space="preserve"> типа и вручную</w:t>
            </w:r>
            <w:r>
              <w:rPr>
                <w:color w:val="000000"/>
                <w:sz w:val="18"/>
                <w:szCs w:val="18"/>
                <w:bdr w:val="none" w:sz="0" w:space="0" w:color="auto" w:frame="1"/>
                <w:shd w:val="clear" w:color="auto" w:fill="FFFFFF"/>
              </w:rPr>
              <w:t>.</w:t>
            </w:r>
          </w:p>
          <w:p w:rsidR="001D7953" w:rsidRPr="00A82AC0" w:rsidRDefault="001D7953" w:rsidP="0014497E">
            <w:pPr>
              <w:shd w:val="clear" w:color="auto" w:fill="FFFFFF"/>
              <w:rPr>
                <w:color w:val="000000"/>
                <w:sz w:val="18"/>
                <w:szCs w:val="18"/>
                <w:bdr w:val="none" w:sz="0" w:space="0" w:color="auto" w:frame="1"/>
                <w:shd w:val="clear" w:color="auto" w:fill="FFFFFF"/>
              </w:rPr>
            </w:pPr>
            <w:r>
              <w:rPr>
                <w:color w:val="000000"/>
                <w:sz w:val="18"/>
                <w:szCs w:val="18"/>
                <w:bdr w:val="none" w:sz="0" w:space="0" w:color="auto" w:frame="1"/>
                <w:shd w:val="clear" w:color="auto" w:fill="FFFFFF"/>
              </w:rPr>
              <w:t>Состав:</w:t>
            </w:r>
          </w:p>
          <w:p w:rsidR="001D7953" w:rsidRDefault="001D7953" w:rsidP="0014497E">
            <w:pPr>
              <w:shd w:val="clear" w:color="auto" w:fill="FFFFFF"/>
              <w:rPr>
                <w:color w:val="000000"/>
                <w:sz w:val="18"/>
                <w:szCs w:val="18"/>
                <w:bdr w:val="none" w:sz="0" w:space="0" w:color="auto" w:frame="1"/>
                <w:shd w:val="clear" w:color="auto" w:fill="FFFFFF"/>
              </w:rPr>
            </w:pPr>
            <w:r>
              <w:rPr>
                <w:color w:val="000000"/>
                <w:sz w:val="18"/>
                <w:szCs w:val="18"/>
                <w:bdr w:val="none" w:sz="0" w:space="0" w:color="auto" w:frame="1"/>
                <w:shd w:val="clear" w:color="auto" w:fill="FFFFFF"/>
              </w:rPr>
              <w:t xml:space="preserve">- </w:t>
            </w:r>
            <w:r w:rsidRPr="00A82AC0">
              <w:rPr>
                <w:color w:val="000000"/>
                <w:sz w:val="18"/>
                <w:szCs w:val="18"/>
                <w:bdr w:val="none" w:sz="0" w:space="0" w:color="auto" w:frame="1"/>
                <w:shd w:val="clear" w:color="auto" w:fill="FFFFFF"/>
              </w:rPr>
              <w:t>поверхностно-а</w:t>
            </w:r>
            <w:r>
              <w:rPr>
                <w:color w:val="000000"/>
                <w:sz w:val="18"/>
                <w:szCs w:val="18"/>
                <w:bdr w:val="none" w:sz="0" w:space="0" w:color="auto" w:frame="1"/>
                <w:shd w:val="clear" w:color="auto" w:fill="FFFFFF"/>
              </w:rPr>
              <w:t>ктивные вещества (не более 5%)</w:t>
            </w:r>
          </w:p>
          <w:p w:rsidR="001D7953" w:rsidRDefault="001D7953" w:rsidP="0014497E">
            <w:pPr>
              <w:shd w:val="clear" w:color="auto" w:fill="FFFFFF"/>
              <w:rPr>
                <w:color w:val="000000"/>
                <w:sz w:val="18"/>
                <w:szCs w:val="18"/>
                <w:bdr w:val="none" w:sz="0" w:space="0" w:color="auto" w:frame="1"/>
                <w:shd w:val="clear" w:color="auto" w:fill="FFFFFF"/>
              </w:rPr>
            </w:pPr>
            <w:r>
              <w:rPr>
                <w:color w:val="000000"/>
                <w:sz w:val="18"/>
                <w:szCs w:val="18"/>
                <w:bdr w:val="none" w:sz="0" w:space="0" w:color="auto" w:frame="1"/>
                <w:shd w:val="clear" w:color="auto" w:fill="FFFFFF"/>
              </w:rPr>
              <w:t xml:space="preserve">-  </w:t>
            </w:r>
            <w:r w:rsidRPr="00A82AC0">
              <w:rPr>
                <w:color w:val="000000"/>
                <w:sz w:val="18"/>
                <w:szCs w:val="18"/>
                <w:bdr w:val="none" w:sz="0" w:space="0" w:color="auto" w:frame="1"/>
                <w:shd w:val="clear" w:color="auto" w:fill="FFFFFF"/>
              </w:rPr>
              <w:t>компл</w:t>
            </w:r>
            <w:r>
              <w:rPr>
                <w:color w:val="000000"/>
                <w:sz w:val="18"/>
                <w:szCs w:val="18"/>
                <w:bdr w:val="none" w:sz="0" w:space="0" w:color="auto" w:frame="1"/>
                <w:shd w:val="clear" w:color="auto" w:fill="FFFFFF"/>
              </w:rPr>
              <w:t>ексообразователи (не более 5%)</w:t>
            </w:r>
          </w:p>
          <w:p w:rsidR="001D7953" w:rsidRDefault="001D7953" w:rsidP="0014497E">
            <w:pPr>
              <w:shd w:val="clear" w:color="auto" w:fill="FFFFFF"/>
              <w:rPr>
                <w:color w:val="000000"/>
                <w:sz w:val="18"/>
                <w:szCs w:val="18"/>
                <w:bdr w:val="none" w:sz="0" w:space="0" w:color="auto" w:frame="1"/>
                <w:shd w:val="clear" w:color="auto" w:fill="FFFFFF"/>
              </w:rPr>
            </w:pPr>
            <w:r>
              <w:rPr>
                <w:color w:val="000000"/>
                <w:sz w:val="18"/>
                <w:szCs w:val="18"/>
                <w:bdr w:val="none" w:sz="0" w:space="0" w:color="auto" w:frame="1"/>
                <w:shd w:val="clear" w:color="auto" w:fill="FFFFFF"/>
              </w:rPr>
              <w:t xml:space="preserve">- </w:t>
            </w:r>
            <w:r w:rsidRPr="00A82AC0">
              <w:rPr>
                <w:color w:val="000000"/>
                <w:sz w:val="18"/>
                <w:szCs w:val="18"/>
                <w:bdr w:val="none" w:sz="0" w:space="0" w:color="auto" w:frame="1"/>
                <w:shd w:val="clear" w:color="auto" w:fill="FFFFFF"/>
              </w:rPr>
              <w:t>сульфат натрия (30% и более)</w:t>
            </w:r>
          </w:p>
          <w:p w:rsidR="001D7953" w:rsidRPr="00A82AC0" w:rsidRDefault="001D7953" w:rsidP="0014497E">
            <w:pPr>
              <w:shd w:val="clear" w:color="auto" w:fill="FFFFFF"/>
              <w:rPr>
                <w:color w:val="000000"/>
                <w:sz w:val="18"/>
                <w:szCs w:val="18"/>
                <w:bdr w:val="none" w:sz="0" w:space="0" w:color="auto" w:frame="1"/>
                <w:shd w:val="clear" w:color="auto" w:fill="FFFFFF"/>
              </w:rPr>
            </w:pPr>
            <w:r>
              <w:rPr>
                <w:color w:val="000000"/>
                <w:sz w:val="18"/>
                <w:szCs w:val="18"/>
                <w:bdr w:val="none" w:sz="0" w:space="0" w:color="auto" w:frame="1"/>
                <w:shd w:val="clear" w:color="auto" w:fill="FFFFFF"/>
              </w:rPr>
              <w:t xml:space="preserve">- </w:t>
            </w:r>
            <w:r w:rsidRPr="00A82AC0">
              <w:rPr>
                <w:color w:val="000000"/>
                <w:sz w:val="18"/>
                <w:szCs w:val="18"/>
                <w:bdr w:val="none" w:sz="0" w:space="0" w:color="auto" w:frame="1"/>
                <w:shd w:val="clear" w:color="auto" w:fill="FFFFFF"/>
              </w:rPr>
              <w:t xml:space="preserve">карбонат натрия, отдушка </w:t>
            </w:r>
          </w:p>
          <w:p w:rsidR="001D7953" w:rsidRPr="00A82AC0" w:rsidRDefault="001D7953" w:rsidP="0014497E">
            <w:pPr>
              <w:shd w:val="clear" w:color="auto" w:fill="FFFFFF"/>
              <w:rPr>
                <w:color w:val="000000"/>
                <w:sz w:val="18"/>
                <w:szCs w:val="18"/>
                <w:bdr w:val="none" w:sz="0" w:space="0" w:color="auto" w:frame="1"/>
                <w:shd w:val="clear" w:color="auto" w:fill="FFFFFF"/>
              </w:rPr>
            </w:pPr>
            <w:r w:rsidRPr="00A82AC0">
              <w:rPr>
                <w:color w:val="000000"/>
                <w:sz w:val="18"/>
                <w:szCs w:val="18"/>
                <w:bdr w:val="none" w:sz="0" w:space="0" w:color="auto" w:frame="1"/>
                <w:shd w:val="clear" w:color="auto" w:fill="FFFFFF"/>
              </w:rPr>
              <w:t>Объем/вес не менее 400гр</w:t>
            </w:r>
          </w:p>
          <w:p w:rsidR="001D7953" w:rsidRPr="002264AE" w:rsidRDefault="001D7953" w:rsidP="0014497E">
            <w:pPr>
              <w:shd w:val="clear" w:color="auto" w:fill="FFFFFF"/>
              <w:rPr>
                <w:color w:val="000000"/>
                <w:sz w:val="18"/>
                <w:szCs w:val="18"/>
                <w:bdr w:val="none" w:sz="0" w:space="0" w:color="auto" w:frame="1"/>
                <w:shd w:val="clear" w:color="auto" w:fill="FFFFFF"/>
              </w:rPr>
            </w:pPr>
            <w:r>
              <w:rPr>
                <w:color w:val="000000"/>
                <w:sz w:val="18"/>
                <w:szCs w:val="18"/>
                <w:bdr w:val="none" w:sz="0" w:space="0" w:color="auto" w:frame="1"/>
                <w:shd w:val="clear" w:color="auto" w:fill="FFFFFF"/>
              </w:rPr>
              <w:t>Срок годности</w:t>
            </w:r>
            <w:r w:rsidRPr="00A82AC0">
              <w:rPr>
                <w:color w:val="000000"/>
                <w:sz w:val="18"/>
                <w:szCs w:val="18"/>
                <w:bdr w:val="none" w:sz="0" w:space="0" w:color="auto" w:frame="1"/>
                <w:shd w:val="clear" w:color="auto" w:fill="FFFFFF"/>
              </w:rPr>
              <w:t>: не менее 2 лет</w:t>
            </w:r>
          </w:p>
        </w:tc>
        <w:tc>
          <w:tcPr>
            <w:tcW w:w="927" w:type="dxa"/>
          </w:tcPr>
          <w:p w:rsidR="001D7953" w:rsidRPr="00A82AC0" w:rsidRDefault="001D7953" w:rsidP="0014497E">
            <w:pPr>
              <w:jc w:val="center"/>
              <w:rPr>
                <w:sz w:val="18"/>
                <w:szCs w:val="18"/>
              </w:rPr>
            </w:pPr>
            <w:r w:rsidRPr="00A82AC0">
              <w:rPr>
                <w:bCs/>
                <w:sz w:val="18"/>
                <w:szCs w:val="18"/>
              </w:rPr>
              <w:t>20.41.32.120</w:t>
            </w:r>
          </w:p>
        </w:tc>
        <w:tc>
          <w:tcPr>
            <w:tcW w:w="817" w:type="dxa"/>
          </w:tcPr>
          <w:p w:rsidR="001D7953" w:rsidRPr="00664A6E" w:rsidRDefault="001D7953" w:rsidP="0014497E">
            <w:pPr>
              <w:jc w:val="center"/>
              <w:rPr>
                <w:sz w:val="18"/>
                <w:szCs w:val="18"/>
              </w:rPr>
            </w:pPr>
            <w:proofErr w:type="spellStart"/>
            <w:proofErr w:type="gramStart"/>
            <w:r>
              <w:rPr>
                <w:sz w:val="18"/>
                <w:szCs w:val="18"/>
              </w:rPr>
              <w:t>шт</w:t>
            </w:r>
            <w:proofErr w:type="spellEnd"/>
            <w:proofErr w:type="gramEnd"/>
          </w:p>
        </w:tc>
        <w:tc>
          <w:tcPr>
            <w:tcW w:w="979" w:type="dxa"/>
          </w:tcPr>
          <w:p w:rsidR="001D7953" w:rsidRPr="00384FC0" w:rsidRDefault="0014497E" w:rsidP="0014497E">
            <w:pPr>
              <w:jc w:val="center"/>
              <w:rPr>
                <w:sz w:val="18"/>
                <w:szCs w:val="18"/>
                <w:lang w:val="en-US"/>
              </w:rPr>
            </w:pPr>
            <w:r w:rsidRPr="00384FC0">
              <w:rPr>
                <w:sz w:val="18"/>
                <w:szCs w:val="18"/>
                <w:lang w:val="en-US"/>
              </w:rPr>
              <w:t>656</w:t>
            </w:r>
          </w:p>
        </w:tc>
      </w:tr>
      <w:tr w:rsidR="001D7953" w:rsidRPr="00664A6E" w:rsidTr="0014497E">
        <w:tc>
          <w:tcPr>
            <w:tcW w:w="565" w:type="dxa"/>
          </w:tcPr>
          <w:p w:rsidR="001D7953" w:rsidRPr="00664A6E" w:rsidRDefault="001D7953" w:rsidP="0014497E">
            <w:pPr>
              <w:jc w:val="center"/>
              <w:rPr>
                <w:sz w:val="18"/>
                <w:szCs w:val="18"/>
              </w:rPr>
            </w:pPr>
            <w:r>
              <w:rPr>
                <w:sz w:val="18"/>
                <w:szCs w:val="18"/>
              </w:rPr>
              <w:t>13</w:t>
            </w:r>
          </w:p>
        </w:tc>
        <w:tc>
          <w:tcPr>
            <w:tcW w:w="2132" w:type="dxa"/>
          </w:tcPr>
          <w:p w:rsidR="001D7953" w:rsidRPr="00A82AC0" w:rsidRDefault="001D7953" w:rsidP="0014497E">
            <w:pPr>
              <w:keepNext/>
              <w:shd w:val="clear" w:color="auto" w:fill="FFFFFF"/>
              <w:textAlignment w:val="baseline"/>
              <w:outlineLvl w:val="0"/>
              <w:rPr>
                <w:b/>
                <w:kern w:val="1"/>
                <w:sz w:val="18"/>
                <w:szCs w:val="18"/>
              </w:rPr>
            </w:pPr>
            <w:r w:rsidRPr="00A82AC0">
              <w:rPr>
                <w:b/>
                <w:color w:val="000000"/>
                <w:sz w:val="18"/>
                <w:szCs w:val="18"/>
                <w:shd w:val="clear" w:color="auto" w:fill="FFFFFF"/>
              </w:rPr>
              <w:t>Стиральный порошок Луч для «ручной» стирки</w:t>
            </w:r>
          </w:p>
        </w:tc>
        <w:tc>
          <w:tcPr>
            <w:tcW w:w="4674" w:type="dxa"/>
          </w:tcPr>
          <w:p w:rsidR="001D7953" w:rsidRDefault="001D7953" w:rsidP="0014497E">
            <w:pPr>
              <w:shd w:val="clear" w:color="auto" w:fill="FFFFFF"/>
              <w:rPr>
                <w:color w:val="000000"/>
                <w:sz w:val="18"/>
                <w:szCs w:val="18"/>
                <w:bdr w:val="none" w:sz="0" w:space="0" w:color="auto" w:frame="1"/>
                <w:shd w:val="clear" w:color="auto" w:fill="FFFFFF"/>
              </w:rPr>
            </w:pPr>
            <w:r w:rsidRPr="00A82AC0">
              <w:rPr>
                <w:color w:val="000000"/>
                <w:sz w:val="18"/>
                <w:szCs w:val="18"/>
                <w:bdr w:val="none" w:sz="0" w:space="0" w:color="auto" w:frame="1"/>
                <w:shd w:val="clear" w:color="auto" w:fill="FFFFFF"/>
              </w:rPr>
              <w:t>Предназначено для ручной стирки изделий из хлопчатобумажных, льняных, синтетических тканей и тканей из смешанных волокон.</w:t>
            </w:r>
          </w:p>
          <w:p w:rsidR="001D7953" w:rsidRPr="00A82AC0" w:rsidRDefault="001D7953" w:rsidP="0014497E">
            <w:pPr>
              <w:shd w:val="clear" w:color="auto" w:fill="FFFFFF"/>
              <w:rPr>
                <w:color w:val="000000"/>
                <w:sz w:val="18"/>
                <w:szCs w:val="18"/>
                <w:bdr w:val="none" w:sz="0" w:space="0" w:color="auto" w:frame="1"/>
                <w:shd w:val="clear" w:color="auto" w:fill="FFFFFF"/>
              </w:rPr>
            </w:pPr>
            <w:r>
              <w:rPr>
                <w:color w:val="000000"/>
                <w:sz w:val="18"/>
                <w:szCs w:val="18"/>
                <w:bdr w:val="none" w:sz="0" w:space="0" w:color="auto" w:frame="1"/>
                <w:shd w:val="clear" w:color="auto" w:fill="FFFFFF"/>
              </w:rPr>
              <w:t>Состав:</w:t>
            </w:r>
          </w:p>
          <w:p w:rsidR="001D7953" w:rsidRDefault="001D7953" w:rsidP="0014497E">
            <w:pPr>
              <w:shd w:val="clear" w:color="auto" w:fill="FFFFFF"/>
              <w:rPr>
                <w:color w:val="000000"/>
                <w:sz w:val="18"/>
                <w:szCs w:val="18"/>
                <w:bdr w:val="none" w:sz="0" w:space="0" w:color="auto" w:frame="1"/>
                <w:shd w:val="clear" w:color="auto" w:fill="FFFFFF"/>
              </w:rPr>
            </w:pPr>
            <w:r>
              <w:rPr>
                <w:color w:val="000000"/>
                <w:sz w:val="18"/>
                <w:szCs w:val="18"/>
                <w:bdr w:val="none" w:sz="0" w:space="0" w:color="auto" w:frame="1"/>
                <w:shd w:val="clear" w:color="auto" w:fill="FFFFFF"/>
              </w:rPr>
              <w:t>- п</w:t>
            </w:r>
            <w:r w:rsidRPr="00A82AC0">
              <w:rPr>
                <w:color w:val="000000"/>
                <w:sz w:val="18"/>
                <w:szCs w:val="18"/>
                <w:bdr w:val="none" w:sz="0" w:space="0" w:color="auto" w:frame="1"/>
                <w:shd w:val="clear" w:color="auto" w:fill="FFFFFF"/>
              </w:rPr>
              <w:t>оверхностно-а</w:t>
            </w:r>
            <w:r>
              <w:rPr>
                <w:color w:val="000000"/>
                <w:sz w:val="18"/>
                <w:szCs w:val="18"/>
                <w:bdr w:val="none" w:sz="0" w:space="0" w:color="auto" w:frame="1"/>
                <w:shd w:val="clear" w:color="auto" w:fill="FFFFFF"/>
              </w:rPr>
              <w:t>ктивные вещества (не более 5%)</w:t>
            </w:r>
          </w:p>
          <w:p w:rsidR="001D7953" w:rsidRDefault="001D7953" w:rsidP="0014497E">
            <w:pPr>
              <w:shd w:val="clear" w:color="auto" w:fill="FFFFFF"/>
              <w:rPr>
                <w:color w:val="000000"/>
                <w:sz w:val="18"/>
                <w:szCs w:val="18"/>
                <w:bdr w:val="none" w:sz="0" w:space="0" w:color="auto" w:frame="1"/>
                <w:shd w:val="clear" w:color="auto" w:fill="FFFFFF"/>
              </w:rPr>
            </w:pPr>
            <w:r>
              <w:rPr>
                <w:color w:val="000000"/>
                <w:sz w:val="18"/>
                <w:szCs w:val="18"/>
                <w:bdr w:val="none" w:sz="0" w:space="0" w:color="auto" w:frame="1"/>
                <w:shd w:val="clear" w:color="auto" w:fill="FFFFFF"/>
              </w:rPr>
              <w:t xml:space="preserve">- </w:t>
            </w:r>
            <w:r w:rsidRPr="00A82AC0">
              <w:rPr>
                <w:color w:val="000000"/>
                <w:sz w:val="18"/>
                <w:szCs w:val="18"/>
                <w:bdr w:val="none" w:sz="0" w:space="0" w:color="auto" w:frame="1"/>
                <w:shd w:val="clear" w:color="auto" w:fill="FFFFFF"/>
              </w:rPr>
              <w:t>компл</w:t>
            </w:r>
            <w:r>
              <w:rPr>
                <w:color w:val="000000"/>
                <w:sz w:val="18"/>
                <w:szCs w:val="18"/>
                <w:bdr w:val="none" w:sz="0" w:space="0" w:color="auto" w:frame="1"/>
                <w:shd w:val="clear" w:color="auto" w:fill="FFFFFF"/>
              </w:rPr>
              <w:t>ексообразователи (не более 5%)</w:t>
            </w:r>
          </w:p>
          <w:p w:rsidR="001D7953" w:rsidRDefault="001D7953" w:rsidP="0014497E">
            <w:pPr>
              <w:shd w:val="clear" w:color="auto" w:fill="FFFFFF"/>
              <w:rPr>
                <w:color w:val="000000"/>
                <w:sz w:val="18"/>
                <w:szCs w:val="18"/>
                <w:bdr w:val="none" w:sz="0" w:space="0" w:color="auto" w:frame="1"/>
                <w:shd w:val="clear" w:color="auto" w:fill="FFFFFF"/>
              </w:rPr>
            </w:pPr>
            <w:r>
              <w:rPr>
                <w:color w:val="000000"/>
                <w:sz w:val="18"/>
                <w:szCs w:val="18"/>
                <w:bdr w:val="none" w:sz="0" w:space="0" w:color="auto" w:frame="1"/>
                <w:shd w:val="clear" w:color="auto" w:fill="FFFFFF"/>
              </w:rPr>
              <w:t>- сульфат натрия (30% и более)</w:t>
            </w:r>
          </w:p>
          <w:p w:rsidR="001D7953" w:rsidRDefault="001D7953" w:rsidP="0014497E">
            <w:pPr>
              <w:shd w:val="clear" w:color="auto" w:fill="FFFFFF"/>
              <w:rPr>
                <w:color w:val="000000"/>
                <w:sz w:val="18"/>
                <w:szCs w:val="18"/>
                <w:bdr w:val="none" w:sz="0" w:space="0" w:color="auto" w:frame="1"/>
                <w:shd w:val="clear" w:color="auto" w:fill="FFFFFF"/>
              </w:rPr>
            </w:pPr>
            <w:r>
              <w:rPr>
                <w:color w:val="000000"/>
                <w:sz w:val="18"/>
                <w:szCs w:val="18"/>
                <w:bdr w:val="none" w:sz="0" w:space="0" w:color="auto" w:frame="1"/>
                <w:shd w:val="clear" w:color="auto" w:fill="FFFFFF"/>
              </w:rPr>
              <w:t>- карбонат натрия</w:t>
            </w:r>
          </w:p>
          <w:p w:rsidR="001D7953" w:rsidRPr="00A82AC0" w:rsidRDefault="001D7953" w:rsidP="0014497E">
            <w:pPr>
              <w:shd w:val="clear" w:color="auto" w:fill="FFFFFF"/>
              <w:rPr>
                <w:color w:val="000000"/>
                <w:sz w:val="18"/>
                <w:szCs w:val="18"/>
                <w:bdr w:val="none" w:sz="0" w:space="0" w:color="auto" w:frame="1"/>
                <w:shd w:val="clear" w:color="auto" w:fill="FFFFFF"/>
              </w:rPr>
            </w:pPr>
            <w:r>
              <w:rPr>
                <w:color w:val="000000"/>
                <w:sz w:val="18"/>
                <w:szCs w:val="18"/>
                <w:bdr w:val="none" w:sz="0" w:space="0" w:color="auto" w:frame="1"/>
                <w:shd w:val="clear" w:color="auto" w:fill="FFFFFF"/>
              </w:rPr>
              <w:t xml:space="preserve">- </w:t>
            </w:r>
            <w:r w:rsidRPr="00A82AC0">
              <w:rPr>
                <w:color w:val="000000"/>
                <w:sz w:val="18"/>
                <w:szCs w:val="18"/>
                <w:bdr w:val="none" w:sz="0" w:space="0" w:color="auto" w:frame="1"/>
                <w:shd w:val="clear" w:color="auto" w:fill="FFFFFF"/>
              </w:rPr>
              <w:t xml:space="preserve">отдушка </w:t>
            </w:r>
          </w:p>
          <w:p w:rsidR="001D7953" w:rsidRPr="00A82AC0" w:rsidRDefault="001D7953" w:rsidP="0014497E">
            <w:pPr>
              <w:shd w:val="clear" w:color="auto" w:fill="FFFFFF"/>
              <w:rPr>
                <w:color w:val="000000"/>
                <w:sz w:val="18"/>
                <w:szCs w:val="18"/>
                <w:bdr w:val="none" w:sz="0" w:space="0" w:color="auto" w:frame="1"/>
                <w:shd w:val="clear" w:color="auto" w:fill="FFFFFF"/>
              </w:rPr>
            </w:pPr>
            <w:r w:rsidRPr="00A82AC0">
              <w:rPr>
                <w:color w:val="000000"/>
                <w:sz w:val="18"/>
                <w:szCs w:val="18"/>
                <w:bdr w:val="none" w:sz="0" w:space="0" w:color="auto" w:frame="1"/>
                <w:shd w:val="clear" w:color="auto" w:fill="FFFFFF"/>
              </w:rPr>
              <w:t>Объем/вес не менее 400гр</w:t>
            </w:r>
          </w:p>
          <w:p w:rsidR="001D7953" w:rsidRPr="002264AE" w:rsidRDefault="001D7953" w:rsidP="0014497E">
            <w:pPr>
              <w:shd w:val="clear" w:color="auto" w:fill="FFFFFF"/>
              <w:rPr>
                <w:color w:val="000000"/>
                <w:sz w:val="18"/>
                <w:szCs w:val="18"/>
                <w:bdr w:val="none" w:sz="0" w:space="0" w:color="auto" w:frame="1"/>
                <w:shd w:val="clear" w:color="auto" w:fill="FFFFFF"/>
              </w:rPr>
            </w:pPr>
            <w:r w:rsidRPr="00A82AC0">
              <w:rPr>
                <w:color w:val="000000"/>
                <w:sz w:val="18"/>
                <w:szCs w:val="18"/>
                <w:bdr w:val="none" w:sz="0" w:space="0" w:color="auto" w:frame="1"/>
                <w:shd w:val="clear" w:color="auto" w:fill="FFFFFF"/>
              </w:rPr>
              <w:t>Срок годности: не менее 2 лет</w:t>
            </w:r>
          </w:p>
        </w:tc>
        <w:tc>
          <w:tcPr>
            <w:tcW w:w="927" w:type="dxa"/>
          </w:tcPr>
          <w:p w:rsidR="001D7953" w:rsidRPr="00664A6E" w:rsidRDefault="001D7953" w:rsidP="0014497E">
            <w:pPr>
              <w:jc w:val="center"/>
              <w:rPr>
                <w:sz w:val="18"/>
                <w:szCs w:val="18"/>
              </w:rPr>
            </w:pPr>
            <w:r w:rsidRPr="00A82AC0">
              <w:rPr>
                <w:bCs/>
                <w:sz w:val="18"/>
                <w:szCs w:val="18"/>
              </w:rPr>
              <w:t>20.41.32.120</w:t>
            </w:r>
          </w:p>
        </w:tc>
        <w:tc>
          <w:tcPr>
            <w:tcW w:w="817" w:type="dxa"/>
          </w:tcPr>
          <w:p w:rsidR="001D7953" w:rsidRPr="00664A6E" w:rsidRDefault="001D7953" w:rsidP="0014497E">
            <w:pPr>
              <w:jc w:val="center"/>
              <w:rPr>
                <w:sz w:val="18"/>
                <w:szCs w:val="18"/>
              </w:rPr>
            </w:pPr>
            <w:proofErr w:type="spellStart"/>
            <w:proofErr w:type="gramStart"/>
            <w:r>
              <w:rPr>
                <w:sz w:val="18"/>
                <w:szCs w:val="18"/>
              </w:rPr>
              <w:t>шт</w:t>
            </w:r>
            <w:proofErr w:type="spellEnd"/>
            <w:proofErr w:type="gramEnd"/>
          </w:p>
        </w:tc>
        <w:tc>
          <w:tcPr>
            <w:tcW w:w="979" w:type="dxa"/>
          </w:tcPr>
          <w:p w:rsidR="001D7953" w:rsidRPr="00384FC0" w:rsidRDefault="0014497E" w:rsidP="0014497E">
            <w:pPr>
              <w:jc w:val="center"/>
              <w:rPr>
                <w:sz w:val="18"/>
                <w:szCs w:val="18"/>
                <w:lang w:val="en-US"/>
              </w:rPr>
            </w:pPr>
            <w:r w:rsidRPr="00384FC0">
              <w:rPr>
                <w:sz w:val="18"/>
                <w:szCs w:val="18"/>
                <w:lang w:val="en-US"/>
              </w:rPr>
              <w:t>124</w:t>
            </w:r>
          </w:p>
        </w:tc>
      </w:tr>
      <w:tr w:rsidR="001D7953" w:rsidRPr="00664A6E" w:rsidTr="0014497E">
        <w:tc>
          <w:tcPr>
            <w:tcW w:w="565" w:type="dxa"/>
          </w:tcPr>
          <w:p w:rsidR="001D7953" w:rsidRPr="00664A6E" w:rsidRDefault="001D7953" w:rsidP="0014497E">
            <w:pPr>
              <w:jc w:val="center"/>
              <w:rPr>
                <w:sz w:val="18"/>
                <w:szCs w:val="18"/>
              </w:rPr>
            </w:pPr>
            <w:r w:rsidRPr="00664A6E">
              <w:rPr>
                <w:sz w:val="18"/>
                <w:szCs w:val="18"/>
              </w:rPr>
              <w:t>1</w:t>
            </w:r>
            <w:r>
              <w:rPr>
                <w:sz w:val="18"/>
                <w:szCs w:val="18"/>
              </w:rPr>
              <w:t>4</w:t>
            </w:r>
          </w:p>
        </w:tc>
        <w:tc>
          <w:tcPr>
            <w:tcW w:w="2132" w:type="dxa"/>
          </w:tcPr>
          <w:p w:rsidR="001D7953" w:rsidRPr="001D7953" w:rsidRDefault="001D7953" w:rsidP="0014497E">
            <w:pPr>
              <w:pStyle w:val="1"/>
              <w:spacing w:before="0"/>
              <w:ind w:hanging="10"/>
              <w:rPr>
                <w:rFonts w:ascii="Times New Roman" w:eastAsia="Times New Roman" w:hAnsi="Times New Roman" w:cs="Times New Roman"/>
                <w:color w:val="auto"/>
                <w:sz w:val="18"/>
                <w:szCs w:val="18"/>
              </w:rPr>
            </w:pPr>
            <w:r w:rsidRPr="001D7953">
              <w:rPr>
                <w:rFonts w:ascii="Times New Roman" w:eastAsia="Times New Roman" w:hAnsi="Times New Roman" w:cs="Times New Roman"/>
                <w:color w:val="auto"/>
                <w:sz w:val="18"/>
                <w:szCs w:val="18"/>
              </w:rPr>
              <w:t xml:space="preserve">Универсальное чистящее средство </w:t>
            </w:r>
            <w:proofErr w:type="spellStart"/>
            <w:r w:rsidRPr="001D7953">
              <w:rPr>
                <w:rFonts w:ascii="Times New Roman" w:eastAsia="Times New Roman" w:hAnsi="Times New Roman" w:cs="Times New Roman"/>
                <w:color w:val="auto"/>
                <w:sz w:val="18"/>
                <w:szCs w:val="18"/>
              </w:rPr>
              <w:t>Mr</w:t>
            </w:r>
            <w:proofErr w:type="spellEnd"/>
            <w:r w:rsidRPr="001D7953">
              <w:rPr>
                <w:rFonts w:ascii="Times New Roman" w:eastAsia="Times New Roman" w:hAnsi="Times New Roman" w:cs="Times New Roman"/>
                <w:color w:val="auto"/>
                <w:sz w:val="18"/>
                <w:szCs w:val="18"/>
              </w:rPr>
              <w:t xml:space="preserve">. </w:t>
            </w:r>
            <w:proofErr w:type="spellStart"/>
            <w:r w:rsidRPr="001D7953">
              <w:rPr>
                <w:rFonts w:ascii="Times New Roman" w:eastAsia="Times New Roman" w:hAnsi="Times New Roman" w:cs="Times New Roman"/>
                <w:color w:val="auto"/>
                <w:sz w:val="18"/>
                <w:szCs w:val="18"/>
              </w:rPr>
              <w:t>Proper</w:t>
            </w:r>
            <w:proofErr w:type="spellEnd"/>
            <w:r w:rsidRPr="001D7953">
              <w:rPr>
                <w:rFonts w:ascii="Times New Roman" w:eastAsia="Times New Roman" w:hAnsi="Times New Roman" w:cs="Times New Roman"/>
                <w:color w:val="auto"/>
                <w:sz w:val="18"/>
                <w:szCs w:val="18"/>
              </w:rPr>
              <w:t xml:space="preserve"> или эквивалент</w:t>
            </w:r>
          </w:p>
          <w:p w:rsidR="001D7953" w:rsidRPr="00664A6E" w:rsidRDefault="001D7953" w:rsidP="0014497E">
            <w:pPr>
              <w:pStyle w:val="1"/>
              <w:spacing w:before="0"/>
              <w:rPr>
                <w:rFonts w:ascii="Times New Roman" w:eastAsia="Times New Roman" w:hAnsi="Times New Roman" w:cs="Times New Roman"/>
                <w:color w:val="365F91"/>
                <w:sz w:val="18"/>
                <w:szCs w:val="18"/>
              </w:rPr>
            </w:pPr>
          </w:p>
        </w:tc>
        <w:tc>
          <w:tcPr>
            <w:tcW w:w="4674" w:type="dxa"/>
          </w:tcPr>
          <w:p w:rsidR="001D7953" w:rsidRPr="00664A6E" w:rsidRDefault="001D7953" w:rsidP="0014497E">
            <w:pPr>
              <w:rPr>
                <w:sz w:val="18"/>
                <w:szCs w:val="18"/>
              </w:rPr>
            </w:pPr>
            <w:r w:rsidRPr="00664A6E">
              <w:rPr>
                <w:sz w:val="18"/>
                <w:szCs w:val="18"/>
              </w:rPr>
              <w:t>Средство предназначено для мытья любых моющихся водостойких поверхностей.</w:t>
            </w:r>
          </w:p>
          <w:p w:rsidR="001D7953" w:rsidRPr="00664A6E" w:rsidRDefault="001D7953" w:rsidP="0014497E">
            <w:pPr>
              <w:rPr>
                <w:sz w:val="18"/>
                <w:szCs w:val="18"/>
              </w:rPr>
            </w:pPr>
            <w:r w:rsidRPr="00664A6E">
              <w:rPr>
                <w:sz w:val="18"/>
                <w:szCs w:val="18"/>
              </w:rPr>
              <w:t>Отмывает наиболее распространённую грязь (жир, пыль), не повреждая линолеум, керамическую плитку, лакированный паркет.</w:t>
            </w:r>
          </w:p>
          <w:p w:rsidR="001D7953" w:rsidRPr="00664A6E" w:rsidRDefault="001D7953" w:rsidP="0014497E">
            <w:pPr>
              <w:rPr>
                <w:sz w:val="18"/>
                <w:szCs w:val="18"/>
              </w:rPr>
            </w:pPr>
            <w:r w:rsidRPr="00664A6E">
              <w:rPr>
                <w:sz w:val="18"/>
                <w:szCs w:val="18"/>
              </w:rPr>
              <w:t>Не требует смывания.</w:t>
            </w:r>
          </w:p>
          <w:p w:rsidR="001D7953" w:rsidRPr="00664A6E" w:rsidRDefault="001D7953" w:rsidP="0014497E">
            <w:pPr>
              <w:rPr>
                <w:sz w:val="18"/>
                <w:szCs w:val="18"/>
              </w:rPr>
            </w:pPr>
            <w:r w:rsidRPr="00664A6E">
              <w:rPr>
                <w:sz w:val="18"/>
                <w:szCs w:val="18"/>
              </w:rPr>
              <w:t xml:space="preserve">Состав: 5-15% анионные ПАВ; &lt;5% отбеливающие вещества на основе хлора, неионогенные ПАВ, </w:t>
            </w:r>
            <w:proofErr w:type="spellStart"/>
            <w:r w:rsidRPr="00664A6E">
              <w:rPr>
                <w:sz w:val="18"/>
                <w:szCs w:val="18"/>
              </w:rPr>
              <w:t>поликарбоксилаты</w:t>
            </w:r>
            <w:proofErr w:type="spellEnd"/>
            <w:r w:rsidRPr="00664A6E">
              <w:rPr>
                <w:sz w:val="18"/>
                <w:szCs w:val="18"/>
              </w:rPr>
              <w:t>, цеолиты.</w:t>
            </w:r>
          </w:p>
          <w:p w:rsidR="001D7953" w:rsidRPr="00664A6E" w:rsidRDefault="001D7953" w:rsidP="0014497E">
            <w:pPr>
              <w:rPr>
                <w:sz w:val="18"/>
                <w:szCs w:val="18"/>
              </w:rPr>
            </w:pPr>
            <w:r w:rsidRPr="00664A6E">
              <w:rPr>
                <w:sz w:val="18"/>
                <w:szCs w:val="18"/>
              </w:rPr>
              <w:t>Отдушка: лимон</w:t>
            </w:r>
          </w:p>
          <w:p w:rsidR="001D7953" w:rsidRPr="00664A6E" w:rsidRDefault="001D7953" w:rsidP="0014497E">
            <w:pPr>
              <w:rPr>
                <w:sz w:val="18"/>
                <w:szCs w:val="18"/>
              </w:rPr>
            </w:pPr>
            <w:r w:rsidRPr="00664A6E">
              <w:rPr>
                <w:sz w:val="18"/>
                <w:szCs w:val="18"/>
              </w:rPr>
              <w:t>Форма выпуска: порошок</w:t>
            </w:r>
          </w:p>
          <w:p w:rsidR="001D7953" w:rsidRPr="00664A6E" w:rsidRDefault="001D7953" w:rsidP="0014497E">
            <w:pPr>
              <w:rPr>
                <w:sz w:val="18"/>
                <w:szCs w:val="18"/>
              </w:rPr>
            </w:pPr>
            <w:r w:rsidRPr="00664A6E">
              <w:rPr>
                <w:sz w:val="18"/>
                <w:szCs w:val="18"/>
              </w:rPr>
              <w:t>Масса (объем): не менее 400 гр.</w:t>
            </w:r>
          </w:p>
        </w:tc>
        <w:tc>
          <w:tcPr>
            <w:tcW w:w="927" w:type="dxa"/>
          </w:tcPr>
          <w:p w:rsidR="001D7953" w:rsidRPr="00664A6E" w:rsidRDefault="001D7953" w:rsidP="0014497E">
            <w:pPr>
              <w:jc w:val="center"/>
              <w:rPr>
                <w:sz w:val="18"/>
                <w:szCs w:val="18"/>
                <w:lang w:val="en-US"/>
              </w:rPr>
            </w:pPr>
            <w:r w:rsidRPr="00664A6E">
              <w:rPr>
                <w:bCs/>
                <w:sz w:val="18"/>
                <w:szCs w:val="18"/>
              </w:rPr>
              <w:t>20.41.32.119</w:t>
            </w:r>
          </w:p>
        </w:tc>
        <w:tc>
          <w:tcPr>
            <w:tcW w:w="817" w:type="dxa"/>
          </w:tcPr>
          <w:p w:rsidR="001D7953" w:rsidRPr="00664A6E" w:rsidRDefault="001D7953" w:rsidP="0014497E">
            <w:pPr>
              <w:jc w:val="center"/>
              <w:rPr>
                <w:sz w:val="18"/>
                <w:szCs w:val="18"/>
              </w:rPr>
            </w:pPr>
            <w:proofErr w:type="spellStart"/>
            <w:r w:rsidRPr="00664A6E">
              <w:rPr>
                <w:sz w:val="18"/>
                <w:szCs w:val="18"/>
                <w:lang w:val="en-US"/>
              </w:rPr>
              <w:t>шт</w:t>
            </w:r>
            <w:proofErr w:type="spellEnd"/>
          </w:p>
        </w:tc>
        <w:tc>
          <w:tcPr>
            <w:tcW w:w="979" w:type="dxa"/>
          </w:tcPr>
          <w:p w:rsidR="001D7953" w:rsidRPr="00384FC0" w:rsidRDefault="0014497E" w:rsidP="0014497E">
            <w:pPr>
              <w:jc w:val="center"/>
              <w:rPr>
                <w:sz w:val="18"/>
                <w:szCs w:val="18"/>
                <w:lang w:val="en-US"/>
              </w:rPr>
            </w:pPr>
            <w:r w:rsidRPr="00384FC0">
              <w:rPr>
                <w:sz w:val="18"/>
                <w:szCs w:val="18"/>
                <w:lang w:val="en-US"/>
              </w:rPr>
              <w:t>128</w:t>
            </w:r>
          </w:p>
        </w:tc>
      </w:tr>
      <w:tr w:rsidR="0014497E" w:rsidRPr="00664A6E" w:rsidTr="0014497E">
        <w:tc>
          <w:tcPr>
            <w:tcW w:w="565" w:type="dxa"/>
          </w:tcPr>
          <w:p w:rsidR="0014497E" w:rsidRPr="0014497E" w:rsidRDefault="0014497E" w:rsidP="0014497E">
            <w:pPr>
              <w:jc w:val="center"/>
              <w:rPr>
                <w:sz w:val="18"/>
                <w:szCs w:val="18"/>
                <w:lang w:val="en-US"/>
              </w:rPr>
            </w:pPr>
            <w:r>
              <w:rPr>
                <w:sz w:val="18"/>
                <w:szCs w:val="18"/>
                <w:lang w:val="en-US"/>
              </w:rPr>
              <w:t>15</w:t>
            </w:r>
          </w:p>
        </w:tc>
        <w:tc>
          <w:tcPr>
            <w:tcW w:w="2132" w:type="dxa"/>
          </w:tcPr>
          <w:p w:rsidR="0014497E" w:rsidRPr="0014497E" w:rsidRDefault="0014497E" w:rsidP="0014497E">
            <w:pPr>
              <w:pStyle w:val="1"/>
              <w:shd w:val="clear" w:color="auto" w:fill="FFFFFF"/>
              <w:spacing w:before="0"/>
              <w:rPr>
                <w:rFonts w:ascii="Times New Roman" w:hAnsi="Times New Roman" w:cs="Times New Roman"/>
                <w:color w:val="000000"/>
                <w:sz w:val="18"/>
                <w:szCs w:val="18"/>
              </w:rPr>
            </w:pPr>
            <w:proofErr w:type="spellStart"/>
            <w:r w:rsidRPr="0014497E">
              <w:rPr>
                <w:rFonts w:ascii="Times New Roman" w:hAnsi="Times New Roman" w:cs="Times New Roman"/>
                <w:color w:val="000000"/>
                <w:sz w:val="18"/>
                <w:szCs w:val="18"/>
              </w:rPr>
              <w:t>Жироудалитель</w:t>
            </w:r>
            <w:proofErr w:type="spellEnd"/>
            <w:r w:rsidRPr="0014497E">
              <w:rPr>
                <w:rFonts w:ascii="Times New Roman" w:hAnsi="Times New Roman" w:cs="Times New Roman"/>
                <w:color w:val="000000"/>
                <w:sz w:val="18"/>
                <w:szCs w:val="18"/>
              </w:rPr>
              <w:t xml:space="preserve"> «</w:t>
            </w:r>
            <w:proofErr w:type="spellStart"/>
            <w:r w:rsidRPr="0014497E">
              <w:rPr>
                <w:rFonts w:ascii="Times New Roman" w:hAnsi="Times New Roman" w:cs="Times New Roman"/>
                <w:color w:val="000000"/>
                <w:sz w:val="18"/>
                <w:szCs w:val="18"/>
              </w:rPr>
              <w:t>Ника-пенаблеск</w:t>
            </w:r>
            <w:proofErr w:type="spellEnd"/>
            <w:r w:rsidRPr="0014497E">
              <w:rPr>
                <w:rFonts w:ascii="Times New Roman" w:hAnsi="Times New Roman" w:cs="Times New Roman"/>
                <w:color w:val="000000"/>
                <w:sz w:val="18"/>
                <w:szCs w:val="18"/>
              </w:rPr>
              <w:t xml:space="preserve"> экспресс»</w:t>
            </w:r>
            <w:r>
              <w:rPr>
                <w:rFonts w:ascii="Times New Roman" w:hAnsi="Times New Roman" w:cs="Times New Roman"/>
                <w:color w:val="000000"/>
                <w:sz w:val="18"/>
                <w:szCs w:val="18"/>
              </w:rPr>
              <w:t xml:space="preserve"> </w:t>
            </w:r>
            <w:r w:rsidRPr="001D7953">
              <w:rPr>
                <w:rFonts w:ascii="Times New Roman" w:eastAsia="Times New Roman" w:hAnsi="Times New Roman" w:cs="Times New Roman"/>
                <w:color w:val="auto"/>
                <w:sz w:val="18"/>
                <w:szCs w:val="18"/>
              </w:rPr>
              <w:t>или эквивалент</w:t>
            </w:r>
          </w:p>
          <w:p w:rsidR="0014497E" w:rsidRPr="001D7953" w:rsidRDefault="0014497E" w:rsidP="0014497E">
            <w:pPr>
              <w:pStyle w:val="1"/>
              <w:spacing w:before="0"/>
              <w:ind w:hanging="10"/>
              <w:rPr>
                <w:rFonts w:ascii="Times New Roman" w:eastAsia="Times New Roman" w:hAnsi="Times New Roman" w:cs="Times New Roman"/>
                <w:color w:val="auto"/>
                <w:sz w:val="18"/>
                <w:szCs w:val="18"/>
              </w:rPr>
            </w:pPr>
          </w:p>
        </w:tc>
        <w:tc>
          <w:tcPr>
            <w:tcW w:w="4674" w:type="dxa"/>
          </w:tcPr>
          <w:p w:rsidR="009B6CEB" w:rsidRPr="009B6CEB" w:rsidRDefault="009B6CEB" w:rsidP="009B6CEB">
            <w:pPr>
              <w:pStyle w:val="3"/>
              <w:shd w:val="clear" w:color="auto" w:fill="FFFFFF"/>
              <w:spacing w:before="0"/>
              <w:rPr>
                <w:rFonts w:ascii="Times New Roman" w:hAnsi="Times New Roman" w:cs="Times New Roman"/>
                <w:b w:val="0"/>
                <w:bCs w:val="0"/>
                <w:color w:val="auto"/>
                <w:sz w:val="18"/>
                <w:szCs w:val="18"/>
              </w:rPr>
            </w:pPr>
            <w:r w:rsidRPr="009B6CEB">
              <w:rPr>
                <w:rFonts w:ascii="Times New Roman" w:hAnsi="Times New Roman" w:cs="Times New Roman"/>
                <w:b w:val="0"/>
                <w:bCs w:val="0"/>
                <w:color w:val="auto"/>
                <w:sz w:val="18"/>
                <w:szCs w:val="18"/>
              </w:rPr>
              <w:t>Назначение:</w:t>
            </w:r>
          </w:p>
          <w:p w:rsidR="009B6CEB" w:rsidRPr="009B6CEB" w:rsidRDefault="009B6CEB" w:rsidP="009B6CEB">
            <w:pPr>
              <w:pStyle w:val="a7"/>
              <w:shd w:val="clear" w:color="auto" w:fill="FFFFFF"/>
              <w:spacing w:before="0" w:after="0"/>
              <w:rPr>
                <w:sz w:val="18"/>
                <w:szCs w:val="18"/>
              </w:rPr>
            </w:pPr>
            <w:r w:rsidRPr="009B6CEB">
              <w:rPr>
                <w:sz w:val="18"/>
                <w:szCs w:val="18"/>
              </w:rPr>
              <w:t xml:space="preserve">Для мгновенного удаления въевшихся, стойких и пригоревших жировых загрязнений с различных </w:t>
            </w:r>
            <w:proofErr w:type="spellStart"/>
            <w:r w:rsidRPr="009B6CEB">
              <w:rPr>
                <w:sz w:val="18"/>
                <w:szCs w:val="18"/>
              </w:rPr>
              <w:t>щелочестойких</w:t>
            </w:r>
            <w:proofErr w:type="spellEnd"/>
            <w:r w:rsidRPr="009B6CEB">
              <w:rPr>
                <w:sz w:val="18"/>
                <w:szCs w:val="18"/>
              </w:rPr>
              <w:t xml:space="preserve"> поверхностей (плиты, духовые шкафы, </w:t>
            </w:r>
            <w:proofErr w:type="spellStart"/>
            <w:r w:rsidRPr="009B6CEB">
              <w:rPr>
                <w:sz w:val="18"/>
                <w:szCs w:val="18"/>
              </w:rPr>
              <w:t>пароконвектоматы</w:t>
            </w:r>
            <w:proofErr w:type="spellEnd"/>
            <w:r w:rsidRPr="009B6CEB">
              <w:rPr>
                <w:sz w:val="18"/>
                <w:szCs w:val="18"/>
              </w:rPr>
              <w:t xml:space="preserve">, вытяжки, </w:t>
            </w:r>
            <w:proofErr w:type="spellStart"/>
            <w:r w:rsidRPr="009B6CEB">
              <w:rPr>
                <w:sz w:val="18"/>
                <w:szCs w:val="18"/>
              </w:rPr>
              <w:t>пароуловители</w:t>
            </w:r>
            <w:proofErr w:type="spellEnd"/>
            <w:r w:rsidRPr="009B6CEB">
              <w:rPr>
                <w:sz w:val="18"/>
                <w:szCs w:val="18"/>
              </w:rPr>
              <w:t>, грили, кастрюли, сковородки).</w:t>
            </w:r>
          </w:p>
          <w:p w:rsidR="009B6CEB" w:rsidRPr="009B6CEB" w:rsidRDefault="009B6CEB" w:rsidP="009B6CEB">
            <w:pPr>
              <w:pStyle w:val="a7"/>
              <w:shd w:val="clear" w:color="auto" w:fill="FFFFFF"/>
              <w:spacing w:before="0" w:after="0"/>
              <w:rPr>
                <w:sz w:val="18"/>
                <w:szCs w:val="18"/>
              </w:rPr>
            </w:pPr>
            <w:proofErr w:type="spellStart"/>
            <w:r w:rsidRPr="009B6CEB">
              <w:rPr>
                <w:sz w:val="18"/>
                <w:szCs w:val="18"/>
              </w:rPr>
              <w:t>Суперактивная</w:t>
            </w:r>
            <w:proofErr w:type="spellEnd"/>
            <w:r w:rsidRPr="009B6CEB">
              <w:rPr>
                <w:sz w:val="18"/>
                <w:szCs w:val="18"/>
              </w:rPr>
              <w:t xml:space="preserve"> формула удаляет жировые загрязнения с охлажденных поверхностей.</w:t>
            </w:r>
          </w:p>
          <w:p w:rsidR="009B6CEB" w:rsidRDefault="009B6CEB" w:rsidP="009B6CEB">
            <w:pPr>
              <w:pStyle w:val="a7"/>
              <w:shd w:val="clear" w:color="auto" w:fill="FFFFFF"/>
              <w:spacing w:before="0" w:after="0"/>
              <w:rPr>
                <w:sz w:val="18"/>
                <w:szCs w:val="18"/>
              </w:rPr>
            </w:pPr>
            <w:r>
              <w:rPr>
                <w:sz w:val="18"/>
                <w:szCs w:val="18"/>
              </w:rPr>
              <w:t>Прекрасно подходит</w:t>
            </w:r>
            <w:r w:rsidRPr="009B6CEB">
              <w:rPr>
                <w:sz w:val="18"/>
                <w:szCs w:val="18"/>
              </w:rPr>
              <w:t xml:space="preserve"> для профессионального применения (пищеблоки, </w:t>
            </w:r>
            <w:proofErr w:type="spellStart"/>
            <w:r w:rsidRPr="009B6CEB">
              <w:rPr>
                <w:sz w:val="18"/>
                <w:szCs w:val="18"/>
              </w:rPr>
              <w:t>общепиты</w:t>
            </w:r>
            <w:proofErr w:type="spellEnd"/>
            <w:r w:rsidRPr="009B6CEB">
              <w:rPr>
                <w:sz w:val="18"/>
                <w:szCs w:val="18"/>
              </w:rPr>
              <w:t xml:space="preserve"> и пищевые производства)</w:t>
            </w:r>
          </w:p>
          <w:p w:rsidR="009B6CEB" w:rsidRDefault="009B6CEB" w:rsidP="009B6CEB">
            <w:pPr>
              <w:pStyle w:val="a7"/>
              <w:shd w:val="clear" w:color="auto" w:fill="FFFFFF"/>
              <w:spacing w:before="0" w:after="0"/>
              <w:rPr>
                <w:sz w:val="18"/>
                <w:szCs w:val="18"/>
              </w:rPr>
            </w:pPr>
            <w:proofErr w:type="gramStart"/>
            <w:r>
              <w:rPr>
                <w:sz w:val="18"/>
                <w:szCs w:val="18"/>
              </w:rPr>
              <w:t>Р</w:t>
            </w:r>
            <w:r w:rsidRPr="008166B7">
              <w:rPr>
                <w:sz w:val="18"/>
                <w:szCs w:val="18"/>
              </w:rPr>
              <w:t>азрешен</w:t>
            </w:r>
            <w:proofErr w:type="gramEnd"/>
            <w:r w:rsidRPr="008166B7">
              <w:rPr>
                <w:sz w:val="18"/>
                <w:szCs w:val="18"/>
              </w:rPr>
              <w:t xml:space="preserve"> для применения в ЛПУ</w:t>
            </w:r>
            <w:r>
              <w:rPr>
                <w:sz w:val="18"/>
                <w:szCs w:val="18"/>
              </w:rPr>
              <w:t>, подтверждается документально</w:t>
            </w:r>
            <w:r w:rsidRPr="008166B7">
              <w:rPr>
                <w:sz w:val="18"/>
                <w:szCs w:val="18"/>
              </w:rPr>
              <w:t>.</w:t>
            </w:r>
          </w:p>
          <w:p w:rsidR="009B6CEB" w:rsidRPr="009B6CEB" w:rsidRDefault="009B6CEB" w:rsidP="009B6CEB">
            <w:pPr>
              <w:pStyle w:val="3"/>
              <w:shd w:val="clear" w:color="auto" w:fill="FFFFFF"/>
              <w:spacing w:before="0"/>
              <w:rPr>
                <w:rFonts w:ascii="Times New Roman" w:hAnsi="Times New Roman" w:cs="Times New Roman"/>
                <w:bCs w:val="0"/>
                <w:color w:val="auto"/>
                <w:sz w:val="18"/>
                <w:szCs w:val="18"/>
              </w:rPr>
            </w:pPr>
            <w:r w:rsidRPr="009B6CEB">
              <w:rPr>
                <w:rFonts w:ascii="Times New Roman" w:hAnsi="Times New Roman" w:cs="Times New Roman"/>
                <w:bCs w:val="0"/>
                <w:color w:val="auto"/>
                <w:sz w:val="18"/>
                <w:szCs w:val="18"/>
              </w:rPr>
              <w:t>Состав:</w:t>
            </w:r>
          </w:p>
          <w:p w:rsidR="009B6CEB" w:rsidRPr="009B6CEB" w:rsidRDefault="009B6CEB" w:rsidP="009B6CEB">
            <w:pPr>
              <w:numPr>
                <w:ilvl w:val="0"/>
                <w:numId w:val="1"/>
              </w:numPr>
              <w:shd w:val="clear" w:color="auto" w:fill="FFFFFF"/>
              <w:rPr>
                <w:sz w:val="18"/>
                <w:szCs w:val="18"/>
              </w:rPr>
            </w:pPr>
            <w:r w:rsidRPr="009B6CEB">
              <w:rPr>
                <w:sz w:val="18"/>
                <w:szCs w:val="18"/>
              </w:rPr>
              <w:t>Поверхностно-активные вещества &lt; 5 %.</w:t>
            </w:r>
          </w:p>
          <w:p w:rsidR="009B6CEB" w:rsidRPr="009B6CEB" w:rsidRDefault="009B6CEB" w:rsidP="009B6CEB">
            <w:pPr>
              <w:numPr>
                <w:ilvl w:val="0"/>
                <w:numId w:val="1"/>
              </w:numPr>
              <w:shd w:val="clear" w:color="auto" w:fill="FFFFFF"/>
              <w:rPr>
                <w:sz w:val="18"/>
                <w:szCs w:val="18"/>
              </w:rPr>
            </w:pPr>
            <w:proofErr w:type="spellStart"/>
            <w:r w:rsidRPr="009B6CEB">
              <w:rPr>
                <w:sz w:val="18"/>
                <w:szCs w:val="18"/>
              </w:rPr>
              <w:t>Гидроксид</w:t>
            </w:r>
            <w:proofErr w:type="spellEnd"/>
            <w:r w:rsidRPr="009B6CEB">
              <w:rPr>
                <w:sz w:val="18"/>
                <w:szCs w:val="18"/>
              </w:rPr>
              <w:t xml:space="preserve"> натрия 5-15 %.</w:t>
            </w:r>
          </w:p>
          <w:p w:rsidR="009B6CEB" w:rsidRPr="009B6CEB" w:rsidRDefault="009B6CEB" w:rsidP="009B6CEB">
            <w:pPr>
              <w:numPr>
                <w:ilvl w:val="0"/>
                <w:numId w:val="1"/>
              </w:numPr>
              <w:shd w:val="clear" w:color="auto" w:fill="FFFFFF"/>
              <w:rPr>
                <w:sz w:val="18"/>
                <w:szCs w:val="18"/>
              </w:rPr>
            </w:pPr>
            <w:r w:rsidRPr="009B6CEB">
              <w:rPr>
                <w:sz w:val="18"/>
                <w:szCs w:val="18"/>
              </w:rPr>
              <w:lastRenderedPageBreak/>
              <w:t>Комплексообразователь &lt; 5 %.</w:t>
            </w:r>
          </w:p>
          <w:p w:rsidR="009B6CEB" w:rsidRPr="009B6CEB" w:rsidRDefault="009B6CEB" w:rsidP="009B6CEB">
            <w:pPr>
              <w:numPr>
                <w:ilvl w:val="0"/>
                <w:numId w:val="1"/>
              </w:numPr>
              <w:shd w:val="clear" w:color="auto" w:fill="FFFFFF"/>
              <w:rPr>
                <w:sz w:val="18"/>
                <w:szCs w:val="18"/>
              </w:rPr>
            </w:pPr>
            <w:r w:rsidRPr="009B6CEB">
              <w:rPr>
                <w:sz w:val="18"/>
                <w:szCs w:val="18"/>
              </w:rPr>
              <w:t>Стабилизирующие и вспомогательные компоненты.</w:t>
            </w:r>
          </w:p>
          <w:p w:rsidR="009B6CEB" w:rsidRPr="009B6CEB" w:rsidRDefault="009B6CEB" w:rsidP="009B6CEB">
            <w:pPr>
              <w:numPr>
                <w:ilvl w:val="0"/>
                <w:numId w:val="1"/>
              </w:numPr>
              <w:shd w:val="clear" w:color="auto" w:fill="FFFFFF"/>
              <w:rPr>
                <w:sz w:val="18"/>
                <w:szCs w:val="18"/>
              </w:rPr>
            </w:pPr>
            <w:r w:rsidRPr="009B6CEB">
              <w:rPr>
                <w:sz w:val="18"/>
                <w:szCs w:val="18"/>
              </w:rPr>
              <w:t>Вода.</w:t>
            </w:r>
          </w:p>
          <w:p w:rsidR="009B6CEB" w:rsidRPr="009B6CEB" w:rsidRDefault="009B6CEB" w:rsidP="009B6CEB">
            <w:pPr>
              <w:pStyle w:val="a7"/>
              <w:shd w:val="clear" w:color="auto" w:fill="FFFFFF"/>
              <w:spacing w:before="0" w:after="0"/>
              <w:rPr>
                <w:sz w:val="18"/>
                <w:szCs w:val="18"/>
              </w:rPr>
            </w:pPr>
          </w:p>
          <w:p w:rsidR="009B6CEB" w:rsidRPr="00F83681" w:rsidRDefault="009B6CEB" w:rsidP="009B6CEB">
            <w:pPr>
              <w:rPr>
                <w:sz w:val="18"/>
                <w:szCs w:val="18"/>
              </w:rPr>
            </w:pPr>
            <w:r w:rsidRPr="00F83681">
              <w:rPr>
                <w:sz w:val="18"/>
                <w:szCs w:val="18"/>
              </w:rPr>
              <w:t>Фасовка – прозрачный или не прозрачный, с полосой контроля остаточного количества средства, полиэтилен</w:t>
            </w:r>
            <w:r>
              <w:rPr>
                <w:sz w:val="18"/>
                <w:szCs w:val="18"/>
              </w:rPr>
              <w:t>овый флакон объемом не менее 0,</w:t>
            </w:r>
            <w:r w:rsidRPr="00F83681">
              <w:rPr>
                <w:sz w:val="18"/>
                <w:szCs w:val="18"/>
              </w:rPr>
              <w:t>5 л., с триггером, обеспечивающим равномерное нанесение средства на обрабатываемую поверхность.</w:t>
            </w:r>
          </w:p>
          <w:p w:rsidR="0014497E" w:rsidRPr="00664A6E" w:rsidRDefault="0014497E" w:rsidP="0014497E">
            <w:pPr>
              <w:rPr>
                <w:sz w:val="18"/>
                <w:szCs w:val="18"/>
              </w:rPr>
            </w:pPr>
          </w:p>
        </w:tc>
        <w:tc>
          <w:tcPr>
            <w:tcW w:w="927" w:type="dxa"/>
          </w:tcPr>
          <w:p w:rsidR="0014497E" w:rsidRPr="00E2082E" w:rsidRDefault="00E2082E" w:rsidP="0014497E">
            <w:pPr>
              <w:jc w:val="center"/>
              <w:rPr>
                <w:bCs/>
                <w:sz w:val="18"/>
                <w:szCs w:val="18"/>
              </w:rPr>
            </w:pPr>
            <w:r w:rsidRPr="00E2082E">
              <w:rPr>
                <w:sz w:val="18"/>
                <w:szCs w:val="18"/>
                <w:shd w:val="clear" w:color="auto" w:fill="FFFFFF"/>
              </w:rPr>
              <w:lastRenderedPageBreak/>
              <w:t>ОКПД</w:t>
            </w:r>
            <w:proofErr w:type="gramStart"/>
            <w:r w:rsidRPr="00E2082E">
              <w:rPr>
                <w:sz w:val="18"/>
                <w:szCs w:val="18"/>
                <w:shd w:val="clear" w:color="auto" w:fill="FFFFFF"/>
              </w:rPr>
              <w:t>2</w:t>
            </w:r>
            <w:proofErr w:type="gramEnd"/>
            <w:r w:rsidRPr="00E2082E">
              <w:rPr>
                <w:sz w:val="18"/>
                <w:szCs w:val="18"/>
                <w:shd w:val="clear" w:color="auto" w:fill="FFFFFF"/>
              </w:rPr>
              <w:t xml:space="preserve"> 20.41.32.119</w:t>
            </w:r>
          </w:p>
        </w:tc>
        <w:tc>
          <w:tcPr>
            <w:tcW w:w="817" w:type="dxa"/>
          </w:tcPr>
          <w:p w:rsidR="0014497E" w:rsidRPr="0014497E" w:rsidRDefault="0014497E" w:rsidP="0014497E">
            <w:pPr>
              <w:jc w:val="center"/>
              <w:rPr>
                <w:sz w:val="18"/>
                <w:szCs w:val="18"/>
              </w:rPr>
            </w:pPr>
            <w:proofErr w:type="spellStart"/>
            <w:r>
              <w:rPr>
                <w:sz w:val="18"/>
                <w:szCs w:val="18"/>
                <w:lang w:val="en-US"/>
              </w:rPr>
              <w:t>шт</w:t>
            </w:r>
            <w:proofErr w:type="spellEnd"/>
          </w:p>
        </w:tc>
        <w:tc>
          <w:tcPr>
            <w:tcW w:w="979" w:type="dxa"/>
          </w:tcPr>
          <w:p w:rsidR="0014497E" w:rsidRPr="00384FC0" w:rsidRDefault="0014497E" w:rsidP="0014497E">
            <w:pPr>
              <w:jc w:val="center"/>
              <w:rPr>
                <w:sz w:val="18"/>
                <w:szCs w:val="18"/>
              </w:rPr>
            </w:pPr>
            <w:r w:rsidRPr="00384FC0">
              <w:rPr>
                <w:sz w:val="18"/>
                <w:szCs w:val="18"/>
              </w:rPr>
              <w:t>40</w:t>
            </w:r>
          </w:p>
        </w:tc>
      </w:tr>
    </w:tbl>
    <w:p w:rsidR="001D7953" w:rsidRDefault="001D7953" w:rsidP="001D7953">
      <w:pPr>
        <w:tabs>
          <w:tab w:val="left" w:pos="7080"/>
        </w:tabs>
      </w:pPr>
    </w:p>
    <w:p w:rsidR="00897CE5" w:rsidRDefault="00897CE5" w:rsidP="00D75362">
      <w:pPr>
        <w:tabs>
          <w:tab w:val="left" w:pos="7080"/>
        </w:tabs>
        <w:rPr>
          <w:lang w:val="en-US"/>
        </w:rPr>
      </w:pPr>
    </w:p>
    <w:p w:rsidR="001D7953" w:rsidRDefault="001D7953" w:rsidP="00D75362">
      <w:pPr>
        <w:tabs>
          <w:tab w:val="left" w:pos="7080"/>
        </w:tabs>
        <w:rPr>
          <w:lang w:val="en-US"/>
        </w:rPr>
      </w:pPr>
    </w:p>
    <w:p w:rsidR="001D7953" w:rsidRPr="001D7953" w:rsidRDefault="001D7953" w:rsidP="00D75362">
      <w:pPr>
        <w:tabs>
          <w:tab w:val="left" w:pos="7080"/>
        </w:tabs>
        <w:rPr>
          <w:lang w:val="en-US"/>
        </w:rPr>
      </w:pPr>
    </w:p>
    <w:p w:rsidR="00EF749D" w:rsidRPr="00B74F7F" w:rsidRDefault="00B74F7F" w:rsidP="00EF749D">
      <w:pPr>
        <w:tabs>
          <w:tab w:val="left" w:pos="7080"/>
        </w:tabs>
        <w:jc w:val="both"/>
      </w:pPr>
      <w:r w:rsidRPr="00B74F7F">
        <w:t>Менедж</w:t>
      </w:r>
      <w:r>
        <w:t>ер ОРО                                                                                                Орлов Д.А.</w:t>
      </w:r>
    </w:p>
    <w:p w:rsidR="002A4F4A" w:rsidRDefault="002A4F4A" w:rsidP="00D75362">
      <w:pPr>
        <w:tabs>
          <w:tab w:val="left" w:pos="7080"/>
        </w:tabs>
        <w:jc w:val="right"/>
        <w:rPr>
          <w:sz w:val="22"/>
          <w:szCs w:val="22"/>
        </w:rPr>
      </w:pPr>
    </w:p>
    <w:p w:rsidR="00B74F7F" w:rsidRDefault="00B74F7F" w:rsidP="00D75362">
      <w:pPr>
        <w:tabs>
          <w:tab w:val="left" w:pos="7080"/>
        </w:tabs>
        <w:jc w:val="right"/>
        <w:rPr>
          <w:sz w:val="22"/>
          <w:szCs w:val="22"/>
        </w:rPr>
      </w:pPr>
    </w:p>
    <w:p w:rsidR="00B74F7F" w:rsidRPr="004E576C" w:rsidRDefault="00B74F7F" w:rsidP="00B74F7F">
      <w:pPr>
        <w:tabs>
          <w:tab w:val="left" w:pos="7080"/>
        </w:tabs>
        <w:rPr>
          <w:sz w:val="22"/>
          <w:szCs w:val="22"/>
        </w:rPr>
      </w:pPr>
      <w:r>
        <w:rPr>
          <w:sz w:val="22"/>
          <w:szCs w:val="22"/>
        </w:rPr>
        <w:t>Тел: 297-83-86</w:t>
      </w:r>
    </w:p>
    <w:sectPr w:rsidR="00B74F7F" w:rsidRPr="004E576C" w:rsidSect="002F7D5D">
      <w:pgSz w:w="11906" w:h="16838"/>
      <w:pgMar w:top="851" w:right="79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387"/>
    <w:multiLevelType w:val="multilevel"/>
    <w:tmpl w:val="EEFE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112C"/>
    <w:rsid w:val="00085009"/>
    <w:rsid w:val="0014497E"/>
    <w:rsid w:val="001704A1"/>
    <w:rsid w:val="00192B9A"/>
    <w:rsid w:val="001D7953"/>
    <w:rsid w:val="00232E8F"/>
    <w:rsid w:val="002A4F4A"/>
    <w:rsid w:val="002F7D5D"/>
    <w:rsid w:val="0033475E"/>
    <w:rsid w:val="00384FC0"/>
    <w:rsid w:val="003A51C1"/>
    <w:rsid w:val="003F6D98"/>
    <w:rsid w:val="00476D07"/>
    <w:rsid w:val="004E4CB5"/>
    <w:rsid w:val="005B13A6"/>
    <w:rsid w:val="006B1575"/>
    <w:rsid w:val="00706351"/>
    <w:rsid w:val="0076112C"/>
    <w:rsid w:val="00775E7D"/>
    <w:rsid w:val="007845FA"/>
    <w:rsid w:val="0078471B"/>
    <w:rsid w:val="008517B6"/>
    <w:rsid w:val="0087165F"/>
    <w:rsid w:val="00897CE5"/>
    <w:rsid w:val="008C0EF2"/>
    <w:rsid w:val="00937E4A"/>
    <w:rsid w:val="009B37D6"/>
    <w:rsid w:val="009B6CEB"/>
    <w:rsid w:val="009F2235"/>
    <w:rsid w:val="00A4501F"/>
    <w:rsid w:val="00AA6A94"/>
    <w:rsid w:val="00B11619"/>
    <w:rsid w:val="00B2446D"/>
    <w:rsid w:val="00B74F7F"/>
    <w:rsid w:val="00B80EAD"/>
    <w:rsid w:val="00BC5438"/>
    <w:rsid w:val="00C8244A"/>
    <w:rsid w:val="00CB00EC"/>
    <w:rsid w:val="00CC4F55"/>
    <w:rsid w:val="00CD4C6D"/>
    <w:rsid w:val="00D14861"/>
    <w:rsid w:val="00D75362"/>
    <w:rsid w:val="00D87464"/>
    <w:rsid w:val="00DD67C1"/>
    <w:rsid w:val="00DE72B3"/>
    <w:rsid w:val="00E2082E"/>
    <w:rsid w:val="00E45E11"/>
    <w:rsid w:val="00E963A0"/>
    <w:rsid w:val="00EF749D"/>
    <w:rsid w:val="00F42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1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48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B6CEB"/>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706351"/>
    <w:pPr>
      <w:tabs>
        <w:tab w:val="num" w:pos="0"/>
      </w:tabs>
      <w:suppressAutoHyphens/>
      <w:spacing w:before="240" w:after="60"/>
      <w:ind w:left="1008" w:hanging="1008"/>
      <w:outlineLvl w:val="4"/>
    </w:pPr>
    <w:rPr>
      <w:rFonts w:eastAsia="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11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06351"/>
    <w:rPr>
      <w:rFonts w:ascii="Times New Roman" w:eastAsia="Calibri" w:hAnsi="Times New Roman" w:cs="Times New Roman"/>
      <w:b/>
      <w:bCs/>
      <w:i/>
      <w:iCs/>
      <w:sz w:val="26"/>
      <w:szCs w:val="26"/>
      <w:lang w:eastAsia="ar-SA"/>
    </w:rPr>
  </w:style>
  <w:style w:type="paragraph" w:styleId="a4">
    <w:name w:val="Date"/>
    <w:basedOn w:val="a"/>
    <w:next w:val="a"/>
    <w:link w:val="a5"/>
    <w:rsid w:val="00706351"/>
    <w:pPr>
      <w:spacing w:after="60"/>
      <w:jc w:val="both"/>
    </w:pPr>
    <w:rPr>
      <w:rFonts w:eastAsia="Calibri"/>
    </w:rPr>
  </w:style>
  <w:style w:type="character" w:customStyle="1" w:styleId="a5">
    <w:name w:val="Дата Знак"/>
    <w:basedOn w:val="a0"/>
    <w:link w:val="a4"/>
    <w:rsid w:val="00706351"/>
    <w:rPr>
      <w:rFonts w:ascii="Times New Roman" w:eastAsia="Calibri" w:hAnsi="Times New Roman" w:cs="Times New Roman"/>
      <w:sz w:val="24"/>
      <w:szCs w:val="24"/>
      <w:lang w:eastAsia="ru-RU"/>
    </w:rPr>
  </w:style>
  <w:style w:type="paragraph" w:customStyle="1" w:styleId="a6">
    <w:name w:val="очистить формат"/>
    <w:basedOn w:val="a"/>
    <w:rsid w:val="00706351"/>
    <w:pPr>
      <w:widowControl w:val="0"/>
      <w:suppressAutoHyphens/>
      <w:snapToGrid w:val="0"/>
      <w:ind w:left="1332"/>
    </w:pPr>
    <w:rPr>
      <w:rFonts w:eastAsia="Lucida Sans Unicode" w:cs="Mangal"/>
      <w:kern w:val="1"/>
      <w:sz w:val="26"/>
      <w:lang w:eastAsia="hi-IN" w:bidi="hi-IN"/>
    </w:rPr>
  </w:style>
  <w:style w:type="paragraph" w:customStyle="1" w:styleId="ConsPlusNormal">
    <w:name w:val="ConsPlusNormal"/>
    <w:link w:val="ConsPlusNormal0"/>
    <w:rsid w:val="007063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06351"/>
    <w:rPr>
      <w:rFonts w:ascii="Arial" w:eastAsia="Times New Roman" w:hAnsi="Arial" w:cs="Arial"/>
      <w:sz w:val="20"/>
      <w:szCs w:val="20"/>
      <w:lang w:eastAsia="ru-RU"/>
    </w:rPr>
  </w:style>
  <w:style w:type="paragraph" w:customStyle="1" w:styleId="ConsPlusCell">
    <w:name w:val="ConsPlusCell"/>
    <w:rsid w:val="00192B9A"/>
    <w:pPr>
      <w:widowControl w:val="0"/>
      <w:suppressAutoHyphens/>
      <w:autoSpaceDE w:val="0"/>
      <w:spacing w:after="0" w:line="240" w:lineRule="auto"/>
    </w:pPr>
    <w:rPr>
      <w:rFonts w:ascii="Arial" w:eastAsia="Times New Roman" w:hAnsi="Arial" w:cs="Arial"/>
      <w:sz w:val="20"/>
      <w:szCs w:val="20"/>
      <w:lang w:eastAsia="ar-SA"/>
    </w:rPr>
  </w:style>
  <w:style w:type="paragraph" w:styleId="a7">
    <w:name w:val="Normal (Web)"/>
    <w:aliases w:val=" Знак2,Знак2,Обычный (Web),Обычный (веб) Знак Знак Знак Знак,Обычный (веб) Знак Знак Знак,Знак Знак2,Обычный (веб) Знак Знак Знак1,Знак Знак Знак Знак Знак,Знак Знак1 Знак,Знак Знак Знак1 Знак Знак1,Знак Знак Знак1 Знак Знак Знак Знак Знак"/>
    <w:basedOn w:val="a"/>
    <w:link w:val="a8"/>
    <w:uiPriority w:val="99"/>
    <w:rsid w:val="00085009"/>
    <w:pPr>
      <w:suppressAutoHyphens/>
      <w:spacing w:before="280" w:after="280"/>
    </w:pPr>
    <w:rPr>
      <w:rFonts w:eastAsia="Calibri"/>
      <w:lang w:eastAsia="ar-SA"/>
    </w:rPr>
  </w:style>
  <w:style w:type="character" w:styleId="a9">
    <w:name w:val="Strong"/>
    <w:uiPriority w:val="22"/>
    <w:qFormat/>
    <w:rsid w:val="00085009"/>
    <w:rPr>
      <w:b/>
      <w:bCs/>
    </w:rPr>
  </w:style>
  <w:style w:type="character" w:customStyle="1" w:styleId="a8">
    <w:name w:val="Обычный (веб) Знак"/>
    <w:aliases w:val=" Знак2 Знак,Знак2 Знак,Обычный (Web) Знак,Обычный (веб) Знак Знак Знак Знак Знак,Обычный (веб) Знак Знак Знак Знак1,Знак Знак2 Знак,Обычный (веб) Знак Знак Знак1 Знак,Знак Знак Знак Знак Знак Знак,Знак Знак1 Знак Знак"/>
    <w:link w:val="a7"/>
    <w:rsid w:val="00085009"/>
    <w:rPr>
      <w:rFonts w:ascii="Times New Roman" w:eastAsia="Calibri" w:hAnsi="Times New Roman" w:cs="Times New Roman"/>
      <w:sz w:val="24"/>
      <w:szCs w:val="24"/>
      <w:lang w:eastAsia="ar-SA"/>
    </w:rPr>
  </w:style>
  <w:style w:type="character" w:styleId="aa">
    <w:name w:val="Hyperlink"/>
    <w:basedOn w:val="a0"/>
    <w:uiPriority w:val="99"/>
    <w:rsid w:val="00EF749D"/>
    <w:rPr>
      <w:rFonts w:cs="Times New Roman"/>
      <w:color w:val="0000FF"/>
      <w:u w:val="single"/>
    </w:rPr>
  </w:style>
  <w:style w:type="paragraph" w:styleId="ab">
    <w:name w:val="Balloon Text"/>
    <w:basedOn w:val="a"/>
    <w:link w:val="ac"/>
    <w:uiPriority w:val="99"/>
    <w:semiHidden/>
    <w:unhideWhenUsed/>
    <w:rsid w:val="002F7D5D"/>
    <w:rPr>
      <w:rFonts w:ascii="Segoe UI" w:hAnsi="Segoe UI" w:cs="Segoe UI"/>
      <w:sz w:val="18"/>
      <w:szCs w:val="18"/>
    </w:rPr>
  </w:style>
  <w:style w:type="character" w:customStyle="1" w:styleId="ac">
    <w:name w:val="Текст выноски Знак"/>
    <w:basedOn w:val="a0"/>
    <w:link w:val="ab"/>
    <w:uiPriority w:val="99"/>
    <w:semiHidden/>
    <w:rsid w:val="002F7D5D"/>
    <w:rPr>
      <w:rFonts w:ascii="Segoe UI" w:eastAsia="Times New Roman" w:hAnsi="Segoe UI" w:cs="Segoe UI"/>
      <w:sz w:val="18"/>
      <w:szCs w:val="18"/>
      <w:lang w:eastAsia="ru-RU"/>
    </w:rPr>
  </w:style>
  <w:style w:type="paragraph" w:customStyle="1" w:styleId="11">
    <w:name w:val="Обычный (веб)1"/>
    <w:basedOn w:val="a"/>
    <w:rsid w:val="00897CE5"/>
    <w:pPr>
      <w:suppressAutoHyphens/>
      <w:spacing w:before="280" w:after="280"/>
    </w:pPr>
    <w:rPr>
      <w:color w:val="00000A"/>
      <w:kern w:val="1"/>
      <w:lang w:eastAsia="zh-CN"/>
    </w:rPr>
  </w:style>
  <w:style w:type="character" w:customStyle="1" w:styleId="10">
    <w:name w:val="Заголовок 1 Знак"/>
    <w:basedOn w:val="a0"/>
    <w:link w:val="1"/>
    <w:uiPriority w:val="9"/>
    <w:rsid w:val="00D14861"/>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B6CEB"/>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303196341">
      <w:bodyDiv w:val="1"/>
      <w:marLeft w:val="0"/>
      <w:marRight w:val="0"/>
      <w:marTop w:val="0"/>
      <w:marBottom w:val="0"/>
      <w:divBdr>
        <w:top w:val="none" w:sz="0" w:space="0" w:color="auto"/>
        <w:left w:val="none" w:sz="0" w:space="0" w:color="auto"/>
        <w:bottom w:val="none" w:sz="0" w:space="0" w:color="auto"/>
        <w:right w:val="none" w:sz="0" w:space="0" w:color="auto"/>
      </w:divBdr>
    </w:div>
    <w:div w:id="444007193">
      <w:bodyDiv w:val="1"/>
      <w:marLeft w:val="0"/>
      <w:marRight w:val="0"/>
      <w:marTop w:val="0"/>
      <w:marBottom w:val="0"/>
      <w:divBdr>
        <w:top w:val="none" w:sz="0" w:space="0" w:color="auto"/>
        <w:left w:val="none" w:sz="0" w:space="0" w:color="auto"/>
        <w:bottom w:val="none" w:sz="0" w:space="0" w:color="auto"/>
        <w:right w:val="none" w:sz="0" w:space="0" w:color="auto"/>
      </w:divBdr>
    </w:div>
    <w:div w:id="1027099162">
      <w:bodyDiv w:val="1"/>
      <w:marLeft w:val="0"/>
      <w:marRight w:val="0"/>
      <w:marTop w:val="0"/>
      <w:marBottom w:val="0"/>
      <w:divBdr>
        <w:top w:val="none" w:sz="0" w:space="0" w:color="auto"/>
        <w:left w:val="none" w:sz="0" w:space="0" w:color="auto"/>
        <w:bottom w:val="none" w:sz="0" w:space="0" w:color="auto"/>
        <w:right w:val="none" w:sz="0" w:space="0" w:color="auto"/>
      </w:divBdr>
    </w:div>
    <w:div w:id="1245412222">
      <w:bodyDiv w:val="1"/>
      <w:marLeft w:val="0"/>
      <w:marRight w:val="0"/>
      <w:marTop w:val="0"/>
      <w:marBottom w:val="0"/>
      <w:divBdr>
        <w:top w:val="none" w:sz="0" w:space="0" w:color="auto"/>
        <w:left w:val="none" w:sz="0" w:space="0" w:color="auto"/>
        <w:bottom w:val="none" w:sz="0" w:space="0" w:color="auto"/>
        <w:right w:val="none" w:sz="0" w:space="0" w:color="auto"/>
      </w:divBdr>
    </w:div>
    <w:div w:id="181386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eption@dgb8.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2411</Words>
  <Characters>13746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20</cp:revision>
  <cp:lastPrinted>2021-10-11T11:15:00Z</cp:lastPrinted>
  <dcterms:created xsi:type="dcterms:W3CDTF">2017-10-26T09:11:00Z</dcterms:created>
  <dcterms:modified xsi:type="dcterms:W3CDTF">2023-09-11T11:05:00Z</dcterms:modified>
</cp:coreProperties>
</file>